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="276" w:lineRule="auto"/>
        <w:ind w:left="-142" w:right="-285" w:firstLine="0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ATA N° 22/2022</w:t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ATA DA VIGÉSIMA SEGUNDA SESSÃO ORDINÁRIA, DO SEGUNDO PERÍODO LEGISLATIVO, DA DÉCIMA QUARTA LEGISLATURA, DA CÂMARA DE VEREADORES DO MUNICÍPIO DE ANCHIETA, ESTADO DE SANTA CATARINA. </w:t>
      </w:r>
      <w:r w:rsidDel="00000000" w:rsidR="00000000" w:rsidRPr="00000000">
        <w:rPr>
          <w:rtl w:val="0"/>
        </w:rPr>
        <w:t xml:space="preserve">Às dezenove  horas do dia sete de julho do ano de dois mil e vinte e dois, tendo como local o Plenário da Câmara de Vereadores, Ernesto Olivo Garlet, sito à </w:t>
      </w:r>
      <w:hyperlink r:id="rId6">
        <w:r w:rsidDel="00000000" w:rsidR="00000000" w:rsidRPr="00000000">
          <w:rPr>
            <w:rtl w:val="0"/>
          </w:rPr>
          <w:t xml:space="preserve">Rua Vereador Geraldo Garlet, n°01</w:t>
        </w:r>
      </w:hyperlink>
      <w:r w:rsidDel="00000000" w:rsidR="00000000" w:rsidRPr="00000000">
        <w:rPr>
          <w:rtl w:val="0"/>
        </w:rPr>
        <w:t xml:space="preserve">, Centro, Município de Anchieta, Estado de Santa Catarina, reuniram-se os Senhores Vereadores:</w:t>
      </w:r>
      <w:r w:rsidDel="00000000" w:rsidR="00000000" w:rsidRPr="00000000">
        <w:rPr>
          <w:b w:val="1"/>
          <w:rtl w:val="0"/>
        </w:rPr>
        <w:t xml:space="preserve"> ARI PRESTES DE OLIVEIRA, CARLA MARINA TREMARIN, CLAUDETE TERESINHA JUNGES, IONE TERESINHA PRESOTTO, IVO SCHAEFFER, NERI GASPAR, TIAGO LEANDRO MOSERLE, VALDECÍ LUIS CELLA E VALDIR DE LIMA.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color w:val="050505"/>
          <w:highlight w:val="white"/>
          <w:u w:val="single"/>
          <w:rtl w:val="0"/>
        </w:rPr>
        <w:t xml:space="preserve">Expedientes do Prefeito, </w:t>
      </w:r>
      <w:r w:rsidDel="00000000" w:rsidR="00000000" w:rsidRPr="00000000">
        <w:rPr>
          <w:color w:val="050505"/>
          <w:highlight w:val="white"/>
          <w:rtl w:val="0"/>
        </w:rPr>
        <w:t xml:space="preserve">foi lido o oficio do Gab nº196/2022, apresentado o projeto de lei nº36/2022 que ficou baixado nas comissões 1 e 3; apresentado o projeto de lei nº37/2022 que ficou baixado nas comissões 1,2 e 4; apresentado o projeto de lei nº38/2022 que ficou baixado nas comissões 1 e 4; apresentado o projeto de lei complementar nº06/2022 que ficou baixado nas comissões 1 e 2; apresentado o projeto de lei complementar nº07/2022 que ficou baixado nas comissões 1 e 2; </w:t>
      </w:r>
      <w:r w:rsidDel="00000000" w:rsidR="00000000" w:rsidRPr="00000000">
        <w:rPr>
          <w:b w:val="1"/>
          <w:color w:val="050505"/>
          <w:highlight w:val="white"/>
          <w:u w:val="single"/>
          <w:rtl w:val="0"/>
        </w:rPr>
        <w:t xml:space="preserve">Expedientes dos vereadores,</w:t>
      </w:r>
      <w:r w:rsidDel="00000000" w:rsidR="00000000" w:rsidRPr="00000000">
        <w:rPr>
          <w:color w:val="050505"/>
          <w:highlight w:val="white"/>
          <w:rtl w:val="0"/>
        </w:rPr>
        <w:t xml:space="preserve"> foi apresentado a moção de apelo nº09/2022; Passou-se para a </w:t>
      </w:r>
      <w:r w:rsidDel="00000000" w:rsidR="00000000" w:rsidRPr="00000000">
        <w:rPr>
          <w:b w:val="1"/>
          <w:u w:val="single"/>
          <w:rtl w:val="0"/>
        </w:rPr>
        <w:t xml:space="preserve">ORDEM DO DIA</w:t>
      </w:r>
      <w:r w:rsidDel="00000000" w:rsidR="00000000" w:rsidRPr="00000000">
        <w:rPr>
          <w:u w:val="single"/>
          <w:rtl w:val="0"/>
        </w:rPr>
        <w:t xml:space="preserve"> Em discussão votação única e redação final do Projeto de Lei nº 37/2022</w:t>
      </w:r>
      <w:r w:rsidDel="00000000" w:rsidR="00000000" w:rsidRPr="00000000">
        <w:rPr>
          <w:rtl w:val="0"/>
        </w:rPr>
        <w:t xml:space="preserve"> autoriza a alteração do plano plurianual, da lei de diretrizes orçamentárias e da lei orçamentária anual, através da abertura de um crédito adicional suplementar na importância de até R$ 100.000,00 (cem mil reais), e contém outras providências. Projeto aprovado por unanimidade. </w:t>
      </w:r>
      <w:r w:rsidDel="00000000" w:rsidR="00000000" w:rsidRPr="00000000">
        <w:rPr>
          <w:u w:val="single"/>
          <w:rtl w:val="0"/>
        </w:rPr>
        <w:t xml:space="preserve">Em discussão 2º votação e redação final do Projeto de Lei nº 32/2022</w:t>
      </w:r>
      <w:r w:rsidDel="00000000" w:rsidR="00000000" w:rsidRPr="00000000">
        <w:rPr>
          <w:rtl w:val="0"/>
        </w:rPr>
        <w:t xml:space="preserve"> autoriza a alteração do plano plurianual, da lei de diretrizes orçamentárias e da lei orçamentária anual, através da abertura de um crédito adicional especial na importância de até R$ 8.000,00 (oito mil reais), e contém outras providências. Projeto aprovado por unanimidade. </w:t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color w:val="050505"/>
          <w:highlight w:val="white"/>
        </w:rPr>
      </w:pPr>
      <w:r w:rsidDel="00000000" w:rsidR="00000000" w:rsidRPr="00000000">
        <w:rPr>
          <w:u w:val="single"/>
          <w:rtl w:val="0"/>
        </w:rPr>
        <w:t xml:space="preserve">Em discussão 1º votação e redação final do Projeto de Lei nº 36/2022 </w:t>
      </w:r>
      <w:r w:rsidDel="00000000" w:rsidR="00000000" w:rsidRPr="00000000">
        <w:rPr>
          <w:rtl w:val="0"/>
        </w:rPr>
        <w:t xml:space="preserve">acrescenta dispositivos da lei municipal 2.350/2017, “que estabelece a política municipal de apoio ao desenvolvimento agropecuário no município de Anchieta e institui programas de incentivo à produção agropecuária e cuidado com as águas.” Projeto aprovado por unanimidade. </w:t>
      </w:r>
      <w:r w:rsidDel="00000000" w:rsidR="00000000" w:rsidRPr="00000000">
        <w:rPr>
          <w:u w:val="single"/>
          <w:rtl w:val="0"/>
        </w:rPr>
        <w:t xml:space="preserve">Em discussão 1º votação e redação final do Projeto de Lei complementar nº 06/2022</w:t>
      </w:r>
      <w:r w:rsidDel="00000000" w:rsidR="00000000" w:rsidRPr="00000000">
        <w:rPr>
          <w:rtl w:val="0"/>
        </w:rPr>
        <w:t xml:space="preserve"> altera dispositivos da lei complementar 001/2005, e dá outras providências. O projeto obteve 4 votos contrários dos vereadores Neri, Tiago, Ivo e Ari e obteve 5 votos favoráveis dos vereadores Valdecí, Claudete, Valdir, Ione e Carla. Projeto aprovado pela maioria.</w:t>
      </w:r>
      <w:r w:rsidDel="00000000" w:rsidR="00000000" w:rsidRPr="00000000">
        <w:rPr>
          <w:u w:val="single"/>
          <w:rtl w:val="0"/>
        </w:rPr>
        <w:t xml:space="preserve"> Em discussão e votação o requerimento nº 09/2022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  <w:t xml:space="preserve">Requerendo a revisada a legislação municipal para definir as APPs em áreas urbanas consolidadas menores que as faixas estabelecidas no do Código Florestal. Requerimento aprovado por unanimidade.</w:t>
      </w:r>
      <w:r w:rsidDel="00000000" w:rsidR="00000000" w:rsidRPr="00000000">
        <w:rPr>
          <w:u w:val="single"/>
          <w:rtl w:val="0"/>
        </w:rPr>
        <w:t xml:space="preserve"> Em discussão e votação a indicação nº 25/2022</w:t>
      </w:r>
      <w:r w:rsidDel="00000000" w:rsidR="00000000" w:rsidRPr="00000000">
        <w:rPr>
          <w:rtl w:val="0"/>
        </w:rPr>
        <w:t xml:space="preserve"> indicando que seja criado Programa de Parceria entre Proprietários e Administração Municipal para a construção de calçadas padronizadas com recursos advindos do IPTU. Indicação aprovada por unanimidade. Durante o </w:t>
      </w:r>
      <w:r w:rsidDel="00000000" w:rsidR="00000000" w:rsidRPr="00000000">
        <w:rPr>
          <w:b w:val="1"/>
          <w:u w:val="single"/>
          <w:rtl w:val="0"/>
        </w:rPr>
        <w:t xml:space="preserve">GRANDE EXPEDIENTE </w:t>
      </w:r>
      <w:r w:rsidDel="00000000" w:rsidR="00000000" w:rsidRPr="00000000">
        <w:rPr>
          <w:rtl w:val="0"/>
        </w:rPr>
        <w:t xml:space="preserve">por ordem de sorteio, o vereador Valdecí falou da audiência pública para a instalação de uma Universidade Federal em São Miguel do Oeste, disse da importância da mobilização em busca de um Campus para a região. O vereador Ari falou da divulgação do encontro de carros antigos nos dias 09 de 10 de julho, disse da situação da pichação nos banheiros da Praça Municipal, evidenciou a sua preocupação na construção de acessibilidade nas calçadas públicas. Se reportou ao bueiro aberto na rua Buenos Aires, pediu explicações da líder do governo sobre a construção do ginásio na Praça Municipal. O vereador Ivo falou sobre o projeto que lei que veio anos atrás para que fosse leiloada a escola da Vargem Bonita, pediu para que a municipalidade faça o mesmo para todas as escolas do campo que estão em desuso e falou sobre a importância da indicação que trata da construção das calçadas através da arrecadação do IPTU. O vereador Tiago falou sobre o projeto de lei complementar nº 06/2022, ressaltou que sua posição não é contra o imposto cobrado, mas que a taxa é muito elevada aos munícipes, falou sobre a rua Mato Grosso para que seja feito o recapeamento asfáltico, da iluminação em frente à igreja Assembleia de Deus e sobre a aprovação do requerimento nº 09/2022. Por fim convidou a todos para participar do encontro de carro antigos que será realizado nos dias 09 e 10 de julho na Praça Municipal. O vereador Neri falou sobre a votação do Projeto de lei complementar nº06/2022, pois disse que vê que as construções se tornarão mais difícil para se construís, disse sobre a importância buscar recursos com Deputados e menos com tributos. Por fim ressaltou diminuição de folha de pagamento na máquina pública.  A vereadora Claudete disse sobre a indicação das áreas da APPs, disse sobre a fundação Grupo dos escoteiros salientando o primeiro encontro no dia 08 de julho, parabenizou a entidade e os envolvidos em promover o evento de carro antigos, ressaltou o empenho e trabalho dos servidores públicos, explanou sobre a construção do ginásio na praça municipal. A vereadora Carla explanou sobre a pichação nos banheiros da praça Municipal salientando que as devidas providências já foram tomadas.  E </w:t>
      </w:r>
      <w:r w:rsidDel="00000000" w:rsidR="00000000" w:rsidRPr="00000000">
        <w:rPr>
          <w:highlight w:val="white"/>
          <w:rtl w:val="0"/>
        </w:rPr>
        <w:t xml:space="preserve">nada mais havendo a presidenta agradeceu aos presentes e </w:t>
      </w:r>
      <w:r w:rsidDel="00000000" w:rsidR="00000000" w:rsidRPr="00000000">
        <w:rPr>
          <w:rtl w:val="0"/>
        </w:rPr>
        <w:t xml:space="preserve">convocou os Vereadores e Vereadoras para a próxima Sessão Ordinária, a realizar-se no dia 14 de julho de 2022 às 19 horas, no Plenário da Câmara Municipal. Sala das sessões da Câmara de Vereadores de Anchieta (SC), em 13 de julho de 2022.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jc w:val="both"/>
        <w:rPr>
          <w:rFonts w:ascii="inherit" w:cs="inherit" w:eastAsia="inherit" w:hAnsi="inherit"/>
          <w:color w:val="050505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417" w:top="1135" w:left="1701" w:right="99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inherit"/>
  <w:font w:name="Century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1134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spacing w:after="0" w:line="240" w:lineRule="auto"/>
      <w:ind w:left="-1134" w:firstLine="0"/>
      <w:jc w:val="both"/>
      <w:rPr>
        <w:rFonts w:ascii="Century" w:cs="Century" w:eastAsia="Century" w:hAnsi="Century"/>
        <w:b w:val="1"/>
        <w:i w:val="1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C">
    <w:pPr>
      <w:spacing w:after="0" w:line="240" w:lineRule="auto"/>
      <w:ind w:left="-1134" w:firstLine="0"/>
      <w:jc w:val="both"/>
      <w:rPr>
        <w:rFonts w:ascii="Century" w:cs="Century" w:eastAsia="Century" w:hAnsi="Century"/>
        <w:b w:val="1"/>
        <w:i w:val="1"/>
        <w:sz w:val="14"/>
        <w:szCs w:val="1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spacing w:after="0" w:line="240" w:lineRule="auto"/>
      <w:ind w:left="-1134" w:firstLine="0"/>
      <w:jc w:val="both"/>
      <w:rPr>
        <w:rFonts w:ascii="Century" w:cs="Century" w:eastAsia="Century" w:hAnsi="Century"/>
        <w:b w:val="1"/>
        <w:i w:val="1"/>
        <w:sz w:val="14"/>
        <w:szCs w:val="14"/>
      </w:rPr>
    </w:pPr>
    <w:r w:rsidDel="00000000" w:rsidR="00000000" w:rsidRPr="00000000">
      <w:rPr>
        <w:rFonts w:ascii="Century" w:cs="Century" w:eastAsia="Century" w:hAnsi="Century"/>
        <w:b w:val="1"/>
        <w:i w:val="1"/>
        <w:sz w:val="14"/>
        <w:szCs w:val="14"/>
        <w:rtl w:val="0"/>
      </w:rPr>
      <w:t xml:space="preserve">R. Vereador Geraldo Garlet, nº 01 CEP: 89.970.000 - Anchieta – SC</w:t>
    </w:r>
  </w:p>
  <w:p w:rsidR="00000000" w:rsidDel="00000000" w:rsidP="00000000" w:rsidRDefault="00000000" w:rsidRPr="00000000" w14:paraId="0000000E">
    <w:pPr>
      <w:spacing w:after="0" w:line="240" w:lineRule="auto"/>
      <w:ind w:left="-1134" w:firstLine="0"/>
      <w:jc w:val="both"/>
      <w:rPr>
        <w:rFonts w:ascii="Century" w:cs="Century" w:eastAsia="Century" w:hAnsi="Century"/>
        <w:b w:val="1"/>
        <w:i w:val="1"/>
        <w:sz w:val="14"/>
        <w:szCs w:val="14"/>
      </w:rPr>
    </w:pPr>
    <w:r w:rsidDel="00000000" w:rsidR="00000000" w:rsidRPr="00000000">
      <w:rPr>
        <w:rFonts w:ascii="Century" w:cs="Century" w:eastAsia="Century" w:hAnsi="Century"/>
        <w:b w:val="1"/>
        <w:i w:val="1"/>
        <w:sz w:val="14"/>
        <w:szCs w:val="14"/>
        <w:rtl w:val="0"/>
      </w:rPr>
      <w:t xml:space="preserve">Fone (0xx49) 3653-0585 Página eletrônica: https://www.anchieta.sc.leg.br/</w:t>
    </w:r>
  </w:p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left" w:pos="289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-1080134</wp:posOffset>
              </wp:positionH>
              <wp:positionV relativeFrom="paragraph">
                <wp:posOffset>504825</wp:posOffset>
              </wp:positionV>
              <wp:extent cx="9161145" cy="46355"/>
              <wp:effectExtent b="48895" l="0" r="78105" t="57150"/>
              <wp:wrapSquare wrapText="bothSides" distB="0" distT="0" distL="114300" distR="114300"/>
              <wp:docPr id="1" name=""/>
              <a:graphic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cmpd="thickThin" w="63500">
                        <a:solidFill>
                          <a:srgbClr val="4BACC6"/>
                        </a:solidFill>
                        <a:round/>
                        <a:headEnd/>
                        <a:tailEnd len="sm" w="sm" type="oval"/>
                      </a:ln>
                      <a:effectLst/>
                      <a:extLst>
                        <a:ext uri="{909E8E84-426E-40DD-AFC4-6F175D3DCCD1}"/>
                        <a:ext uri="{AF507438-7753-43E0-B8FC-AC1667EBCBE1}"/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-1080134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7">
    <w:pPr>
      <w:spacing w:line="276" w:lineRule="auto"/>
      <w:ind w:left="2410" w:firstLine="0"/>
      <w:rPr>
        <w:rFonts w:ascii="Century" w:cs="Century" w:eastAsia="Century" w:hAnsi="Century"/>
        <w:b w:val="1"/>
        <w:i w:val="1"/>
        <w:sz w:val="36"/>
        <w:szCs w:val="36"/>
      </w:rPr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b="0" l="0" r="0" t="0"/>
          <wp:wrapSquare wrapText="bothSides" distB="0" distT="0" distL="114300" distR="114300"/>
          <wp:docPr descr="C:\Users\Secretaria\Pictures\brasao_camara II.gif" id="3" name="image2.png"/>
          <a:graphic>
            <a:graphicData uri="http://schemas.openxmlformats.org/drawingml/2006/picture">
              <pic:pic>
                <pic:nvPicPr>
                  <pic:cNvPr descr="C:\Users\Secretaria\Pictures\brasao_camara II.gif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Century" w:cs="Century" w:eastAsia="Century" w:hAnsi="Century"/>
        <w:b w:val="1"/>
        <w:i w:val="1"/>
        <w:sz w:val="36"/>
        <w:szCs w:val="36"/>
        <w:rtl w:val="0"/>
      </w:rPr>
      <w:t xml:space="preserve">Câmara Municipal de Vereadores de Anchieta-SC</w:t>
    </w:r>
  </w:p>
  <w:p w:rsidR="00000000" w:rsidDel="00000000" w:rsidP="00000000" w:rsidRDefault="00000000" w:rsidRPr="00000000" w14:paraId="00000008">
    <w:pPr>
      <w:spacing w:line="276" w:lineRule="auto"/>
      <w:ind w:left="2410" w:firstLine="0"/>
      <w:rPr>
        <w:rFonts w:ascii="Century" w:cs="Century" w:eastAsia="Century" w:hAnsi="Century"/>
        <w:b w:val="1"/>
        <w:i w:val="1"/>
        <w:sz w:val="14"/>
        <w:szCs w:val="14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-1080134</wp:posOffset>
              </wp:positionH>
              <wp:positionV relativeFrom="paragraph">
                <wp:posOffset>231140</wp:posOffset>
              </wp:positionV>
              <wp:extent cx="9161145" cy="46355"/>
              <wp:effectExtent b="48895" l="0" r="78105" t="57150"/>
              <wp:wrapSquare wrapText="bothSides" distB="0" distT="0" distL="114300" distR="114300"/>
              <wp:docPr id="2" name=""/>
              <a:graphic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cmpd="thickThin" w="63500">
                        <a:solidFill>
                          <a:srgbClr val="4BACC6"/>
                        </a:solidFill>
                        <a:round/>
                        <a:headEnd/>
                        <a:tailEnd len="sm" w="sm" type="oval"/>
                      </a:ln>
                      <a:effectLst/>
                      <a:extLst>
                        <a:ext uri="{909E8E84-426E-40DD-AFC4-6F175D3DCCD1}"/>
                        <a:ext uri="{AF507438-7753-43E0-B8FC-AC1667EBCBE1}"/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-1080134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0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-1134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