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3B68CEF5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0343B9" w:rsidRPr="000252EE">
        <w:rPr>
          <w:rFonts w:ascii="Times New Roman" w:hAnsi="Times New Roman"/>
          <w:szCs w:val="24"/>
        </w:rPr>
        <w:t>01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57BDA385" w14:textId="77777777" w:rsidR="000252EE" w:rsidRPr="000252EE" w:rsidRDefault="000252EE" w:rsidP="000252EE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252EE">
        <w:rPr>
          <w:rFonts w:ascii="Times New Roman" w:hAnsi="Times New Roman"/>
          <w:snapToGrid w:val="0"/>
          <w:color w:val="000000"/>
          <w:sz w:val="24"/>
          <w:szCs w:val="24"/>
        </w:rPr>
        <w:t>Solicita informações ao Sr. Prefeito Municipal sobre o superávit financeiro do exercício de 2024.</w:t>
      </w:r>
    </w:p>
    <w:p w14:paraId="6E14ABA8" w14:textId="77777777" w:rsidR="00462DE1" w:rsidRPr="000252EE" w:rsidRDefault="00462DE1" w:rsidP="00462DE1">
      <w:pPr>
        <w:pStyle w:val="Recuodecorpodetexto2"/>
        <w:spacing w:before="240" w:after="240" w:line="240" w:lineRule="auto"/>
        <w:rPr>
          <w:rFonts w:ascii="Times New Roman" w:hAnsi="Times New Roman"/>
          <w:color w:val="auto"/>
          <w:szCs w:val="24"/>
        </w:rPr>
      </w:pPr>
    </w:p>
    <w:p w14:paraId="65F56AD4" w14:textId="39322D38" w:rsidR="007938F9" w:rsidRPr="000252EE" w:rsidRDefault="007938F9" w:rsidP="00462DE1">
      <w:pPr>
        <w:widowControl w:val="0"/>
        <w:spacing w:before="240" w:after="240" w:line="360" w:lineRule="exact"/>
        <w:ind w:firstLine="2304"/>
        <w:jc w:val="both"/>
        <w:rPr>
          <w:snapToGrid w:val="0"/>
          <w:sz w:val="24"/>
          <w:szCs w:val="24"/>
        </w:rPr>
      </w:pPr>
      <w:r w:rsidRPr="000252EE">
        <w:rPr>
          <w:snapToGrid w:val="0"/>
          <w:sz w:val="24"/>
          <w:szCs w:val="24"/>
        </w:rPr>
        <w:t>Senhor</w:t>
      </w:r>
      <w:r w:rsidR="000252EE" w:rsidRPr="000252EE">
        <w:rPr>
          <w:snapToGrid w:val="0"/>
          <w:sz w:val="24"/>
          <w:szCs w:val="24"/>
        </w:rPr>
        <w:t>a</w:t>
      </w:r>
      <w:r w:rsidRPr="000252EE">
        <w:rPr>
          <w:snapToGrid w:val="0"/>
          <w:sz w:val="24"/>
          <w:szCs w:val="24"/>
        </w:rPr>
        <w:t xml:space="preserve"> Presidente</w:t>
      </w:r>
      <w:r w:rsidR="000252EE" w:rsidRPr="000252EE">
        <w:rPr>
          <w:snapToGrid w:val="0"/>
          <w:sz w:val="24"/>
          <w:szCs w:val="24"/>
        </w:rPr>
        <w:t>,</w:t>
      </w:r>
    </w:p>
    <w:p w14:paraId="36308BA9" w14:textId="75CD559D" w:rsidR="000252EE" w:rsidRDefault="000252EE" w:rsidP="000343B9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252EE">
        <w:rPr>
          <w:rFonts w:ascii="Times New Roman" w:hAnsi="Times New Roman"/>
          <w:snapToGrid w:val="0"/>
          <w:color w:val="000000"/>
          <w:sz w:val="24"/>
          <w:szCs w:val="24"/>
        </w:rPr>
        <w:t>Nos termos do inciso XIV do art. 72 da Lei Orgânica Municipal e em conformidade com o art. 220 e seguintes do Regimento Interno, requer-se a Vossa Excelência que sejam solicitadas ao Sr. Prefeito Municipal informações detalhadas acerca do valor total do superávit financeiro apurado no encerramento do exercício de 2024</w:t>
      </w:r>
      <w:r w:rsidR="00EB08D0">
        <w:rPr>
          <w:rFonts w:ascii="Times New Roman" w:hAnsi="Times New Roman"/>
          <w:snapToGrid w:val="0"/>
          <w:color w:val="000000"/>
          <w:sz w:val="24"/>
          <w:szCs w:val="24"/>
        </w:rPr>
        <w:t xml:space="preserve">, </w:t>
      </w:r>
      <w:r w:rsidR="005C7375" w:rsidRPr="005C7375">
        <w:rPr>
          <w:rFonts w:ascii="Times New Roman" w:hAnsi="Times New Roman"/>
          <w:snapToGrid w:val="0"/>
          <w:color w:val="000000"/>
          <w:sz w:val="24"/>
          <w:szCs w:val="24"/>
        </w:rPr>
        <w:t>bem como a discriminação desse montante por unidade gestora.</w:t>
      </w:r>
    </w:p>
    <w:p w14:paraId="55362BE8" w14:textId="77777777" w:rsidR="005C7375" w:rsidRPr="000252EE" w:rsidRDefault="005C7375" w:rsidP="000343B9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B3197C5" w14:textId="1858C580" w:rsidR="000343B9" w:rsidRPr="000252EE" w:rsidRDefault="000343B9" w:rsidP="000343B9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252EE">
        <w:rPr>
          <w:rFonts w:ascii="Times New Roman" w:hAnsi="Times New Roman"/>
          <w:snapToGrid w:val="0"/>
          <w:color w:val="000000"/>
          <w:sz w:val="24"/>
          <w:szCs w:val="24"/>
        </w:rPr>
        <w:t>A análise do superávit financeiro é essencial para garantir a transparência e o planejamento adequado da gestão dos recursos públicos.</w:t>
      </w:r>
    </w:p>
    <w:p w14:paraId="24BE8AAF" w14:textId="77777777" w:rsidR="000343B9" w:rsidRPr="000252EE" w:rsidRDefault="000343B9" w:rsidP="000343B9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25889D8" w14:textId="2083BE07" w:rsidR="000343B9" w:rsidRPr="000252EE" w:rsidRDefault="000343B9" w:rsidP="000343B9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252EE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</w:p>
    <w:p w14:paraId="00050E92" w14:textId="77777777" w:rsidR="007938F9" w:rsidRPr="000252EE" w:rsidRDefault="007938F9" w:rsidP="00F6768C">
      <w:pPr>
        <w:pStyle w:val="TextosemFormatao"/>
        <w:rPr>
          <w:rFonts w:ascii="Times New Roman" w:hAnsi="Times New Roman"/>
          <w:sz w:val="24"/>
          <w:szCs w:val="24"/>
        </w:rPr>
      </w:pPr>
    </w:p>
    <w:p w14:paraId="48CB6913" w14:textId="2A7BAF2D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0343B9" w:rsidRPr="000252EE">
        <w:rPr>
          <w:rFonts w:ascii="Times New Roman" w:hAnsi="Times New Roman"/>
          <w:sz w:val="24"/>
          <w:szCs w:val="24"/>
        </w:rPr>
        <w:t>06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0343B9" w:rsidRPr="000252EE">
        <w:rPr>
          <w:rFonts w:ascii="Times New Roman" w:hAnsi="Times New Roman"/>
          <w:sz w:val="24"/>
          <w:szCs w:val="24"/>
        </w:rPr>
        <w:t>fevereiro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3F713953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ADRIANO DIAS FURTADO</w:t>
      </w:r>
    </w:p>
    <w:p w14:paraId="75B0FED7" w14:textId="17168BEA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2"/>
  </w:num>
  <w:num w:numId="2" w16cid:durableId="354774028">
    <w:abstractNumId w:val="0"/>
  </w:num>
  <w:num w:numId="3" w16cid:durableId="1728986675">
    <w:abstractNumId w:val="3"/>
  </w:num>
  <w:num w:numId="4" w16cid:durableId="2050258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11527"/>
    <w:rsid w:val="0033025B"/>
    <w:rsid w:val="0037189E"/>
    <w:rsid w:val="00391259"/>
    <w:rsid w:val="003A72EB"/>
    <w:rsid w:val="00442ED8"/>
    <w:rsid w:val="00462967"/>
    <w:rsid w:val="00462DE1"/>
    <w:rsid w:val="004B7697"/>
    <w:rsid w:val="004E2A31"/>
    <w:rsid w:val="005460E5"/>
    <w:rsid w:val="00564BDC"/>
    <w:rsid w:val="00570A8D"/>
    <w:rsid w:val="005956E8"/>
    <w:rsid w:val="005B2D59"/>
    <w:rsid w:val="005C7375"/>
    <w:rsid w:val="005E3452"/>
    <w:rsid w:val="005F09B8"/>
    <w:rsid w:val="005F324D"/>
    <w:rsid w:val="0062634D"/>
    <w:rsid w:val="00645F62"/>
    <w:rsid w:val="00652D8F"/>
    <w:rsid w:val="00670B90"/>
    <w:rsid w:val="006850A9"/>
    <w:rsid w:val="006A76BC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131D"/>
    <w:rsid w:val="008715D1"/>
    <w:rsid w:val="008955F7"/>
    <w:rsid w:val="008B50ED"/>
    <w:rsid w:val="008C4568"/>
    <w:rsid w:val="008E0E0D"/>
    <w:rsid w:val="00924528"/>
    <w:rsid w:val="0099606C"/>
    <w:rsid w:val="009C5B5C"/>
    <w:rsid w:val="009E5AB7"/>
    <w:rsid w:val="009F1365"/>
    <w:rsid w:val="00A02625"/>
    <w:rsid w:val="00A37F59"/>
    <w:rsid w:val="00A54ECA"/>
    <w:rsid w:val="00AA212B"/>
    <w:rsid w:val="00B031E4"/>
    <w:rsid w:val="00B617FC"/>
    <w:rsid w:val="00B94B80"/>
    <w:rsid w:val="00BC085D"/>
    <w:rsid w:val="00BD3F68"/>
    <w:rsid w:val="00C00AF7"/>
    <w:rsid w:val="00C06D26"/>
    <w:rsid w:val="00C17B9E"/>
    <w:rsid w:val="00CE50C4"/>
    <w:rsid w:val="00D16E5C"/>
    <w:rsid w:val="00D51C55"/>
    <w:rsid w:val="00D72252"/>
    <w:rsid w:val="00D72CD1"/>
    <w:rsid w:val="00D82882"/>
    <w:rsid w:val="00DB2D7A"/>
    <w:rsid w:val="00DB792D"/>
    <w:rsid w:val="00DD3F0B"/>
    <w:rsid w:val="00E015DB"/>
    <w:rsid w:val="00E619C4"/>
    <w:rsid w:val="00EB08D0"/>
    <w:rsid w:val="00EC72E8"/>
    <w:rsid w:val="00EE19E3"/>
    <w:rsid w:val="00EE2129"/>
    <w:rsid w:val="00F36D4B"/>
    <w:rsid w:val="00F6768C"/>
    <w:rsid w:val="00F704CA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8</cp:revision>
  <cp:lastPrinted>2024-07-01T12:47:00Z</cp:lastPrinted>
  <dcterms:created xsi:type="dcterms:W3CDTF">2025-01-16T19:34:00Z</dcterms:created>
  <dcterms:modified xsi:type="dcterms:W3CDTF">2025-02-05T12:56:00Z</dcterms:modified>
</cp:coreProperties>
</file>