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67"/>
        <w:ind w:left="3458" w:right="3450"/>
        <w:jc w:val="center"/>
      </w:pPr>
      <w:r>
        <w:rPr/>
        <w:t>REPÚBLICA FEDERATIVA DO BRASIL</w:t>
      </w:r>
      <w:r>
        <w:rPr>
          <w:spacing w:val="-47"/>
        </w:rPr>
        <w:t> </w:t>
      </w:r>
      <w:r>
        <w:rPr/>
        <w:t>ESTADO DO RIO DE JANEIRO</w:t>
      </w:r>
      <w:r>
        <w:rPr>
          <w:spacing w:val="1"/>
        </w:rPr>
        <w:t> </w:t>
      </w:r>
      <w:r>
        <w:rPr/>
        <w:t>MUNICÍPIO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PATY</w:t>
      </w:r>
      <w:r>
        <w:rPr>
          <w:spacing w:val="-2"/>
        </w:rPr>
        <w:t> </w:t>
      </w:r>
      <w:r>
        <w:rPr/>
        <w:t>DO</w:t>
      </w:r>
      <w:r>
        <w:rPr>
          <w:spacing w:val="-4"/>
        </w:rPr>
        <w:t> </w:t>
      </w:r>
      <w:r>
        <w:rPr/>
        <w:t>ALFERES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3458" w:right="1222"/>
        <w:jc w:val="center"/>
      </w:pPr>
      <w:r>
        <w:rPr>
          <w:u w:val="single"/>
        </w:rPr>
        <w:t>AUTÓGRAFO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tabs>
          <w:tab w:pos="4001" w:val="left" w:leader="none"/>
        </w:tabs>
        <w:ind w:left="871"/>
      </w:pPr>
      <w:r>
        <w:rPr/>
        <w:t>Lei</w:t>
      </w:r>
      <w:r>
        <w:rPr>
          <w:spacing w:val="-1"/>
        </w:rPr>
        <w:t> </w:t>
      </w:r>
      <w:r>
        <w:rPr/>
        <w:t>n.º</w:t>
      </w:r>
      <w:r>
        <w:rPr>
          <w:spacing w:val="52"/>
        </w:rPr>
        <w:t> </w:t>
      </w:r>
      <w:r>
        <w:rPr/>
        <w:t>298</w:t>
        <w:tab/>
        <w:t>de 19 de</w:t>
      </w:r>
      <w:r>
        <w:rPr>
          <w:spacing w:val="-2"/>
        </w:rPr>
        <w:t> </w:t>
      </w:r>
      <w:r>
        <w:rPr/>
        <w:t>junho de 1995.</w:t>
      </w:r>
    </w:p>
    <w:p>
      <w:pPr>
        <w:pStyle w:val="BodyText"/>
        <w:spacing w:before="1"/>
      </w:pPr>
    </w:p>
    <w:p>
      <w:pPr>
        <w:pStyle w:val="BodyText"/>
        <w:ind w:left="5215" w:right="1201"/>
      </w:pPr>
      <w:r>
        <w:rPr/>
        <w:t>“Dispõe sobre o regime de concessão e permissão</w:t>
      </w:r>
      <w:r>
        <w:rPr>
          <w:spacing w:val="-47"/>
        </w:rPr>
        <w:t> </w:t>
      </w:r>
      <w:r>
        <w:rPr/>
        <w:t>da</w:t>
      </w:r>
      <w:r>
        <w:rPr>
          <w:spacing w:val="-2"/>
        </w:rPr>
        <w:t> </w:t>
      </w:r>
      <w:r>
        <w:rPr/>
        <w:t>prestação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serviços</w:t>
      </w:r>
      <w:r>
        <w:rPr>
          <w:spacing w:val="-2"/>
        </w:rPr>
        <w:t> </w:t>
      </w:r>
      <w:r>
        <w:rPr/>
        <w:t>públicos</w:t>
      </w:r>
      <w:r>
        <w:rPr>
          <w:spacing w:val="-2"/>
        </w:rPr>
        <w:t> </w:t>
      </w:r>
      <w:r>
        <w:rPr/>
        <w:t>no</w:t>
      </w:r>
      <w:r>
        <w:rPr>
          <w:spacing w:val="3"/>
        </w:rPr>
        <w:t> </w:t>
      </w:r>
      <w:r>
        <w:rPr/>
        <w:t>município</w:t>
      </w:r>
    </w:p>
    <w:p>
      <w:pPr>
        <w:pStyle w:val="BodyText"/>
        <w:spacing w:line="228" w:lineRule="exact"/>
        <w:ind w:left="5265"/>
      </w:pPr>
      <w:r>
        <w:rPr/>
        <w:t>e dá</w:t>
      </w:r>
      <w:r>
        <w:rPr>
          <w:spacing w:val="-1"/>
        </w:rPr>
        <w:t> </w:t>
      </w:r>
      <w:r>
        <w:rPr/>
        <w:t>outras</w:t>
      </w:r>
      <w:r>
        <w:rPr>
          <w:spacing w:val="-4"/>
        </w:rPr>
        <w:t> </w:t>
      </w:r>
      <w:r>
        <w:rPr/>
        <w:t>providências.”</w:t>
      </w:r>
    </w:p>
    <w:p>
      <w:pPr>
        <w:pStyle w:val="BodyText"/>
        <w:spacing w:before="5"/>
      </w:pPr>
    </w:p>
    <w:p>
      <w:pPr>
        <w:pStyle w:val="Title"/>
        <w:ind w:left="820"/>
      </w:pPr>
      <w:r>
        <w:rPr/>
        <w:t>A</w:t>
      </w:r>
      <w:r>
        <w:rPr>
          <w:spacing w:val="-3"/>
        </w:rPr>
        <w:t> </w:t>
      </w:r>
      <w:r>
        <w:rPr/>
        <w:t>CÂMARA</w:t>
      </w:r>
      <w:r>
        <w:rPr>
          <w:spacing w:val="47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PATY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ALFERES decreta</w:t>
      </w:r>
      <w:r>
        <w:rPr>
          <w:spacing w:val="-2"/>
        </w:rPr>
        <w:t> </w:t>
      </w:r>
      <w:r>
        <w:rPr/>
        <w:t>e eu</w:t>
      </w:r>
      <w:r>
        <w:rPr>
          <w:spacing w:val="-2"/>
        </w:rPr>
        <w:t> </w:t>
      </w:r>
      <w:r>
        <w:rPr/>
        <w:t>sanciono e promulgo a seguinte.</w:t>
      </w:r>
    </w:p>
    <w:p>
      <w:pPr>
        <w:pStyle w:val="BodyText"/>
        <w:spacing w:before="1"/>
        <w:rPr>
          <w:b/>
          <w:sz w:val="12"/>
        </w:rPr>
      </w:pPr>
    </w:p>
    <w:p>
      <w:pPr>
        <w:pStyle w:val="Title"/>
        <w:spacing w:before="91"/>
        <w:ind w:right="105"/>
        <w:jc w:val="right"/>
      </w:pPr>
      <w:r>
        <w:rPr/>
        <w:t>LEI</w:t>
      </w:r>
    </w:p>
    <w:p>
      <w:pPr>
        <w:pStyle w:val="BodyText"/>
        <w:spacing w:before="5"/>
        <w:rPr>
          <w:b/>
          <w:sz w:val="19"/>
        </w:rPr>
      </w:pPr>
    </w:p>
    <w:p>
      <w:pPr>
        <w:pStyle w:val="BodyText"/>
        <w:spacing w:before="1"/>
        <w:ind w:left="112" w:right="106" w:firstLine="707"/>
        <w:jc w:val="both"/>
      </w:pPr>
      <w:r>
        <w:rPr/>
        <w:t>Art. 1° - As concessões e as permissões da prestação dos serviços públicos em geral, no plano municipal, reger-se-ão</w:t>
      </w:r>
      <w:r>
        <w:rPr>
          <w:spacing w:val="1"/>
        </w:rPr>
        <w:t> </w:t>
      </w:r>
      <w:r>
        <w:rPr/>
        <w:t>por esta</w:t>
      </w:r>
      <w:r>
        <w:rPr>
          <w:spacing w:val="1"/>
        </w:rPr>
        <w:t> </w:t>
      </w:r>
      <w:r>
        <w:rPr/>
        <w:t>Lei,</w:t>
      </w:r>
      <w:r>
        <w:rPr>
          <w:spacing w:val="1"/>
        </w:rPr>
        <w:t> </w:t>
      </w:r>
      <w:r>
        <w:rPr/>
        <w:t>pelas</w:t>
      </w:r>
      <w:r>
        <w:rPr>
          <w:spacing w:val="-1"/>
        </w:rPr>
        <w:t> </w:t>
      </w:r>
      <w:r>
        <w:rPr/>
        <w:t>normas</w:t>
      </w:r>
      <w:r>
        <w:rPr>
          <w:spacing w:val="-1"/>
        </w:rPr>
        <w:t> </w:t>
      </w:r>
      <w:r>
        <w:rPr/>
        <w:t>legais</w:t>
      </w:r>
      <w:r>
        <w:rPr>
          <w:spacing w:val="-2"/>
        </w:rPr>
        <w:t> </w:t>
      </w:r>
      <w:r>
        <w:rPr/>
        <w:t>pertinentes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pelas</w:t>
      </w:r>
      <w:r>
        <w:rPr>
          <w:spacing w:val="-1"/>
        </w:rPr>
        <w:t> </w:t>
      </w:r>
      <w:r>
        <w:rPr/>
        <w:t>cláusulas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indispensáveis</w:t>
      </w:r>
      <w:r>
        <w:rPr>
          <w:spacing w:val="-2"/>
        </w:rPr>
        <w:t> </w:t>
      </w:r>
      <w:r>
        <w:rPr/>
        <w:t>contratos.</w:t>
      </w:r>
    </w:p>
    <w:p>
      <w:pPr>
        <w:pStyle w:val="BodyText"/>
        <w:spacing w:before="1"/>
      </w:pPr>
    </w:p>
    <w:p>
      <w:pPr>
        <w:pStyle w:val="BodyText"/>
        <w:ind w:left="112" w:right="107" w:firstLine="707"/>
        <w:jc w:val="both"/>
      </w:pPr>
      <w:r>
        <w:rPr/>
        <w:t>Parágrafo Único – O Município promoverá a revisão e as adaptações necessárias de sua legislação de acordo com esta</w:t>
      </w:r>
      <w:r>
        <w:rPr>
          <w:spacing w:val="1"/>
        </w:rPr>
        <w:t> </w:t>
      </w:r>
      <w:r>
        <w:rPr/>
        <w:t>lei, buscando</w:t>
      </w:r>
      <w:r>
        <w:rPr>
          <w:spacing w:val="-1"/>
        </w:rPr>
        <w:t> </w:t>
      </w:r>
      <w:r>
        <w:rPr/>
        <w:t>atender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necessidades</w:t>
      </w:r>
      <w:r>
        <w:rPr>
          <w:spacing w:val="-1"/>
        </w:rPr>
        <w:t> </w:t>
      </w:r>
      <w:r>
        <w:rPr/>
        <w:t>e</w:t>
      </w:r>
      <w:r>
        <w:rPr>
          <w:spacing w:val="1"/>
        </w:rPr>
        <w:t> </w:t>
      </w:r>
      <w:r>
        <w:rPr/>
        <w:t>modalidades</w:t>
      </w:r>
      <w:r>
        <w:rPr>
          <w:spacing w:val="-1"/>
        </w:rPr>
        <w:t> </w:t>
      </w:r>
      <w:r>
        <w:rPr/>
        <w:t>dos</w:t>
      </w:r>
      <w:r>
        <w:rPr>
          <w:spacing w:val="-2"/>
        </w:rPr>
        <w:t> </w:t>
      </w:r>
      <w:r>
        <w:rPr/>
        <w:t>seus</w:t>
      </w:r>
      <w:r>
        <w:rPr>
          <w:spacing w:val="-1"/>
        </w:rPr>
        <w:t> </w:t>
      </w:r>
      <w:r>
        <w:rPr/>
        <w:t>serviços.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819"/>
      </w:pPr>
      <w:r>
        <w:rPr/>
        <w:t>Art. 2°</w:t>
      </w:r>
      <w:r>
        <w:rPr>
          <w:spacing w:val="-2"/>
        </w:rPr>
        <w:t> </w:t>
      </w:r>
      <w:r>
        <w:rPr/>
        <w:t>-</w:t>
      </w:r>
      <w:r>
        <w:rPr>
          <w:spacing w:val="-2"/>
        </w:rPr>
        <w:t> </w:t>
      </w:r>
      <w:r>
        <w:rPr/>
        <w:t>Para</w:t>
      </w:r>
      <w:r>
        <w:rPr>
          <w:spacing w:val="-1"/>
        </w:rPr>
        <w:t> </w:t>
      </w:r>
      <w:r>
        <w:rPr/>
        <w:t>os</w:t>
      </w:r>
      <w:r>
        <w:rPr>
          <w:spacing w:val="-4"/>
        </w:rPr>
        <w:t> </w:t>
      </w:r>
      <w:r>
        <w:rPr/>
        <w:t>fins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disposto nesta</w:t>
      </w:r>
      <w:r>
        <w:rPr>
          <w:spacing w:val="2"/>
        </w:rPr>
        <w:t> </w:t>
      </w:r>
      <w:r>
        <w:rPr/>
        <w:t>Lei, considera-se: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1"/>
        </w:numPr>
        <w:tabs>
          <w:tab w:pos="938" w:val="left" w:leader="none"/>
          <w:tab w:pos="1529" w:val="left" w:leader="none"/>
        </w:tabs>
        <w:spacing w:line="240" w:lineRule="auto" w:before="0" w:after="0"/>
        <w:ind w:left="112" w:right="107" w:firstLine="707"/>
        <w:jc w:val="both"/>
        <w:rPr>
          <w:sz w:val="20"/>
        </w:rPr>
      </w:pPr>
      <w:r>
        <w:rPr>
          <w:sz w:val="20"/>
        </w:rPr>
        <w:t>-</w:t>
        <w:tab/>
        <w:t>poder concedente: o Município titular do direito da exploração, em cuja competência se encontra o serviço</w:t>
      </w:r>
      <w:r>
        <w:rPr>
          <w:spacing w:val="1"/>
          <w:sz w:val="20"/>
        </w:rPr>
        <w:t> </w:t>
      </w:r>
      <w:r>
        <w:rPr>
          <w:sz w:val="20"/>
        </w:rPr>
        <w:t>público, objeto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concessão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permissão;</w:t>
      </w:r>
    </w:p>
    <w:p>
      <w:pPr>
        <w:pStyle w:val="BodyText"/>
        <w:spacing w:before="10"/>
        <w:rPr>
          <w:sz w:val="19"/>
        </w:rPr>
      </w:pPr>
    </w:p>
    <w:p>
      <w:pPr>
        <w:pStyle w:val="ListParagraph"/>
        <w:numPr>
          <w:ilvl w:val="0"/>
          <w:numId w:val="1"/>
        </w:numPr>
        <w:tabs>
          <w:tab w:pos="1006" w:val="left" w:leader="none"/>
        </w:tabs>
        <w:spacing w:line="240" w:lineRule="auto" w:before="0" w:after="0"/>
        <w:ind w:left="112" w:right="107" w:firstLine="707"/>
        <w:jc w:val="both"/>
        <w:rPr>
          <w:sz w:val="20"/>
        </w:rPr>
      </w:pPr>
      <w:r>
        <w:rPr>
          <w:sz w:val="20"/>
        </w:rPr>
        <w:t>-     </w:t>
      </w:r>
      <w:r>
        <w:rPr>
          <w:spacing w:val="1"/>
          <w:sz w:val="20"/>
        </w:rPr>
        <w:t> </w:t>
      </w:r>
      <w:r>
        <w:rPr>
          <w:sz w:val="20"/>
        </w:rPr>
        <w:t>concessão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serviço</w:t>
      </w:r>
      <w:r>
        <w:rPr>
          <w:spacing w:val="14"/>
          <w:sz w:val="20"/>
        </w:rPr>
        <w:t> </w:t>
      </w:r>
      <w:r>
        <w:rPr>
          <w:sz w:val="20"/>
        </w:rPr>
        <w:t>público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delegação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sua</w:t>
      </w:r>
      <w:r>
        <w:rPr>
          <w:spacing w:val="15"/>
          <w:sz w:val="20"/>
        </w:rPr>
        <w:t> </w:t>
      </w:r>
      <w:r>
        <w:rPr>
          <w:sz w:val="20"/>
        </w:rPr>
        <w:t>prestação,</w:t>
      </w:r>
      <w:r>
        <w:rPr>
          <w:spacing w:val="10"/>
          <w:sz w:val="20"/>
        </w:rPr>
        <w:t> </w:t>
      </w:r>
      <w:r>
        <w:rPr>
          <w:sz w:val="20"/>
        </w:rPr>
        <w:t>feita</w:t>
      </w:r>
      <w:r>
        <w:rPr>
          <w:spacing w:val="13"/>
          <w:sz w:val="20"/>
        </w:rPr>
        <w:t> </w:t>
      </w:r>
      <w:r>
        <w:rPr>
          <w:sz w:val="20"/>
        </w:rPr>
        <w:t>pelo</w:t>
      </w:r>
      <w:r>
        <w:rPr>
          <w:spacing w:val="13"/>
          <w:sz w:val="20"/>
        </w:rPr>
        <w:t> </w:t>
      </w:r>
      <w:r>
        <w:rPr>
          <w:sz w:val="20"/>
        </w:rPr>
        <w:t>poder</w:t>
      </w:r>
      <w:r>
        <w:rPr>
          <w:spacing w:val="12"/>
          <w:sz w:val="20"/>
        </w:rPr>
        <w:t> </w:t>
      </w:r>
      <w:r>
        <w:rPr>
          <w:sz w:val="20"/>
        </w:rPr>
        <w:t>concedente,</w:t>
      </w:r>
      <w:r>
        <w:rPr>
          <w:spacing w:val="14"/>
          <w:sz w:val="20"/>
        </w:rPr>
        <w:t> </w:t>
      </w:r>
      <w:r>
        <w:rPr>
          <w:sz w:val="20"/>
        </w:rPr>
        <w:t>mediante</w:t>
      </w:r>
      <w:r>
        <w:rPr>
          <w:spacing w:val="13"/>
          <w:sz w:val="20"/>
        </w:rPr>
        <w:t> </w:t>
      </w:r>
      <w:r>
        <w:rPr>
          <w:sz w:val="20"/>
        </w:rPr>
        <w:t>licitação,</w:t>
      </w:r>
      <w:r>
        <w:rPr>
          <w:spacing w:val="-48"/>
          <w:sz w:val="20"/>
        </w:rPr>
        <w:t> </w:t>
      </w:r>
      <w:r>
        <w:rPr>
          <w:sz w:val="20"/>
        </w:rPr>
        <w:t>na modalidade de concorrência, à pessoa jurídica ou consórcio de empresa que demonstre capacidade para o seu desempenho,</w:t>
      </w:r>
      <w:r>
        <w:rPr>
          <w:spacing w:val="1"/>
          <w:sz w:val="20"/>
        </w:rPr>
        <w:t> </w:t>
      </w:r>
      <w:r>
        <w:rPr>
          <w:sz w:val="20"/>
        </w:rPr>
        <w:t>por sua</w:t>
      </w:r>
      <w:r>
        <w:rPr>
          <w:spacing w:val="1"/>
          <w:sz w:val="20"/>
        </w:rPr>
        <w:t> </w:t>
      </w:r>
      <w:r>
        <w:rPr>
          <w:sz w:val="20"/>
        </w:rPr>
        <w:t>conta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risco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3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determinado;</w:t>
      </w:r>
    </w:p>
    <w:p>
      <w:pPr>
        <w:pStyle w:val="BodyText"/>
        <w:spacing w:before="2"/>
      </w:pPr>
    </w:p>
    <w:p>
      <w:pPr>
        <w:pStyle w:val="ListParagraph"/>
        <w:numPr>
          <w:ilvl w:val="0"/>
          <w:numId w:val="1"/>
        </w:numPr>
        <w:tabs>
          <w:tab w:pos="1073" w:val="left" w:leader="none"/>
        </w:tabs>
        <w:spacing w:line="240" w:lineRule="auto" w:before="0" w:after="0"/>
        <w:ind w:left="112" w:right="105" w:firstLine="707"/>
        <w:jc w:val="both"/>
        <w:rPr>
          <w:sz w:val="20"/>
        </w:rPr>
      </w:pPr>
      <w:r>
        <w:rPr>
          <w:sz w:val="20"/>
        </w:rPr>
        <w:t>-        permissão de serviço público: a delegação, a título</w:t>
      </w:r>
      <w:r>
        <w:rPr>
          <w:spacing w:val="50"/>
          <w:sz w:val="20"/>
        </w:rPr>
        <w:t> </w:t>
      </w:r>
      <w:r>
        <w:rPr>
          <w:sz w:val="20"/>
        </w:rPr>
        <w:t>precário, mediante licitação, da prestação de serviços,</w:t>
      </w:r>
      <w:r>
        <w:rPr>
          <w:spacing w:val="1"/>
          <w:sz w:val="20"/>
        </w:rPr>
        <w:t> </w:t>
      </w:r>
      <w:r>
        <w:rPr>
          <w:sz w:val="20"/>
        </w:rPr>
        <w:t>feita pelo poder</w:t>
      </w:r>
      <w:r>
        <w:rPr>
          <w:spacing w:val="-2"/>
          <w:sz w:val="20"/>
        </w:rPr>
        <w:t> </w:t>
      </w:r>
      <w:r>
        <w:rPr>
          <w:sz w:val="20"/>
        </w:rPr>
        <w:t>concedente</w:t>
      </w:r>
      <w:r>
        <w:rPr>
          <w:spacing w:val="1"/>
          <w:sz w:val="20"/>
        </w:rPr>
        <w:t> </w:t>
      </w:r>
      <w:r>
        <w:rPr>
          <w:sz w:val="20"/>
        </w:rPr>
        <w:t>à pessoa</w:t>
      </w:r>
      <w:r>
        <w:rPr>
          <w:spacing w:val="-2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4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que demostre capacidade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seu</w:t>
      </w:r>
      <w:r>
        <w:rPr>
          <w:spacing w:val="-2"/>
          <w:sz w:val="20"/>
        </w:rPr>
        <w:t> </w:t>
      </w:r>
      <w:r>
        <w:rPr>
          <w:sz w:val="20"/>
        </w:rPr>
        <w:t>desempenho,</w:t>
      </w:r>
      <w:r>
        <w:rPr>
          <w:spacing w:val="-1"/>
          <w:sz w:val="20"/>
        </w:rPr>
        <w:t> </w:t>
      </w:r>
      <w:r>
        <w:rPr>
          <w:sz w:val="20"/>
        </w:rPr>
        <w:t>por sua conta</w:t>
      </w:r>
      <w:r>
        <w:rPr>
          <w:spacing w:val="-1"/>
          <w:sz w:val="20"/>
        </w:rPr>
        <w:t> </w:t>
      </w:r>
      <w:r>
        <w:rPr>
          <w:sz w:val="20"/>
        </w:rPr>
        <w:t>e risco.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12" w:right="108" w:firstLine="707"/>
        <w:jc w:val="both"/>
      </w:pPr>
      <w:r>
        <w:rPr/>
        <w:t>Art. 3° - As concessões e permissões sujeitar-se-ão a fiscalização pelo poder concedente responsável pela delegação,</w:t>
      </w:r>
      <w:r>
        <w:rPr>
          <w:spacing w:val="1"/>
        </w:rPr>
        <w:t> </w:t>
      </w:r>
      <w:r>
        <w:rPr/>
        <w:t>com</w:t>
      </w:r>
      <w:r>
        <w:rPr>
          <w:spacing w:val="-4"/>
        </w:rPr>
        <w:t> </w:t>
      </w:r>
      <w:r>
        <w:rPr/>
        <w:t>a</w:t>
      </w:r>
      <w:r>
        <w:rPr>
          <w:spacing w:val="1"/>
        </w:rPr>
        <w:t> </w:t>
      </w:r>
      <w:r>
        <w:rPr/>
        <w:t>cooperação</w:t>
      </w:r>
      <w:r>
        <w:rPr>
          <w:spacing w:val="-1"/>
        </w:rPr>
        <w:t> </w:t>
      </w:r>
      <w:r>
        <w:rPr/>
        <w:t>dos</w:t>
      </w:r>
      <w:r>
        <w:rPr>
          <w:spacing w:val="-3"/>
        </w:rPr>
        <w:t> </w:t>
      </w:r>
      <w:r>
        <w:rPr/>
        <w:t>usuários.</w:t>
      </w:r>
    </w:p>
    <w:p>
      <w:pPr>
        <w:pStyle w:val="BodyText"/>
        <w:spacing w:before="1"/>
      </w:pPr>
    </w:p>
    <w:p>
      <w:pPr>
        <w:pStyle w:val="BodyText"/>
        <w:spacing w:before="1"/>
        <w:ind w:left="112" w:right="106" w:firstLine="707"/>
        <w:jc w:val="both"/>
      </w:pPr>
      <w:r>
        <w:rPr/>
        <w:t>Art. 4° - A concessão de serviço público será formalizada mediante contrato, que deverá observar os termos desta Lei,</w:t>
      </w:r>
      <w:r>
        <w:rPr>
          <w:spacing w:val="-47"/>
        </w:rPr>
        <w:t> </w:t>
      </w:r>
      <w:r>
        <w:rPr/>
        <w:t>das</w:t>
      </w:r>
      <w:r>
        <w:rPr>
          <w:spacing w:val="-2"/>
        </w:rPr>
        <w:t> </w:t>
      </w:r>
      <w:r>
        <w:rPr/>
        <w:t>normas</w:t>
      </w:r>
      <w:r>
        <w:rPr>
          <w:spacing w:val="-1"/>
        </w:rPr>
        <w:t> </w:t>
      </w:r>
      <w:r>
        <w:rPr/>
        <w:t>pertinentes</w:t>
      </w:r>
      <w:r>
        <w:rPr>
          <w:spacing w:val="-1"/>
        </w:rPr>
        <w:t> </w:t>
      </w:r>
      <w:r>
        <w:rPr/>
        <w:t>e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edital de</w:t>
      </w:r>
      <w:r>
        <w:rPr>
          <w:spacing w:val="1"/>
        </w:rPr>
        <w:t> </w:t>
      </w:r>
      <w:r>
        <w:rPr/>
        <w:t>licitação.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12" w:right="107" w:firstLine="707"/>
        <w:jc w:val="both"/>
      </w:pPr>
      <w:r>
        <w:rPr/>
        <w:t>Art.</w:t>
      </w:r>
      <w:r>
        <w:rPr>
          <w:spacing w:val="1"/>
        </w:rPr>
        <w:t> </w:t>
      </w:r>
      <w:r>
        <w:rPr/>
        <w:t>5°</w:t>
      </w:r>
      <w:r>
        <w:rPr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poder</w:t>
      </w:r>
      <w:r>
        <w:rPr>
          <w:spacing w:val="1"/>
        </w:rPr>
        <w:t> </w:t>
      </w:r>
      <w:r>
        <w:rPr/>
        <w:t>Concedente</w:t>
      </w:r>
      <w:r>
        <w:rPr>
          <w:spacing w:val="1"/>
        </w:rPr>
        <w:t> </w:t>
      </w:r>
      <w:r>
        <w:rPr/>
        <w:t>publicará,</w:t>
      </w:r>
      <w:r>
        <w:rPr>
          <w:spacing w:val="1"/>
        </w:rPr>
        <w:t> </w:t>
      </w:r>
      <w:r>
        <w:rPr/>
        <w:t>antes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edital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licitação,</w:t>
      </w:r>
      <w:r>
        <w:rPr>
          <w:spacing w:val="1"/>
        </w:rPr>
        <w:t> </w:t>
      </w:r>
      <w:r>
        <w:rPr/>
        <w:t>normas</w:t>
      </w:r>
      <w:r>
        <w:rPr>
          <w:spacing w:val="1"/>
        </w:rPr>
        <w:t> </w:t>
      </w:r>
      <w:r>
        <w:rPr/>
        <w:t>justificando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conveniência</w:t>
      </w:r>
      <w:r>
        <w:rPr>
          <w:spacing w:val="50"/>
        </w:rPr>
        <w:t> </w:t>
      </w:r>
      <w:r>
        <w:rPr/>
        <w:t>da</w:t>
      </w:r>
      <w:r>
        <w:rPr>
          <w:spacing w:val="1"/>
        </w:rPr>
        <w:t> </w:t>
      </w:r>
      <w:r>
        <w:rPr/>
        <w:t>autorização de</w:t>
      </w:r>
      <w:r>
        <w:rPr>
          <w:spacing w:val="-1"/>
        </w:rPr>
        <w:t> </w:t>
      </w:r>
      <w:r>
        <w:rPr/>
        <w:t>concessão</w:t>
      </w:r>
      <w:r>
        <w:rPr>
          <w:spacing w:val="1"/>
        </w:rPr>
        <w:t> </w:t>
      </w:r>
      <w:r>
        <w:rPr/>
        <w:t>ou</w:t>
      </w:r>
      <w:r>
        <w:rPr>
          <w:spacing w:val="-1"/>
        </w:rPr>
        <w:t> </w:t>
      </w:r>
      <w:r>
        <w:rPr/>
        <w:t>permissão,</w:t>
      </w:r>
      <w:r>
        <w:rPr>
          <w:spacing w:val="1"/>
        </w:rPr>
        <w:t> </w:t>
      </w:r>
      <w:r>
        <w:rPr/>
        <w:t>caracterizando</w:t>
      </w:r>
      <w:r>
        <w:rPr>
          <w:spacing w:val="-1"/>
        </w:rPr>
        <w:t> </w:t>
      </w:r>
      <w:r>
        <w:rPr/>
        <w:t>seu</w:t>
      </w:r>
      <w:r>
        <w:rPr>
          <w:spacing w:val="-3"/>
        </w:rPr>
        <w:t> </w:t>
      </w:r>
      <w:r>
        <w:rPr/>
        <w:t>objeto,</w:t>
      </w:r>
      <w:r>
        <w:rPr>
          <w:spacing w:val="-1"/>
        </w:rPr>
        <w:t> </w:t>
      </w:r>
      <w:r>
        <w:rPr/>
        <w:t>área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prazo</w:t>
      </w:r>
      <w:r>
        <w:rPr>
          <w:spacing w:val="-3"/>
        </w:rPr>
        <w:t> </w:t>
      </w:r>
      <w:r>
        <w:rPr/>
        <w:t>de</w:t>
      </w:r>
      <w:r>
        <w:rPr>
          <w:spacing w:val="1"/>
        </w:rPr>
        <w:t> </w:t>
      </w:r>
      <w:r>
        <w:rPr/>
        <w:t>duração.</w:t>
      </w:r>
    </w:p>
    <w:p>
      <w:pPr>
        <w:pStyle w:val="BodyText"/>
        <w:spacing w:before="1"/>
      </w:pPr>
    </w:p>
    <w:p>
      <w:pPr>
        <w:pStyle w:val="BodyText"/>
        <w:spacing w:line="229" w:lineRule="exact"/>
        <w:ind w:left="3456" w:right="3450"/>
        <w:jc w:val="center"/>
      </w:pPr>
      <w:r>
        <w:rPr/>
        <w:t>CAPÍTULO</w:t>
      </w:r>
      <w:r>
        <w:rPr>
          <w:spacing w:val="-1"/>
        </w:rPr>
        <w:t> </w:t>
      </w:r>
      <w:r>
        <w:rPr/>
        <w:t>II</w:t>
      </w:r>
    </w:p>
    <w:p>
      <w:pPr>
        <w:pStyle w:val="BodyText"/>
        <w:spacing w:line="229" w:lineRule="exact"/>
        <w:ind w:left="3458" w:right="3450"/>
        <w:jc w:val="center"/>
      </w:pPr>
      <w:r>
        <w:rPr/>
        <w:t>Da adequação</w:t>
      </w:r>
      <w:r>
        <w:rPr>
          <w:spacing w:val="-1"/>
        </w:rPr>
        <w:t> </w:t>
      </w:r>
      <w:r>
        <w:rPr/>
        <w:t>do serviço</w:t>
      </w:r>
    </w:p>
    <w:p>
      <w:pPr>
        <w:pStyle w:val="BodyText"/>
        <w:spacing w:before="1"/>
      </w:pPr>
    </w:p>
    <w:p>
      <w:pPr>
        <w:pStyle w:val="BodyText"/>
        <w:ind w:left="112" w:right="100" w:firstLine="707"/>
        <w:jc w:val="both"/>
      </w:pPr>
      <w:r>
        <w:rPr/>
        <w:t>Art. 6° - Toda concessão ou permissão pressupões a prestação de serviços público adequado à necessidade dos</w:t>
      </w:r>
      <w:r>
        <w:rPr>
          <w:spacing w:val="1"/>
        </w:rPr>
        <w:t> </w:t>
      </w:r>
      <w:r>
        <w:rPr/>
        <w:t>usuários, nos</w:t>
      </w:r>
      <w:r>
        <w:rPr>
          <w:spacing w:val="-1"/>
        </w:rPr>
        <w:t> </w:t>
      </w:r>
      <w:r>
        <w:rPr/>
        <w:t>termos</w:t>
      </w:r>
      <w:r>
        <w:rPr>
          <w:spacing w:val="-3"/>
        </w:rPr>
        <w:t> </w:t>
      </w:r>
      <w:r>
        <w:rPr/>
        <w:t>da</w:t>
      </w:r>
      <w:r>
        <w:rPr>
          <w:spacing w:val="1"/>
        </w:rPr>
        <w:t> </w:t>
      </w:r>
      <w:r>
        <w:rPr/>
        <w:t>preste</w:t>
      </w:r>
      <w:r>
        <w:rPr>
          <w:spacing w:val="1"/>
        </w:rPr>
        <w:t> </w:t>
      </w:r>
      <w:r>
        <w:rPr/>
        <w:t>Lei e</w:t>
      </w:r>
      <w:r>
        <w:rPr>
          <w:spacing w:val="-2"/>
        </w:rPr>
        <w:t> </w:t>
      </w:r>
      <w:r>
        <w:rPr/>
        <w:t>demais</w:t>
      </w:r>
      <w:r>
        <w:rPr>
          <w:spacing w:val="-1"/>
        </w:rPr>
        <w:t> </w:t>
      </w:r>
      <w:r>
        <w:rPr/>
        <w:t>normas</w:t>
      </w:r>
      <w:r>
        <w:rPr>
          <w:spacing w:val="-1"/>
        </w:rPr>
        <w:t> </w:t>
      </w:r>
      <w:r>
        <w:rPr/>
        <w:t>pertinentes</w:t>
      </w:r>
      <w:r>
        <w:rPr>
          <w:spacing w:val="-3"/>
        </w:rPr>
        <w:t> </w:t>
      </w:r>
      <w:r>
        <w:rPr/>
        <w:t>ao</w:t>
      </w:r>
      <w:r>
        <w:rPr>
          <w:spacing w:val="1"/>
        </w:rPr>
        <w:t> </w:t>
      </w:r>
      <w:r>
        <w:rPr/>
        <w:t>respectivo</w:t>
      </w:r>
      <w:r>
        <w:rPr>
          <w:spacing w:val="1"/>
        </w:rPr>
        <w:t> </w:t>
      </w:r>
      <w:r>
        <w:rPr/>
        <w:t>contrato.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12" w:right="107" w:firstLine="707"/>
        <w:jc w:val="both"/>
      </w:pPr>
      <w:r>
        <w:rPr/>
        <w:t>§ 1° - Serviço adequado é aquele que satisfaz as condições de regularidade, continuidade, eficiência, segurança,</w:t>
      </w:r>
      <w:r>
        <w:rPr>
          <w:spacing w:val="1"/>
        </w:rPr>
        <w:t> </w:t>
      </w:r>
      <w:r>
        <w:rPr/>
        <w:t>atualidade,</w:t>
      </w:r>
      <w:r>
        <w:rPr>
          <w:spacing w:val="-2"/>
        </w:rPr>
        <w:t> </w:t>
      </w:r>
      <w:r>
        <w:rPr/>
        <w:t>generalidade,</w:t>
      </w:r>
      <w:r>
        <w:rPr>
          <w:spacing w:val="-1"/>
        </w:rPr>
        <w:t> </w:t>
      </w:r>
      <w:r>
        <w:rPr/>
        <w:t>cortesia</w:t>
      </w:r>
      <w:r>
        <w:rPr>
          <w:spacing w:val="1"/>
        </w:rPr>
        <w:t> </w:t>
      </w:r>
      <w:r>
        <w:rPr/>
        <w:t>na</w:t>
      </w:r>
      <w:r>
        <w:rPr>
          <w:spacing w:val="1"/>
        </w:rPr>
        <w:t> </w:t>
      </w:r>
      <w:r>
        <w:rPr/>
        <w:t>sua</w:t>
      </w:r>
      <w:r>
        <w:rPr>
          <w:spacing w:val="1"/>
        </w:rPr>
        <w:t> </w:t>
      </w:r>
      <w:r>
        <w:rPr/>
        <w:t>prestação</w:t>
      </w:r>
      <w:r>
        <w:rPr>
          <w:spacing w:val="-2"/>
        </w:rPr>
        <w:t> </w:t>
      </w:r>
      <w:r>
        <w:rPr/>
        <w:t>e</w:t>
      </w:r>
      <w:r>
        <w:rPr>
          <w:spacing w:val="5"/>
        </w:rPr>
        <w:t> </w:t>
      </w:r>
      <w:r>
        <w:rPr/>
        <w:t>modicidade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tarifas.</w:t>
      </w:r>
    </w:p>
    <w:p>
      <w:pPr>
        <w:pStyle w:val="BodyText"/>
        <w:spacing w:before="3"/>
        <w:rPr>
          <w:sz w:val="12"/>
        </w:rPr>
      </w:pPr>
    </w:p>
    <w:p>
      <w:pPr>
        <w:pStyle w:val="BodyText"/>
        <w:spacing w:before="91"/>
        <w:ind w:left="819"/>
      </w:pPr>
      <w:r>
        <w:rPr/>
        <w:t>§</w:t>
      </w:r>
      <w:r>
        <w:rPr>
          <w:spacing w:val="18"/>
        </w:rPr>
        <w:t> </w:t>
      </w:r>
      <w:r>
        <w:rPr/>
        <w:t>2°</w:t>
      </w:r>
      <w:r>
        <w:rPr>
          <w:spacing w:val="17"/>
        </w:rPr>
        <w:t> </w:t>
      </w:r>
      <w:r>
        <w:rPr/>
        <w:t>-</w:t>
      </w:r>
      <w:r>
        <w:rPr>
          <w:spacing w:val="20"/>
        </w:rPr>
        <w:t> </w:t>
      </w:r>
      <w:r>
        <w:rPr/>
        <w:t>A</w:t>
      </w:r>
      <w:r>
        <w:rPr>
          <w:spacing w:val="13"/>
        </w:rPr>
        <w:t> </w:t>
      </w:r>
      <w:r>
        <w:rPr/>
        <w:t>atualidade</w:t>
      </w:r>
      <w:r>
        <w:rPr>
          <w:spacing w:val="17"/>
        </w:rPr>
        <w:t> </w:t>
      </w:r>
      <w:r>
        <w:rPr/>
        <w:t>compreende</w:t>
      </w:r>
      <w:r>
        <w:rPr>
          <w:spacing w:val="16"/>
        </w:rPr>
        <w:t> </w:t>
      </w:r>
      <w:r>
        <w:rPr/>
        <w:t>a</w:t>
      </w:r>
      <w:r>
        <w:rPr>
          <w:spacing w:val="20"/>
        </w:rPr>
        <w:t> </w:t>
      </w:r>
      <w:r>
        <w:rPr/>
        <w:t>modernidade</w:t>
      </w:r>
      <w:r>
        <w:rPr>
          <w:spacing w:val="14"/>
        </w:rPr>
        <w:t> </w:t>
      </w:r>
      <w:r>
        <w:rPr/>
        <w:t>das</w:t>
      </w:r>
      <w:r>
        <w:rPr>
          <w:spacing w:val="17"/>
        </w:rPr>
        <w:t> </w:t>
      </w:r>
      <w:r>
        <w:rPr/>
        <w:t>técnicas</w:t>
      </w:r>
      <w:r>
        <w:rPr>
          <w:spacing w:val="16"/>
        </w:rPr>
        <w:t> </w:t>
      </w:r>
      <w:r>
        <w:rPr/>
        <w:t>dos</w:t>
      </w:r>
      <w:r>
        <w:rPr>
          <w:spacing w:val="15"/>
        </w:rPr>
        <w:t> </w:t>
      </w:r>
      <w:r>
        <w:rPr/>
        <w:t>equipamentos,</w:t>
      </w:r>
      <w:r>
        <w:rPr>
          <w:spacing w:val="17"/>
        </w:rPr>
        <w:t> </w:t>
      </w:r>
      <w:r>
        <w:rPr/>
        <w:t>a</w:t>
      </w:r>
      <w:r>
        <w:rPr>
          <w:spacing w:val="21"/>
        </w:rPr>
        <w:t> </w:t>
      </w:r>
      <w:r>
        <w:rPr/>
        <w:t>melhoria</w:t>
      </w:r>
      <w:r>
        <w:rPr>
          <w:spacing w:val="18"/>
        </w:rPr>
        <w:t> </w:t>
      </w:r>
      <w:r>
        <w:rPr/>
        <w:t>e</w:t>
      </w:r>
      <w:r>
        <w:rPr>
          <w:spacing w:val="16"/>
        </w:rPr>
        <w:t> </w:t>
      </w:r>
      <w:r>
        <w:rPr/>
        <w:t>a</w:t>
      </w:r>
      <w:r>
        <w:rPr>
          <w:spacing w:val="17"/>
        </w:rPr>
        <w:t> </w:t>
      </w:r>
      <w:r>
        <w:rPr/>
        <w:t>expansão</w:t>
      </w:r>
      <w:r>
        <w:rPr>
          <w:spacing w:val="17"/>
        </w:rPr>
        <w:t> </w:t>
      </w:r>
      <w:r>
        <w:rPr/>
        <w:t>do</w:t>
      </w:r>
      <w:r>
        <w:rPr>
          <w:spacing w:val="16"/>
        </w:rPr>
        <w:t> </w:t>
      </w:r>
      <w:r>
        <w:rPr/>
        <w:t>serviço</w:t>
      </w:r>
    </w:p>
    <w:p>
      <w:pPr>
        <w:pStyle w:val="BodyText"/>
        <w:ind w:left="112"/>
      </w:pPr>
      <w:r>
        <w:rPr/>
        <w:t>público.</w:t>
      </w:r>
    </w:p>
    <w:p>
      <w:pPr>
        <w:pStyle w:val="BodyText"/>
        <w:rPr>
          <w:sz w:val="12"/>
        </w:rPr>
      </w:pPr>
    </w:p>
    <w:p>
      <w:pPr>
        <w:pStyle w:val="BodyText"/>
        <w:spacing w:before="91"/>
        <w:ind w:left="112" w:firstLine="707"/>
      </w:pPr>
      <w:r>
        <w:rPr/>
        <w:t>§</w:t>
      </w:r>
      <w:r>
        <w:rPr>
          <w:spacing w:val="16"/>
        </w:rPr>
        <w:t> </w:t>
      </w:r>
      <w:r>
        <w:rPr/>
        <w:t>3°</w:t>
      </w:r>
      <w:r>
        <w:rPr>
          <w:spacing w:val="15"/>
        </w:rPr>
        <w:t> </w:t>
      </w:r>
      <w:r>
        <w:rPr/>
        <w:t>-</w:t>
      </w:r>
      <w:r>
        <w:rPr>
          <w:spacing w:val="13"/>
        </w:rPr>
        <w:t> </w:t>
      </w:r>
      <w:r>
        <w:rPr/>
        <w:t>Não</w:t>
      </w:r>
      <w:r>
        <w:rPr>
          <w:spacing w:val="13"/>
        </w:rPr>
        <w:t> </w:t>
      </w:r>
      <w:r>
        <w:rPr/>
        <w:t>se</w:t>
      </w:r>
      <w:r>
        <w:rPr>
          <w:spacing w:val="15"/>
        </w:rPr>
        <w:t> </w:t>
      </w:r>
      <w:r>
        <w:rPr/>
        <w:t>caracteriza</w:t>
      </w:r>
      <w:r>
        <w:rPr>
          <w:spacing w:val="14"/>
        </w:rPr>
        <w:t> </w:t>
      </w:r>
      <w:r>
        <w:rPr/>
        <w:t>como</w:t>
      </w:r>
      <w:r>
        <w:rPr>
          <w:spacing w:val="15"/>
        </w:rPr>
        <w:t> </w:t>
      </w:r>
      <w:r>
        <w:rPr/>
        <w:t>descontinuidade</w:t>
      </w:r>
      <w:r>
        <w:rPr>
          <w:spacing w:val="16"/>
        </w:rPr>
        <w:t> </w:t>
      </w:r>
      <w:r>
        <w:rPr/>
        <w:t>do</w:t>
      </w:r>
      <w:r>
        <w:rPr>
          <w:spacing w:val="17"/>
        </w:rPr>
        <w:t> </w:t>
      </w:r>
      <w:r>
        <w:rPr/>
        <w:t>serviço</w:t>
      </w:r>
      <w:r>
        <w:rPr>
          <w:spacing w:val="12"/>
        </w:rPr>
        <w:t> </w:t>
      </w:r>
      <w:r>
        <w:rPr/>
        <w:t>público</w:t>
      </w:r>
      <w:r>
        <w:rPr>
          <w:spacing w:val="15"/>
        </w:rPr>
        <w:t> </w:t>
      </w:r>
      <w:r>
        <w:rPr/>
        <w:t>a</w:t>
      </w:r>
      <w:r>
        <w:rPr>
          <w:spacing w:val="16"/>
        </w:rPr>
        <w:t> </w:t>
      </w:r>
      <w:r>
        <w:rPr/>
        <w:t>sua</w:t>
      </w:r>
      <w:r>
        <w:rPr>
          <w:spacing w:val="15"/>
        </w:rPr>
        <w:t> </w:t>
      </w:r>
      <w:r>
        <w:rPr/>
        <w:t>interrupção</w:t>
      </w:r>
      <w:r>
        <w:rPr>
          <w:spacing w:val="14"/>
        </w:rPr>
        <w:t> </w:t>
      </w:r>
      <w:r>
        <w:rPr/>
        <w:t>em</w:t>
      </w:r>
      <w:r>
        <w:rPr>
          <w:spacing w:val="14"/>
        </w:rPr>
        <w:t> </w:t>
      </w:r>
      <w:r>
        <w:rPr/>
        <w:t>situação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emergência</w:t>
      </w:r>
      <w:r>
        <w:rPr>
          <w:spacing w:val="16"/>
        </w:rPr>
        <w:t> </w:t>
      </w:r>
      <w:r>
        <w:rPr/>
        <w:t>ou</w:t>
      </w:r>
      <w:r>
        <w:rPr>
          <w:spacing w:val="-47"/>
        </w:rPr>
        <w:t> </w:t>
      </w:r>
      <w:r>
        <w:rPr/>
        <w:t>após</w:t>
      </w:r>
      <w:r>
        <w:rPr>
          <w:spacing w:val="-2"/>
        </w:rPr>
        <w:t> </w:t>
      </w:r>
      <w:r>
        <w:rPr/>
        <w:t>prévio</w:t>
      </w:r>
      <w:r>
        <w:rPr>
          <w:spacing w:val="1"/>
        </w:rPr>
        <w:t> </w:t>
      </w:r>
      <w:r>
        <w:rPr/>
        <w:t>aviso</w:t>
      </w:r>
      <w:r>
        <w:rPr>
          <w:spacing w:val="1"/>
        </w:rPr>
        <w:t> </w:t>
      </w:r>
      <w:r>
        <w:rPr/>
        <w:t>quando: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2"/>
        </w:numPr>
        <w:tabs>
          <w:tab w:pos="938" w:val="left" w:leader="none"/>
          <w:tab w:pos="1529" w:val="left" w:leader="none"/>
        </w:tabs>
        <w:spacing w:line="240" w:lineRule="auto" w:before="0" w:after="0"/>
        <w:ind w:left="937" w:right="0" w:hanging="119"/>
        <w:jc w:val="left"/>
        <w:rPr>
          <w:sz w:val="20"/>
        </w:rPr>
      </w:pPr>
      <w:r>
        <w:rPr>
          <w:sz w:val="20"/>
        </w:rPr>
        <w:t>-</w:t>
        <w:tab/>
        <w:t>motivada</w:t>
      </w:r>
      <w:r>
        <w:rPr>
          <w:spacing w:val="-2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razões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3"/>
          <w:sz w:val="20"/>
        </w:rPr>
        <w:t> </w:t>
      </w:r>
      <w:r>
        <w:rPr>
          <w:sz w:val="20"/>
        </w:rPr>
        <w:t>técnica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segurança;</w:t>
      </w:r>
      <w:r>
        <w:rPr>
          <w:spacing w:val="-2"/>
          <w:sz w:val="20"/>
        </w:rPr>
        <w:t> </w:t>
      </w:r>
      <w:r>
        <w:rPr>
          <w:sz w:val="20"/>
        </w:rPr>
        <w:t>e,</w:t>
      </w:r>
    </w:p>
    <w:p>
      <w:pPr>
        <w:pStyle w:val="BodyText"/>
      </w:pPr>
    </w:p>
    <w:p>
      <w:pPr>
        <w:pStyle w:val="ListParagraph"/>
        <w:numPr>
          <w:ilvl w:val="0"/>
          <w:numId w:val="2"/>
        </w:numPr>
        <w:tabs>
          <w:tab w:pos="1006" w:val="left" w:leader="none"/>
          <w:tab w:pos="1529" w:val="left" w:leader="none"/>
        </w:tabs>
        <w:spacing w:line="240" w:lineRule="auto" w:before="1" w:after="0"/>
        <w:ind w:left="1005" w:right="0" w:hanging="187"/>
        <w:jc w:val="left"/>
        <w:rPr>
          <w:sz w:val="20"/>
        </w:rPr>
      </w:pPr>
      <w:r>
        <w:rPr>
          <w:sz w:val="20"/>
        </w:rPr>
        <w:t>-</w:t>
        <w:tab/>
        <w:t>por</w:t>
      </w:r>
      <w:r>
        <w:rPr>
          <w:spacing w:val="-3"/>
          <w:sz w:val="20"/>
        </w:rPr>
        <w:t> </w:t>
      </w:r>
      <w:r>
        <w:rPr>
          <w:sz w:val="20"/>
        </w:rPr>
        <w:t>inadimplemento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usuário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coletividade.</w:t>
      </w:r>
    </w:p>
    <w:p>
      <w:pPr>
        <w:spacing w:after="0" w:line="240" w:lineRule="auto"/>
        <w:jc w:val="left"/>
        <w:rPr>
          <w:sz w:val="20"/>
        </w:rPr>
        <w:sectPr>
          <w:type w:val="continuous"/>
          <w:pgSz w:w="11910" w:h="16840"/>
          <w:pgMar w:top="760" w:bottom="280" w:left="1020" w:right="460"/>
        </w:sectPr>
      </w:pPr>
    </w:p>
    <w:p>
      <w:pPr>
        <w:pStyle w:val="BodyText"/>
        <w:spacing w:line="229" w:lineRule="exact" w:before="67"/>
        <w:ind w:left="3455" w:right="3450"/>
        <w:jc w:val="center"/>
      </w:pPr>
      <w:r>
        <w:rPr/>
        <w:t>CAPÍTULO</w:t>
      </w:r>
      <w:r>
        <w:rPr>
          <w:spacing w:val="-1"/>
        </w:rPr>
        <w:t> </w:t>
      </w:r>
      <w:r>
        <w:rPr/>
        <w:t>III</w:t>
      </w:r>
    </w:p>
    <w:p>
      <w:pPr>
        <w:pStyle w:val="BodyText"/>
        <w:spacing w:line="229" w:lineRule="exact"/>
        <w:ind w:left="3454" w:right="3450"/>
        <w:jc w:val="center"/>
      </w:pPr>
      <w:r>
        <w:rPr/>
        <w:t>Dos</w:t>
      </w:r>
      <w:r>
        <w:rPr>
          <w:spacing w:val="-2"/>
        </w:rPr>
        <w:t> </w:t>
      </w:r>
      <w:r>
        <w:rPr/>
        <w:t>diretos</w:t>
      </w:r>
      <w:r>
        <w:rPr>
          <w:spacing w:val="-3"/>
        </w:rPr>
        <w:t> </w:t>
      </w:r>
      <w:r>
        <w:rPr/>
        <w:t>e</w:t>
      </w:r>
      <w:r>
        <w:rPr>
          <w:spacing w:val="1"/>
        </w:rPr>
        <w:t> </w:t>
      </w:r>
      <w:r>
        <w:rPr/>
        <w:t>obrigações</w:t>
      </w:r>
      <w:r>
        <w:rPr>
          <w:spacing w:val="-2"/>
        </w:rPr>
        <w:t> </w:t>
      </w:r>
      <w:r>
        <w:rPr/>
        <w:t>dos</w:t>
      </w:r>
      <w:r>
        <w:rPr>
          <w:spacing w:val="-1"/>
        </w:rPr>
        <w:t> </w:t>
      </w:r>
      <w:r>
        <w:rPr/>
        <w:t>usuários</w:t>
      </w:r>
    </w:p>
    <w:p>
      <w:pPr>
        <w:pStyle w:val="BodyText"/>
      </w:pPr>
    </w:p>
    <w:p>
      <w:pPr>
        <w:pStyle w:val="BodyText"/>
        <w:tabs>
          <w:tab w:pos="1529" w:val="left" w:leader="none"/>
        </w:tabs>
        <w:spacing w:line="480" w:lineRule="auto"/>
        <w:ind w:left="819" w:right="159"/>
      </w:pPr>
      <w:r>
        <w:rPr/>
        <w:t>Art. 7° - Sem prejuízo do disposto na Lei n° 8.078, de 11 de setembro de 1990, são direitos e obrigações dos usuários:</w:t>
      </w:r>
      <w:r>
        <w:rPr>
          <w:spacing w:val="-47"/>
        </w:rPr>
        <w:t> </w:t>
      </w:r>
      <w:r>
        <w:rPr/>
        <w:t>I -</w:t>
        <w:tab/>
        <w:t>receber</w:t>
      </w:r>
      <w:r>
        <w:rPr>
          <w:spacing w:val="-1"/>
        </w:rPr>
        <w:t> </w:t>
      </w:r>
      <w:r>
        <w:rPr/>
        <w:t>serviços</w:t>
      </w:r>
      <w:r>
        <w:rPr>
          <w:spacing w:val="-3"/>
        </w:rPr>
        <w:t> </w:t>
      </w:r>
      <w:r>
        <w:rPr/>
        <w:t>adequados;</w:t>
      </w:r>
    </w:p>
    <w:p>
      <w:pPr>
        <w:pStyle w:val="ListParagraph"/>
        <w:numPr>
          <w:ilvl w:val="0"/>
          <w:numId w:val="3"/>
        </w:numPr>
        <w:tabs>
          <w:tab w:pos="1006" w:val="left" w:leader="none"/>
          <w:tab w:pos="1529" w:val="left" w:leader="none"/>
        </w:tabs>
        <w:spacing w:line="240" w:lineRule="auto" w:before="0" w:after="0"/>
        <w:ind w:left="1005" w:right="0" w:hanging="187"/>
        <w:jc w:val="left"/>
        <w:rPr>
          <w:sz w:val="20"/>
        </w:rPr>
      </w:pPr>
      <w:r>
        <w:rPr>
          <w:sz w:val="20"/>
        </w:rPr>
        <w:t>-</w:t>
        <w:tab/>
        <w:t>receber</w:t>
      </w:r>
      <w:r>
        <w:rPr>
          <w:spacing w:val="40"/>
          <w:sz w:val="20"/>
        </w:rPr>
        <w:t> </w:t>
      </w:r>
      <w:r>
        <w:rPr>
          <w:sz w:val="20"/>
        </w:rPr>
        <w:t>do</w:t>
      </w:r>
      <w:r>
        <w:rPr>
          <w:spacing w:val="40"/>
          <w:sz w:val="20"/>
        </w:rPr>
        <w:t> </w:t>
      </w:r>
      <w:r>
        <w:rPr>
          <w:sz w:val="20"/>
        </w:rPr>
        <w:t>poder</w:t>
      </w:r>
      <w:r>
        <w:rPr>
          <w:spacing w:val="40"/>
          <w:sz w:val="20"/>
        </w:rPr>
        <w:t> </w:t>
      </w:r>
      <w:r>
        <w:rPr>
          <w:sz w:val="20"/>
        </w:rPr>
        <w:t>concedente</w:t>
      </w:r>
      <w:r>
        <w:rPr>
          <w:spacing w:val="43"/>
          <w:sz w:val="20"/>
        </w:rPr>
        <w:t> </w:t>
      </w:r>
      <w:r>
        <w:rPr>
          <w:sz w:val="20"/>
        </w:rPr>
        <w:t>e</w:t>
      </w:r>
      <w:r>
        <w:rPr>
          <w:spacing w:val="41"/>
          <w:sz w:val="20"/>
        </w:rPr>
        <w:t> </w:t>
      </w:r>
      <w:r>
        <w:rPr>
          <w:sz w:val="20"/>
        </w:rPr>
        <w:t>da</w:t>
      </w:r>
      <w:r>
        <w:rPr>
          <w:spacing w:val="41"/>
          <w:sz w:val="20"/>
        </w:rPr>
        <w:t> </w:t>
      </w:r>
      <w:r>
        <w:rPr>
          <w:sz w:val="20"/>
        </w:rPr>
        <w:t>concessionária</w:t>
      </w:r>
      <w:r>
        <w:rPr>
          <w:spacing w:val="40"/>
          <w:sz w:val="20"/>
        </w:rPr>
        <w:t> </w:t>
      </w:r>
      <w:r>
        <w:rPr>
          <w:sz w:val="20"/>
        </w:rPr>
        <w:t>informações</w:t>
      </w:r>
      <w:r>
        <w:rPr>
          <w:spacing w:val="38"/>
          <w:sz w:val="20"/>
        </w:rPr>
        <w:t> </w:t>
      </w:r>
      <w:r>
        <w:rPr>
          <w:sz w:val="20"/>
        </w:rPr>
        <w:t>para</w:t>
      </w:r>
      <w:r>
        <w:rPr>
          <w:spacing w:val="39"/>
          <w:sz w:val="20"/>
        </w:rPr>
        <w:t> </w:t>
      </w:r>
      <w:r>
        <w:rPr>
          <w:sz w:val="20"/>
        </w:rPr>
        <w:t>a</w:t>
      </w:r>
      <w:r>
        <w:rPr>
          <w:spacing w:val="42"/>
          <w:sz w:val="20"/>
        </w:rPr>
        <w:t> </w:t>
      </w:r>
      <w:r>
        <w:rPr>
          <w:sz w:val="20"/>
        </w:rPr>
        <w:t>defesa</w:t>
      </w:r>
      <w:r>
        <w:rPr>
          <w:spacing w:val="40"/>
          <w:sz w:val="20"/>
        </w:rPr>
        <w:t> </w:t>
      </w:r>
      <w:r>
        <w:rPr>
          <w:sz w:val="20"/>
        </w:rPr>
        <w:t>de</w:t>
      </w:r>
      <w:r>
        <w:rPr>
          <w:spacing w:val="41"/>
          <w:sz w:val="20"/>
        </w:rPr>
        <w:t> </w:t>
      </w:r>
      <w:r>
        <w:rPr>
          <w:sz w:val="20"/>
        </w:rPr>
        <w:t>interesse</w:t>
      </w:r>
      <w:r>
        <w:rPr>
          <w:spacing w:val="40"/>
          <w:sz w:val="20"/>
        </w:rPr>
        <w:t> </w:t>
      </w:r>
      <w:r>
        <w:rPr>
          <w:sz w:val="20"/>
        </w:rPr>
        <w:t>individuais</w:t>
      </w:r>
      <w:r>
        <w:rPr>
          <w:spacing w:val="42"/>
          <w:sz w:val="20"/>
        </w:rPr>
        <w:t> </w:t>
      </w:r>
      <w:r>
        <w:rPr>
          <w:sz w:val="20"/>
        </w:rPr>
        <w:t>ou</w:t>
      </w:r>
    </w:p>
    <w:p>
      <w:pPr>
        <w:pStyle w:val="BodyText"/>
        <w:ind w:left="112"/>
      </w:pPr>
      <w:r>
        <w:rPr/>
        <w:t>coletivo;</w:t>
      </w:r>
    </w:p>
    <w:p>
      <w:pPr>
        <w:pStyle w:val="BodyText"/>
        <w:spacing w:before="2"/>
        <w:rPr>
          <w:sz w:val="12"/>
        </w:rPr>
      </w:pPr>
    </w:p>
    <w:p>
      <w:pPr>
        <w:pStyle w:val="ListParagraph"/>
        <w:numPr>
          <w:ilvl w:val="0"/>
          <w:numId w:val="3"/>
        </w:numPr>
        <w:tabs>
          <w:tab w:pos="1073" w:val="left" w:leader="none"/>
          <w:tab w:pos="1529" w:val="left" w:leader="none"/>
        </w:tabs>
        <w:spacing w:line="240" w:lineRule="auto" w:before="91" w:after="0"/>
        <w:ind w:left="1072" w:right="0" w:hanging="254"/>
        <w:jc w:val="left"/>
        <w:rPr>
          <w:sz w:val="20"/>
        </w:rPr>
      </w:pPr>
      <w:r>
        <w:rPr>
          <w:sz w:val="20"/>
        </w:rPr>
        <w:t>-</w:t>
        <w:tab/>
        <w:t>obter</w:t>
      </w:r>
      <w:r>
        <w:rPr>
          <w:spacing w:val="-2"/>
          <w:sz w:val="20"/>
        </w:rPr>
        <w:t> </w:t>
      </w:r>
      <w:r>
        <w:rPr>
          <w:sz w:val="20"/>
        </w:rPr>
        <w:t>e utilizar o serviço,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liberdade de</w:t>
      </w:r>
      <w:r>
        <w:rPr>
          <w:spacing w:val="-2"/>
          <w:sz w:val="20"/>
        </w:rPr>
        <w:t> </w:t>
      </w:r>
      <w:r>
        <w:rPr>
          <w:sz w:val="20"/>
        </w:rPr>
        <w:t>escolha,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normas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poder</w:t>
      </w:r>
      <w:r>
        <w:rPr>
          <w:spacing w:val="-2"/>
          <w:sz w:val="20"/>
        </w:rPr>
        <w:t> </w:t>
      </w:r>
      <w:r>
        <w:rPr>
          <w:sz w:val="20"/>
        </w:rPr>
        <w:t>concedente;</w:t>
      </w:r>
    </w:p>
    <w:p>
      <w:pPr>
        <w:pStyle w:val="BodyText"/>
        <w:spacing w:before="10"/>
        <w:rPr>
          <w:sz w:val="19"/>
        </w:rPr>
      </w:pPr>
    </w:p>
    <w:p>
      <w:pPr>
        <w:pStyle w:val="ListParagraph"/>
        <w:numPr>
          <w:ilvl w:val="0"/>
          <w:numId w:val="3"/>
        </w:numPr>
        <w:tabs>
          <w:tab w:pos="1084" w:val="left" w:leader="none"/>
          <w:tab w:pos="1529" w:val="left" w:leader="none"/>
        </w:tabs>
        <w:spacing w:line="240" w:lineRule="auto" w:before="0" w:after="0"/>
        <w:ind w:left="112" w:right="106" w:firstLine="707"/>
        <w:jc w:val="left"/>
        <w:rPr>
          <w:sz w:val="20"/>
        </w:rPr>
      </w:pPr>
      <w:r>
        <w:rPr>
          <w:sz w:val="20"/>
        </w:rPr>
        <w:t>-</w:t>
        <w:tab/>
        <w:t>levar</w:t>
      </w:r>
      <w:r>
        <w:rPr>
          <w:spacing w:val="3"/>
          <w:sz w:val="20"/>
        </w:rPr>
        <w:t> </w:t>
      </w:r>
      <w:r>
        <w:rPr>
          <w:sz w:val="20"/>
        </w:rPr>
        <w:t>ao</w:t>
      </w:r>
      <w:r>
        <w:rPr>
          <w:spacing w:val="4"/>
          <w:sz w:val="20"/>
        </w:rPr>
        <w:t> </w:t>
      </w:r>
      <w:r>
        <w:rPr>
          <w:sz w:val="20"/>
        </w:rPr>
        <w:t>conhecimento</w:t>
      </w:r>
      <w:r>
        <w:rPr>
          <w:spacing w:val="4"/>
          <w:sz w:val="20"/>
        </w:rPr>
        <w:t> </w:t>
      </w:r>
      <w:r>
        <w:rPr>
          <w:sz w:val="20"/>
        </w:rPr>
        <w:t>do</w:t>
      </w:r>
      <w:r>
        <w:rPr>
          <w:spacing w:val="4"/>
          <w:sz w:val="20"/>
        </w:rPr>
        <w:t> </w:t>
      </w:r>
      <w:r>
        <w:rPr>
          <w:sz w:val="20"/>
        </w:rPr>
        <w:t>poder</w:t>
      </w:r>
      <w:r>
        <w:rPr>
          <w:spacing w:val="3"/>
          <w:sz w:val="20"/>
        </w:rPr>
        <w:t> </w:t>
      </w:r>
      <w:r>
        <w:rPr>
          <w:sz w:val="20"/>
        </w:rPr>
        <w:t>público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concessionária</w:t>
      </w:r>
      <w:r>
        <w:rPr>
          <w:spacing w:val="5"/>
          <w:sz w:val="20"/>
        </w:rPr>
        <w:t> </w:t>
      </w:r>
      <w:r>
        <w:rPr>
          <w:sz w:val="20"/>
        </w:rPr>
        <w:t>as</w:t>
      </w:r>
      <w:r>
        <w:rPr>
          <w:spacing w:val="2"/>
          <w:sz w:val="20"/>
        </w:rPr>
        <w:t> </w:t>
      </w:r>
      <w:r>
        <w:rPr>
          <w:sz w:val="20"/>
        </w:rPr>
        <w:t>irregularidades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que</w:t>
      </w:r>
      <w:r>
        <w:rPr>
          <w:spacing w:val="3"/>
          <w:sz w:val="20"/>
        </w:rPr>
        <w:t> </w:t>
      </w:r>
      <w:r>
        <w:rPr>
          <w:sz w:val="20"/>
        </w:rPr>
        <w:t>tenham</w:t>
      </w:r>
      <w:r>
        <w:rPr>
          <w:spacing w:val="-1"/>
          <w:sz w:val="20"/>
        </w:rPr>
        <w:t> </w:t>
      </w:r>
      <w:r>
        <w:rPr>
          <w:sz w:val="20"/>
        </w:rPr>
        <w:t>conhecimento,</w:t>
      </w:r>
      <w:r>
        <w:rPr>
          <w:spacing w:val="-47"/>
          <w:sz w:val="20"/>
        </w:rPr>
        <w:t> </w:t>
      </w:r>
      <w:r>
        <w:rPr>
          <w:sz w:val="20"/>
        </w:rPr>
        <w:t>referente ao</w:t>
      </w:r>
      <w:r>
        <w:rPr>
          <w:spacing w:val="1"/>
          <w:sz w:val="20"/>
        </w:rPr>
        <w:t> </w:t>
      </w:r>
      <w:r>
        <w:rPr>
          <w:sz w:val="20"/>
        </w:rPr>
        <w:t>serviço</w:t>
      </w:r>
      <w:r>
        <w:rPr>
          <w:spacing w:val="1"/>
          <w:sz w:val="20"/>
        </w:rPr>
        <w:t> </w:t>
      </w:r>
      <w:r>
        <w:rPr>
          <w:sz w:val="20"/>
        </w:rPr>
        <w:t>prestado;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3"/>
        </w:numPr>
        <w:tabs>
          <w:tab w:pos="1016" w:val="left" w:leader="none"/>
          <w:tab w:pos="1529" w:val="left" w:leader="none"/>
        </w:tabs>
        <w:spacing w:line="240" w:lineRule="auto" w:before="0" w:after="0"/>
        <w:ind w:left="1015" w:right="0" w:hanging="197"/>
        <w:jc w:val="left"/>
        <w:rPr>
          <w:sz w:val="20"/>
        </w:rPr>
      </w:pPr>
      <w:r>
        <w:rPr>
          <w:sz w:val="20"/>
        </w:rPr>
        <w:t>-</w:t>
        <w:tab/>
        <w:t>comunicar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autoridades</w:t>
      </w:r>
      <w:r>
        <w:rPr>
          <w:spacing w:val="-2"/>
          <w:sz w:val="20"/>
        </w:rPr>
        <w:t> </w:t>
      </w:r>
      <w:r>
        <w:rPr>
          <w:sz w:val="20"/>
        </w:rPr>
        <w:t>competentes</w:t>
      </w:r>
      <w:r>
        <w:rPr>
          <w:spacing w:val="-2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atos</w:t>
      </w:r>
      <w:r>
        <w:rPr>
          <w:spacing w:val="-2"/>
          <w:sz w:val="20"/>
        </w:rPr>
        <w:t> </w:t>
      </w:r>
      <w:r>
        <w:rPr>
          <w:sz w:val="20"/>
        </w:rPr>
        <w:t>ilícitos</w:t>
      </w:r>
      <w:r>
        <w:rPr>
          <w:spacing w:val="-2"/>
          <w:sz w:val="20"/>
        </w:rPr>
        <w:t> </w:t>
      </w:r>
      <w:r>
        <w:rPr>
          <w:sz w:val="20"/>
        </w:rPr>
        <w:t>praticados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2"/>
          <w:sz w:val="20"/>
        </w:rPr>
        <w:t> </w:t>
      </w:r>
      <w:r>
        <w:rPr>
          <w:sz w:val="20"/>
        </w:rPr>
        <w:t>concessionária na</w:t>
      </w:r>
      <w:r>
        <w:rPr>
          <w:spacing w:val="-2"/>
          <w:sz w:val="20"/>
        </w:rPr>
        <w:t> </w:t>
      </w:r>
      <w:r>
        <w:rPr>
          <w:sz w:val="20"/>
        </w:rPr>
        <w:t>prestação do serviço;</w:t>
      </w:r>
    </w:p>
    <w:p>
      <w:pPr>
        <w:pStyle w:val="BodyText"/>
        <w:spacing w:before="2"/>
        <w:rPr>
          <w:sz w:val="12"/>
        </w:rPr>
      </w:pPr>
    </w:p>
    <w:p>
      <w:pPr>
        <w:pStyle w:val="ListParagraph"/>
        <w:numPr>
          <w:ilvl w:val="0"/>
          <w:numId w:val="3"/>
        </w:numPr>
        <w:tabs>
          <w:tab w:pos="1110" w:val="left" w:leader="none"/>
        </w:tabs>
        <w:spacing w:line="229" w:lineRule="exact" w:before="91" w:after="0"/>
        <w:ind w:left="1109" w:right="0" w:hanging="291"/>
        <w:jc w:val="left"/>
        <w:rPr>
          <w:sz w:val="20"/>
        </w:rPr>
      </w:pPr>
      <w:r>
        <w:rPr>
          <w:sz w:val="20"/>
        </w:rPr>
        <w:t>–</w:t>
      </w:r>
      <w:r>
        <w:rPr>
          <w:spacing w:val="27"/>
          <w:sz w:val="20"/>
        </w:rPr>
        <w:t> </w:t>
      </w:r>
      <w:r>
        <w:rPr>
          <w:sz w:val="20"/>
        </w:rPr>
        <w:t>contribuir</w:t>
      </w:r>
      <w:r>
        <w:rPr>
          <w:spacing w:val="31"/>
          <w:sz w:val="20"/>
        </w:rPr>
        <w:t> </w:t>
      </w:r>
      <w:r>
        <w:rPr>
          <w:sz w:val="20"/>
        </w:rPr>
        <w:t>para</w:t>
      </w:r>
      <w:r>
        <w:rPr>
          <w:spacing w:val="25"/>
          <w:sz w:val="20"/>
        </w:rPr>
        <w:t> </w:t>
      </w:r>
      <w:r>
        <w:rPr>
          <w:sz w:val="20"/>
        </w:rPr>
        <w:t>a</w:t>
      </w:r>
      <w:r>
        <w:rPr>
          <w:spacing w:val="28"/>
          <w:sz w:val="20"/>
        </w:rPr>
        <w:t> </w:t>
      </w:r>
      <w:r>
        <w:rPr>
          <w:sz w:val="20"/>
        </w:rPr>
        <w:t>permanência</w:t>
      </w:r>
      <w:r>
        <w:rPr>
          <w:spacing w:val="28"/>
          <w:sz w:val="20"/>
        </w:rPr>
        <w:t> </w:t>
      </w:r>
      <w:r>
        <w:rPr>
          <w:sz w:val="20"/>
        </w:rPr>
        <w:t>das</w:t>
      </w:r>
      <w:r>
        <w:rPr>
          <w:spacing w:val="25"/>
          <w:sz w:val="20"/>
        </w:rPr>
        <w:t> </w:t>
      </w:r>
      <w:r>
        <w:rPr>
          <w:sz w:val="20"/>
        </w:rPr>
        <w:t>boas</w:t>
      </w:r>
      <w:r>
        <w:rPr>
          <w:spacing w:val="27"/>
          <w:sz w:val="20"/>
        </w:rPr>
        <w:t> </w:t>
      </w:r>
      <w:r>
        <w:rPr>
          <w:sz w:val="20"/>
        </w:rPr>
        <w:t>condições</w:t>
      </w:r>
      <w:r>
        <w:rPr>
          <w:spacing w:val="25"/>
          <w:sz w:val="20"/>
        </w:rPr>
        <w:t> </w:t>
      </w:r>
      <w:r>
        <w:rPr>
          <w:sz w:val="20"/>
        </w:rPr>
        <w:t>dos</w:t>
      </w:r>
      <w:r>
        <w:rPr>
          <w:spacing w:val="25"/>
          <w:sz w:val="20"/>
        </w:rPr>
        <w:t> </w:t>
      </w:r>
      <w:r>
        <w:rPr>
          <w:sz w:val="20"/>
        </w:rPr>
        <w:t>bens</w:t>
      </w:r>
      <w:r>
        <w:rPr>
          <w:spacing w:val="28"/>
          <w:sz w:val="20"/>
        </w:rPr>
        <w:t> </w:t>
      </w:r>
      <w:r>
        <w:rPr>
          <w:sz w:val="20"/>
        </w:rPr>
        <w:t>públicos</w:t>
      </w:r>
      <w:r>
        <w:rPr>
          <w:spacing w:val="27"/>
          <w:sz w:val="20"/>
        </w:rPr>
        <w:t> </w:t>
      </w:r>
      <w:r>
        <w:rPr>
          <w:sz w:val="20"/>
        </w:rPr>
        <w:t>através</w:t>
      </w:r>
      <w:r>
        <w:rPr>
          <w:spacing w:val="25"/>
          <w:sz w:val="20"/>
        </w:rPr>
        <w:t> </w:t>
      </w:r>
      <w:r>
        <w:rPr>
          <w:sz w:val="20"/>
        </w:rPr>
        <w:t>dos</w:t>
      </w:r>
      <w:r>
        <w:rPr>
          <w:spacing w:val="27"/>
          <w:sz w:val="20"/>
        </w:rPr>
        <w:t> </w:t>
      </w:r>
      <w:r>
        <w:rPr>
          <w:sz w:val="20"/>
        </w:rPr>
        <w:t>quais</w:t>
      </w:r>
      <w:r>
        <w:rPr>
          <w:spacing w:val="25"/>
          <w:sz w:val="20"/>
        </w:rPr>
        <w:t> </w:t>
      </w:r>
      <w:r>
        <w:rPr>
          <w:sz w:val="20"/>
        </w:rPr>
        <w:t>lhes</w:t>
      </w:r>
      <w:r>
        <w:rPr>
          <w:spacing w:val="25"/>
          <w:sz w:val="20"/>
        </w:rPr>
        <w:t> </w:t>
      </w:r>
      <w:r>
        <w:rPr>
          <w:sz w:val="20"/>
        </w:rPr>
        <w:t>são</w:t>
      </w:r>
      <w:r>
        <w:rPr>
          <w:spacing w:val="29"/>
          <w:sz w:val="20"/>
        </w:rPr>
        <w:t> </w:t>
      </w:r>
      <w:r>
        <w:rPr>
          <w:sz w:val="20"/>
        </w:rPr>
        <w:t>prestados</w:t>
      </w:r>
      <w:r>
        <w:rPr>
          <w:spacing w:val="25"/>
          <w:sz w:val="20"/>
        </w:rPr>
        <w:t> </w:t>
      </w:r>
      <w:r>
        <w:rPr>
          <w:sz w:val="20"/>
        </w:rPr>
        <w:t>os</w:t>
      </w:r>
    </w:p>
    <w:p>
      <w:pPr>
        <w:pStyle w:val="BodyText"/>
        <w:spacing w:line="229" w:lineRule="exact"/>
        <w:ind w:left="112"/>
      </w:pPr>
      <w:r>
        <w:rPr/>
        <w:t>serviços.</w:t>
      </w:r>
    </w:p>
    <w:p>
      <w:pPr>
        <w:pStyle w:val="BodyText"/>
        <w:spacing w:before="2"/>
        <w:rPr>
          <w:sz w:val="12"/>
        </w:rPr>
      </w:pPr>
    </w:p>
    <w:p>
      <w:pPr>
        <w:pStyle w:val="BodyText"/>
        <w:spacing w:before="91"/>
        <w:ind w:left="3456" w:right="3450"/>
        <w:jc w:val="center"/>
      </w:pPr>
      <w:r>
        <w:rPr/>
        <w:t>CAPÍTULO</w:t>
      </w:r>
      <w:r>
        <w:rPr>
          <w:spacing w:val="-1"/>
        </w:rPr>
        <w:t> </w:t>
      </w:r>
      <w:r>
        <w:rPr/>
        <w:t>IV</w:t>
      </w:r>
    </w:p>
    <w:p>
      <w:pPr>
        <w:pStyle w:val="BodyText"/>
        <w:ind w:left="3452" w:right="3450"/>
        <w:jc w:val="center"/>
      </w:pPr>
      <w:r>
        <w:rPr/>
        <w:t>Da</w:t>
      </w:r>
      <w:r>
        <w:rPr>
          <w:spacing w:val="-1"/>
        </w:rPr>
        <w:t> </w:t>
      </w:r>
      <w:r>
        <w:rPr/>
        <w:t>política</w:t>
      </w:r>
      <w:r>
        <w:rPr>
          <w:spacing w:val="-1"/>
        </w:rPr>
        <w:t> </w:t>
      </w:r>
      <w:r>
        <w:rPr/>
        <w:t>tarifária</w:t>
      </w:r>
    </w:p>
    <w:p>
      <w:pPr>
        <w:pStyle w:val="BodyText"/>
        <w:spacing w:before="1"/>
      </w:pPr>
    </w:p>
    <w:p>
      <w:pPr>
        <w:pStyle w:val="BodyText"/>
        <w:ind w:left="112" w:right="101" w:firstLine="707"/>
        <w:jc w:val="both"/>
      </w:pPr>
      <w:r>
        <w:rPr/>
        <w:t>Art. 8° - A política tarifária da concessão do serviço público contemplará, obrigatoriamente, a preservação do valor da</w:t>
      </w:r>
      <w:r>
        <w:rPr>
          <w:spacing w:val="-47"/>
        </w:rPr>
        <w:t> </w:t>
      </w:r>
      <w:r>
        <w:rPr/>
        <w:t>tarifa estabelecia</w:t>
      </w:r>
      <w:r>
        <w:rPr>
          <w:spacing w:val="3"/>
        </w:rPr>
        <w:t> </w:t>
      </w:r>
      <w:r>
        <w:rPr/>
        <w:t>no</w:t>
      </w:r>
      <w:r>
        <w:rPr>
          <w:spacing w:val="1"/>
        </w:rPr>
        <w:t> </w:t>
      </w:r>
      <w:r>
        <w:rPr/>
        <w:t>contrato.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12" w:right="104" w:firstLine="707"/>
        <w:jc w:val="both"/>
      </w:pPr>
      <w:r>
        <w:rPr/>
        <w:t>Art. 9° - A tarifa do serviço público concedido será fixada pelo preço da proposta vencedora da licitação e preservada</w:t>
      </w:r>
      <w:r>
        <w:rPr>
          <w:spacing w:val="1"/>
        </w:rPr>
        <w:t> </w:t>
      </w:r>
      <w:r>
        <w:rPr/>
        <w:t>pelas</w:t>
      </w:r>
      <w:r>
        <w:rPr>
          <w:spacing w:val="-2"/>
        </w:rPr>
        <w:t> </w:t>
      </w:r>
      <w:r>
        <w:rPr/>
        <w:t>regras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revisão</w:t>
      </w:r>
      <w:r>
        <w:rPr>
          <w:spacing w:val="-1"/>
        </w:rPr>
        <w:t> </w:t>
      </w:r>
      <w:r>
        <w:rPr/>
        <w:t>previstas</w:t>
      </w:r>
      <w:r>
        <w:rPr>
          <w:spacing w:val="-1"/>
        </w:rPr>
        <w:t> </w:t>
      </w:r>
      <w:r>
        <w:rPr/>
        <w:t>nesta</w:t>
      </w:r>
      <w:r>
        <w:rPr>
          <w:spacing w:val="1"/>
        </w:rPr>
        <w:t> </w:t>
      </w:r>
      <w:r>
        <w:rPr/>
        <w:t>Lei,</w:t>
      </w:r>
      <w:r>
        <w:rPr>
          <w:spacing w:val="3"/>
        </w:rPr>
        <w:t> </w:t>
      </w:r>
      <w:r>
        <w:rPr/>
        <w:t>no</w:t>
      </w:r>
      <w:r>
        <w:rPr>
          <w:spacing w:val="-1"/>
        </w:rPr>
        <w:t> </w:t>
      </w:r>
      <w:r>
        <w:rPr/>
        <w:t>edital</w:t>
      </w:r>
      <w:r>
        <w:rPr>
          <w:spacing w:val="-2"/>
        </w:rPr>
        <w:t> </w:t>
      </w:r>
      <w:r>
        <w:rPr/>
        <w:t>e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contrato.</w:t>
      </w:r>
    </w:p>
    <w:p>
      <w:pPr>
        <w:pStyle w:val="BodyText"/>
        <w:spacing w:before="1"/>
      </w:pPr>
    </w:p>
    <w:p>
      <w:pPr>
        <w:pStyle w:val="BodyText"/>
        <w:spacing w:before="1"/>
        <w:ind w:left="819"/>
      </w:pPr>
      <w:r>
        <w:rPr/>
        <w:t>§ 1°</w:t>
      </w:r>
      <w:r>
        <w:rPr>
          <w:spacing w:val="-2"/>
        </w:rPr>
        <w:t> </w:t>
      </w:r>
      <w:r>
        <w:rPr/>
        <w:t>-</w:t>
      </w:r>
      <w:r>
        <w:rPr>
          <w:spacing w:val="-1"/>
        </w:rPr>
        <w:t> </w:t>
      </w:r>
      <w:r>
        <w:rPr/>
        <w:t>A</w:t>
      </w:r>
      <w:r>
        <w:rPr>
          <w:spacing w:val="-4"/>
        </w:rPr>
        <w:t> </w:t>
      </w:r>
      <w:r>
        <w:rPr/>
        <w:t>tarifa não</w:t>
      </w:r>
      <w:r>
        <w:rPr>
          <w:spacing w:val="1"/>
        </w:rPr>
        <w:t> </w:t>
      </w:r>
      <w:r>
        <w:rPr/>
        <w:t>será</w:t>
      </w:r>
      <w:r>
        <w:rPr>
          <w:spacing w:val="-2"/>
        </w:rPr>
        <w:t> </w:t>
      </w:r>
      <w:r>
        <w:rPr/>
        <w:t>subordinada</w:t>
      </w:r>
      <w:r>
        <w:rPr>
          <w:spacing w:val="-2"/>
        </w:rPr>
        <w:t> </w:t>
      </w:r>
      <w:r>
        <w:rPr/>
        <w:t>à</w:t>
      </w:r>
      <w:r>
        <w:rPr>
          <w:spacing w:val="1"/>
        </w:rPr>
        <w:t> </w:t>
      </w:r>
      <w:r>
        <w:rPr/>
        <w:t>legislação específica anterior.</w:t>
      </w:r>
    </w:p>
    <w:p>
      <w:pPr>
        <w:pStyle w:val="BodyText"/>
        <w:spacing w:before="9"/>
        <w:rPr>
          <w:sz w:val="19"/>
        </w:rPr>
      </w:pPr>
    </w:p>
    <w:p>
      <w:pPr>
        <w:pStyle w:val="BodyText"/>
        <w:spacing w:before="1"/>
        <w:ind w:left="112" w:right="104" w:firstLine="707"/>
        <w:jc w:val="both"/>
      </w:pPr>
      <w:r>
        <w:rPr/>
        <w:t>§ 2° - Os contratos poderão prever mecanismos de revisão das tarifas, a fim de manter-se o equilíbrio econômico-</w:t>
      </w:r>
      <w:r>
        <w:rPr>
          <w:spacing w:val="1"/>
        </w:rPr>
        <w:t> </w:t>
      </w:r>
      <w:r>
        <w:rPr/>
        <w:t>financeiro.</w:t>
      </w:r>
    </w:p>
    <w:p>
      <w:pPr>
        <w:pStyle w:val="BodyText"/>
        <w:spacing w:before="1"/>
      </w:pPr>
    </w:p>
    <w:p>
      <w:pPr>
        <w:pStyle w:val="BodyText"/>
        <w:ind w:left="112" w:right="106" w:firstLine="707"/>
        <w:jc w:val="both"/>
      </w:pPr>
      <w:r>
        <w:rPr/>
        <w:t>§ 3° - Ressalvados os impostos sobre a renda, criação, alteração ou extinção de quaisquer tributos ou encargos legais,</w:t>
      </w:r>
      <w:r>
        <w:rPr>
          <w:spacing w:val="1"/>
        </w:rPr>
        <w:t> </w:t>
      </w:r>
      <w:r>
        <w:rPr/>
        <w:t>após a apresentação da proposta, quando comprovado o seu impacto, implicará a revisão da tarifa, para mais ou para menos,</w:t>
      </w:r>
      <w:r>
        <w:rPr>
          <w:spacing w:val="1"/>
        </w:rPr>
        <w:t> </w:t>
      </w:r>
      <w:r>
        <w:rPr/>
        <w:t>conforme</w:t>
      </w:r>
      <w:r>
        <w:rPr>
          <w:spacing w:val="-2"/>
        </w:rPr>
        <w:t> </w:t>
      </w:r>
      <w:r>
        <w:rPr/>
        <w:t>o</w:t>
      </w:r>
      <w:r>
        <w:rPr>
          <w:spacing w:val="1"/>
        </w:rPr>
        <w:t> </w:t>
      </w:r>
      <w:r>
        <w:rPr/>
        <w:t>caso.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spacing w:before="1"/>
        <w:ind w:left="112" w:right="102" w:firstLine="707"/>
        <w:jc w:val="both"/>
      </w:pPr>
      <w:r>
        <w:rPr/>
        <w:t>§ 4° - Em havendo alteração unilateral do contrato que afete o seu inicial equilíbrio econômico-financeiro, o poder</w:t>
      </w:r>
      <w:r>
        <w:rPr>
          <w:spacing w:val="1"/>
        </w:rPr>
        <w:t> </w:t>
      </w:r>
      <w:r>
        <w:rPr/>
        <w:t>concedente deverá</w:t>
      </w:r>
      <w:r>
        <w:rPr>
          <w:spacing w:val="1"/>
        </w:rPr>
        <w:t> </w:t>
      </w:r>
      <w:r>
        <w:rPr/>
        <w:t>restabelece-lô,</w:t>
      </w:r>
      <w:r>
        <w:rPr>
          <w:spacing w:val="-1"/>
        </w:rPr>
        <w:t> </w:t>
      </w:r>
      <w:r>
        <w:rPr/>
        <w:t>concomitantemente</w:t>
      </w:r>
      <w:r>
        <w:rPr>
          <w:spacing w:val="1"/>
        </w:rPr>
        <w:t> </w:t>
      </w:r>
      <w:r>
        <w:rPr/>
        <w:t>à</w:t>
      </w:r>
      <w:r>
        <w:rPr>
          <w:spacing w:val="1"/>
        </w:rPr>
        <w:t> </w:t>
      </w:r>
      <w:r>
        <w:rPr/>
        <w:t>alteração.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12" w:right="105" w:firstLine="707"/>
        <w:jc w:val="both"/>
      </w:pPr>
      <w:r>
        <w:rPr/>
        <w:t>Art. 10 – Sempre que forem atendidas as condições do contrato, considera-se mantido o seu equilíbrio econômico-</w:t>
      </w:r>
      <w:r>
        <w:rPr>
          <w:spacing w:val="1"/>
        </w:rPr>
        <w:t> </w:t>
      </w:r>
      <w:r>
        <w:rPr/>
        <w:t>financeiro.</w:t>
      </w:r>
    </w:p>
    <w:p>
      <w:pPr>
        <w:pStyle w:val="BodyText"/>
        <w:spacing w:before="1"/>
      </w:pPr>
    </w:p>
    <w:p>
      <w:pPr>
        <w:pStyle w:val="BodyText"/>
        <w:ind w:left="112" w:right="103" w:firstLine="707"/>
        <w:jc w:val="both"/>
      </w:pPr>
      <w:r>
        <w:rPr/>
        <w:t>Art. 11 – No atendimento às peculiaridades de cada serviço público, poderá o poder concedente prever, em favor da</w:t>
      </w:r>
      <w:r>
        <w:rPr>
          <w:spacing w:val="1"/>
        </w:rPr>
        <w:t> </w:t>
      </w:r>
      <w:r>
        <w:rPr/>
        <w:t>concessionária, no edital de licitação, a possibilidade de outras fontes provenientes de receitas alternativas, complementares,</w:t>
      </w:r>
      <w:r>
        <w:rPr>
          <w:spacing w:val="1"/>
        </w:rPr>
        <w:t> </w:t>
      </w:r>
      <w:r>
        <w:rPr/>
        <w:t>acessórias ou de projetos associados, com ou sem exclusividade, com vistas a favorecer a modicidade das tarifas, observando-</w:t>
      </w:r>
      <w:r>
        <w:rPr>
          <w:spacing w:val="1"/>
        </w:rPr>
        <w:t> </w:t>
      </w:r>
      <w:r>
        <w:rPr/>
        <w:t>se</w:t>
      </w:r>
      <w:r>
        <w:rPr>
          <w:spacing w:val="-2"/>
        </w:rPr>
        <w:t> </w:t>
      </w:r>
      <w:r>
        <w:rPr/>
        <w:t>o</w:t>
      </w:r>
      <w:r>
        <w:rPr>
          <w:spacing w:val="1"/>
        </w:rPr>
        <w:t> </w:t>
      </w:r>
      <w:r>
        <w:rPr/>
        <w:t>artigo</w:t>
      </w:r>
      <w:r>
        <w:rPr>
          <w:spacing w:val="1"/>
        </w:rPr>
        <w:t> </w:t>
      </w:r>
      <w:r>
        <w:rPr/>
        <w:t>17</w:t>
      </w:r>
      <w:r>
        <w:rPr>
          <w:spacing w:val="1"/>
        </w:rPr>
        <w:t> </w:t>
      </w:r>
      <w:r>
        <w:rPr/>
        <w:t>desta</w:t>
      </w:r>
      <w:r>
        <w:rPr>
          <w:spacing w:val="1"/>
        </w:rPr>
        <w:t> </w:t>
      </w:r>
      <w:r>
        <w:rPr/>
        <w:t>Lei.</w:t>
      </w:r>
    </w:p>
    <w:p>
      <w:pPr>
        <w:pStyle w:val="BodyText"/>
      </w:pPr>
    </w:p>
    <w:p>
      <w:pPr>
        <w:pStyle w:val="BodyText"/>
        <w:ind w:left="112" w:right="107" w:firstLine="707"/>
        <w:jc w:val="both"/>
      </w:pPr>
      <w:r>
        <w:rPr/>
        <w:t>Parágrafo Único – As fontes de receitas previstas neste artigo serão obrigatoriamente consideradas para a aferição do</w:t>
      </w:r>
      <w:r>
        <w:rPr>
          <w:spacing w:val="1"/>
        </w:rPr>
        <w:t> </w:t>
      </w:r>
      <w:r>
        <w:rPr/>
        <w:t>inicial</w:t>
      </w:r>
      <w:r>
        <w:rPr>
          <w:spacing w:val="-2"/>
        </w:rPr>
        <w:t> </w:t>
      </w:r>
      <w:r>
        <w:rPr/>
        <w:t>equilíbrio</w:t>
      </w:r>
      <w:r>
        <w:rPr>
          <w:spacing w:val="1"/>
        </w:rPr>
        <w:t> </w:t>
      </w:r>
      <w:r>
        <w:rPr/>
        <w:t>econômico-financeiro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contrato.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12" w:right="107" w:firstLine="707"/>
        <w:jc w:val="both"/>
      </w:pPr>
      <w:r>
        <w:rPr/>
        <w:t>Art. 12 – É defeso, ao poder concedente, estabelecer privilégios tarifários que beneficiem segmentos específicos de</w:t>
      </w:r>
      <w:r>
        <w:rPr>
          <w:spacing w:val="1"/>
        </w:rPr>
        <w:t> </w:t>
      </w:r>
      <w:r>
        <w:rPr/>
        <w:t>usuários</w:t>
      </w:r>
      <w:r>
        <w:rPr>
          <w:spacing w:val="-2"/>
        </w:rPr>
        <w:t> </w:t>
      </w:r>
      <w:r>
        <w:rPr/>
        <w:t>do</w:t>
      </w:r>
      <w:r>
        <w:rPr>
          <w:spacing w:val="1"/>
        </w:rPr>
        <w:t> </w:t>
      </w:r>
      <w:r>
        <w:rPr/>
        <w:t>serviço</w:t>
      </w:r>
      <w:r>
        <w:rPr>
          <w:spacing w:val="-2"/>
        </w:rPr>
        <w:t> </w:t>
      </w:r>
      <w:r>
        <w:rPr/>
        <w:t>concedido,</w:t>
      </w:r>
      <w:r>
        <w:rPr>
          <w:spacing w:val="-1"/>
        </w:rPr>
        <w:t> </w:t>
      </w:r>
      <w:r>
        <w:rPr/>
        <w:t>exceto</w:t>
      </w:r>
      <w:r>
        <w:rPr>
          <w:spacing w:val="1"/>
        </w:rPr>
        <w:t> </w:t>
      </w:r>
      <w:r>
        <w:rPr/>
        <w:t>se no</w:t>
      </w:r>
      <w:r>
        <w:rPr>
          <w:spacing w:val="-1"/>
        </w:rPr>
        <w:t> </w:t>
      </w:r>
      <w:r>
        <w:rPr/>
        <w:t>cumprimento</w:t>
      </w:r>
      <w:r>
        <w:rPr>
          <w:spacing w:val="1"/>
        </w:rPr>
        <w:t> </w:t>
      </w:r>
      <w:r>
        <w:rPr/>
        <w:t>de Lei que</w:t>
      </w:r>
      <w:r>
        <w:rPr>
          <w:spacing w:val="-1"/>
        </w:rPr>
        <w:t> </w:t>
      </w:r>
      <w:r>
        <w:rPr/>
        <w:t>especifique as</w:t>
      </w:r>
      <w:r>
        <w:rPr>
          <w:spacing w:val="-1"/>
        </w:rPr>
        <w:t> </w:t>
      </w:r>
      <w:r>
        <w:rPr/>
        <w:t>fontes</w:t>
      </w:r>
      <w:r>
        <w:rPr>
          <w:spacing w:val="1"/>
        </w:rPr>
        <w:t> </w:t>
      </w:r>
      <w:r>
        <w:rPr/>
        <w:t>de recursos.</w:t>
      </w:r>
    </w:p>
    <w:p>
      <w:pPr>
        <w:pStyle w:val="BodyText"/>
        <w:spacing w:before="1"/>
      </w:pPr>
    </w:p>
    <w:p>
      <w:pPr>
        <w:pStyle w:val="BodyText"/>
        <w:spacing w:before="1"/>
        <w:ind w:left="112" w:right="105" w:firstLine="707"/>
        <w:jc w:val="both"/>
      </w:pPr>
      <w:r>
        <w:rPr/>
        <w:t>Art.</w:t>
      </w:r>
      <w:r>
        <w:rPr>
          <w:spacing w:val="1"/>
        </w:rPr>
        <w:t> </w:t>
      </w:r>
      <w:r>
        <w:rPr/>
        <w:t>13</w:t>
      </w:r>
      <w:r>
        <w:rPr>
          <w:spacing w:val="1"/>
        </w:rPr>
        <w:t> </w:t>
      </w:r>
      <w:r>
        <w:rPr/>
        <w:t>–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tarifas</w:t>
      </w:r>
      <w:r>
        <w:rPr>
          <w:spacing w:val="1"/>
        </w:rPr>
        <w:t> </w:t>
      </w:r>
      <w:r>
        <w:rPr/>
        <w:t>poderão</w:t>
      </w:r>
      <w:r>
        <w:rPr>
          <w:spacing w:val="1"/>
        </w:rPr>
        <w:t> </w:t>
      </w:r>
      <w:r>
        <w:rPr/>
        <w:t>ser</w:t>
      </w:r>
      <w:r>
        <w:rPr>
          <w:spacing w:val="1"/>
        </w:rPr>
        <w:t> </w:t>
      </w:r>
      <w:r>
        <w:rPr/>
        <w:t>diferenciadas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função</w:t>
      </w:r>
      <w:r>
        <w:rPr>
          <w:spacing w:val="1"/>
        </w:rPr>
        <w:t> </w:t>
      </w:r>
      <w:r>
        <w:rPr/>
        <w:t>das</w:t>
      </w:r>
      <w:r>
        <w:rPr>
          <w:spacing w:val="1"/>
        </w:rPr>
        <w:t> </w:t>
      </w:r>
      <w:r>
        <w:rPr/>
        <w:t>características</w:t>
      </w:r>
      <w:r>
        <w:rPr>
          <w:spacing w:val="1"/>
        </w:rPr>
        <w:t> </w:t>
      </w:r>
      <w:r>
        <w:rPr/>
        <w:t>técnicas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dos</w:t>
      </w:r>
      <w:r>
        <w:rPr>
          <w:spacing w:val="1"/>
        </w:rPr>
        <w:t> </w:t>
      </w:r>
      <w:r>
        <w:rPr/>
        <w:t>custos</w:t>
      </w:r>
      <w:r>
        <w:rPr>
          <w:spacing w:val="1"/>
        </w:rPr>
        <w:t> </w:t>
      </w:r>
      <w:r>
        <w:rPr/>
        <w:t>específicos</w:t>
      </w:r>
      <w:r>
        <w:rPr>
          <w:spacing w:val="-47"/>
        </w:rPr>
        <w:t> </w:t>
      </w:r>
      <w:r>
        <w:rPr/>
        <w:t>provenientes</w:t>
      </w:r>
      <w:r>
        <w:rPr>
          <w:spacing w:val="-4"/>
        </w:rPr>
        <w:t> </w:t>
      </w:r>
      <w:r>
        <w:rPr/>
        <w:t>do</w:t>
      </w:r>
      <w:r>
        <w:rPr>
          <w:spacing w:val="1"/>
        </w:rPr>
        <w:t> </w:t>
      </w:r>
      <w:r>
        <w:rPr/>
        <w:t>atendimento</w:t>
      </w:r>
      <w:r>
        <w:rPr>
          <w:spacing w:val="1"/>
        </w:rPr>
        <w:t> </w:t>
      </w:r>
      <w:r>
        <w:rPr/>
        <w:t>aos</w:t>
      </w:r>
      <w:r>
        <w:rPr>
          <w:spacing w:val="-1"/>
        </w:rPr>
        <w:t> </w:t>
      </w:r>
      <w:r>
        <w:rPr/>
        <w:t>distintos</w:t>
      </w:r>
      <w:r>
        <w:rPr>
          <w:spacing w:val="1"/>
        </w:rPr>
        <w:t> </w:t>
      </w:r>
      <w:r>
        <w:rPr/>
        <w:t>segmentos</w:t>
      </w:r>
      <w:r>
        <w:rPr>
          <w:spacing w:val="-3"/>
        </w:rPr>
        <w:t> </w:t>
      </w:r>
      <w:r>
        <w:rPr/>
        <w:t>de</w:t>
      </w:r>
      <w:r>
        <w:rPr>
          <w:spacing w:val="1"/>
        </w:rPr>
        <w:t> </w:t>
      </w:r>
      <w:r>
        <w:rPr/>
        <w:t>usuários.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3456" w:right="3450"/>
        <w:jc w:val="center"/>
      </w:pPr>
      <w:r>
        <w:rPr/>
        <w:t>CAPÍTULO</w:t>
      </w:r>
      <w:r>
        <w:rPr>
          <w:spacing w:val="-1"/>
        </w:rPr>
        <w:t> </w:t>
      </w:r>
      <w:r>
        <w:rPr/>
        <w:t>V</w:t>
      </w:r>
    </w:p>
    <w:p>
      <w:pPr>
        <w:pStyle w:val="BodyText"/>
        <w:ind w:left="3453" w:right="3450"/>
        <w:jc w:val="center"/>
      </w:pPr>
      <w:r>
        <w:rPr/>
        <w:t>Da</w:t>
      </w:r>
      <w:r>
        <w:rPr>
          <w:spacing w:val="-1"/>
        </w:rPr>
        <w:t> </w:t>
      </w:r>
      <w:r>
        <w:rPr/>
        <w:t>licitação</w:t>
      </w:r>
    </w:p>
    <w:p>
      <w:pPr>
        <w:pStyle w:val="BodyText"/>
        <w:spacing w:before="1"/>
      </w:pPr>
    </w:p>
    <w:p>
      <w:pPr>
        <w:pStyle w:val="BodyText"/>
        <w:ind w:left="112" w:right="107" w:firstLine="707"/>
        <w:jc w:val="both"/>
      </w:pPr>
      <w:r>
        <w:rPr/>
        <w:t>Art. 14 – Toda concessão de serviço público será objeto de previa licitação, nos termos de legislação própria e com a</w:t>
      </w:r>
      <w:r>
        <w:rPr>
          <w:spacing w:val="1"/>
        </w:rPr>
        <w:t> </w:t>
      </w:r>
      <w:r>
        <w:rPr/>
        <w:t>observância dos princípios da legalidade, moralidade, publicidade, igualdade, do julgamento por critérios objetivos e da</w:t>
      </w:r>
      <w:r>
        <w:rPr>
          <w:spacing w:val="1"/>
        </w:rPr>
        <w:t> </w:t>
      </w:r>
      <w:r>
        <w:rPr/>
        <w:t>vinculação no</w:t>
      </w:r>
      <w:r>
        <w:rPr>
          <w:spacing w:val="1"/>
        </w:rPr>
        <w:t> </w:t>
      </w:r>
      <w:r>
        <w:rPr/>
        <w:t>instrumentos</w:t>
      </w:r>
      <w:r>
        <w:rPr>
          <w:spacing w:val="-1"/>
        </w:rPr>
        <w:t> </w:t>
      </w:r>
      <w:r>
        <w:rPr/>
        <w:t>convocatório.</w:t>
      </w:r>
    </w:p>
    <w:p>
      <w:pPr>
        <w:spacing w:after="0"/>
        <w:jc w:val="both"/>
        <w:sectPr>
          <w:pgSz w:w="11910" w:h="16840"/>
          <w:pgMar w:top="760" w:bottom="280" w:left="1020" w:right="460"/>
        </w:sectPr>
      </w:pPr>
    </w:p>
    <w:p>
      <w:pPr>
        <w:pStyle w:val="BodyText"/>
        <w:tabs>
          <w:tab w:pos="1529" w:val="left" w:leader="none"/>
        </w:tabs>
        <w:spacing w:line="477" w:lineRule="auto" w:before="67"/>
        <w:ind w:left="819" w:right="3100"/>
      </w:pPr>
      <w:r>
        <w:rPr/>
        <w:t>Art. 15 – No julgamento da licitação será considerado um dos seguintes critérios:</w:t>
      </w:r>
      <w:r>
        <w:rPr>
          <w:spacing w:val="-47"/>
        </w:rPr>
        <w:t> </w:t>
      </w:r>
      <w:r>
        <w:rPr/>
        <w:t>I -</w:t>
        <w:tab/>
        <w:t>o</w:t>
      </w:r>
      <w:r>
        <w:rPr>
          <w:spacing w:val="-1"/>
        </w:rPr>
        <w:t> </w:t>
      </w:r>
      <w:r>
        <w:rPr/>
        <w:t>menor</w:t>
      </w:r>
      <w:r>
        <w:rPr>
          <w:spacing w:val="1"/>
        </w:rPr>
        <w:t> </w:t>
      </w:r>
      <w:r>
        <w:rPr/>
        <w:t>valor</w:t>
      </w:r>
      <w:r>
        <w:rPr>
          <w:spacing w:val="1"/>
        </w:rPr>
        <w:t> </w:t>
      </w:r>
      <w:r>
        <w:rPr/>
        <w:t>da</w:t>
      </w:r>
      <w:r>
        <w:rPr>
          <w:spacing w:val="-2"/>
        </w:rPr>
        <w:t> </w:t>
      </w:r>
      <w:r>
        <w:rPr/>
        <w:t>tarifa</w:t>
      </w:r>
      <w:r>
        <w:rPr>
          <w:spacing w:val="-1"/>
        </w:rPr>
        <w:t> </w:t>
      </w:r>
      <w:r>
        <w:rPr/>
        <w:t>do</w:t>
      </w:r>
      <w:r>
        <w:rPr>
          <w:spacing w:val="1"/>
        </w:rPr>
        <w:t> </w:t>
      </w:r>
      <w:r>
        <w:rPr/>
        <w:t>serviço</w:t>
      </w:r>
      <w:r>
        <w:rPr>
          <w:spacing w:val="1"/>
        </w:rPr>
        <w:t> </w:t>
      </w:r>
      <w:r>
        <w:rPr/>
        <w:t>público a</w:t>
      </w:r>
      <w:r>
        <w:rPr>
          <w:spacing w:val="-1"/>
        </w:rPr>
        <w:t> </w:t>
      </w:r>
      <w:r>
        <w:rPr/>
        <w:t>ser</w:t>
      </w:r>
      <w:r>
        <w:rPr>
          <w:spacing w:val="1"/>
        </w:rPr>
        <w:t> </w:t>
      </w:r>
      <w:r>
        <w:rPr/>
        <w:t>prestado;</w:t>
      </w:r>
    </w:p>
    <w:p>
      <w:pPr>
        <w:pStyle w:val="BodyText"/>
        <w:tabs>
          <w:tab w:pos="1529" w:val="left" w:leader="none"/>
        </w:tabs>
        <w:spacing w:line="480" w:lineRule="auto" w:before="3"/>
        <w:ind w:left="819" w:right="1854"/>
      </w:pPr>
      <w:r>
        <w:rPr/>
        <w:t>II</w:t>
      </w:r>
      <w:r>
        <w:rPr>
          <w:spacing w:val="1"/>
        </w:rPr>
        <w:t> </w:t>
      </w:r>
      <w:r>
        <w:rPr/>
        <w:t>-</w:t>
        <w:tab/>
        <w:t>a maior oferta, nos casos de pagamento ao poder concedente pela outorga de concessão;</w:t>
      </w:r>
      <w:r>
        <w:rPr>
          <w:spacing w:val="-47"/>
        </w:rPr>
        <w:t> </w:t>
      </w:r>
      <w:r>
        <w:rPr/>
        <w:t>III</w:t>
      </w:r>
      <w:r>
        <w:rPr>
          <w:spacing w:val="1"/>
        </w:rPr>
        <w:t> </w:t>
      </w:r>
      <w:r>
        <w:rPr/>
        <w:t>-</w:t>
        <w:tab/>
        <w:t>a</w:t>
      </w:r>
      <w:r>
        <w:rPr>
          <w:spacing w:val="-1"/>
        </w:rPr>
        <w:t> </w:t>
      </w:r>
      <w:r>
        <w:rPr/>
        <w:t>combinação dos</w:t>
      </w:r>
      <w:r>
        <w:rPr>
          <w:spacing w:val="-1"/>
        </w:rPr>
        <w:t> </w:t>
      </w:r>
      <w:r>
        <w:rPr/>
        <w:t>critérios</w:t>
      </w:r>
      <w:r>
        <w:rPr>
          <w:spacing w:val="-1"/>
        </w:rPr>
        <w:t> </w:t>
      </w:r>
      <w:r>
        <w:rPr/>
        <w:t>referidos</w:t>
      </w:r>
      <w:r>
        <w:rPr>
          <w:spacing w:val="-1"/>
        </w:rPr>
        <w:t> </w:t>
      </w:r>
      <w:r>
        <w:rPr/>
        <w:t>nos</w:t>
      </w:r>
      <w:r>
        <w:rPr>
          <w:spacing w:val="-2"/>
        </w:rPr>
        <w:t> </w:t>
      </w:r>
      <w:r>
        <w:rPr/>
        <w:t>incisos</w:t>
      </w:r>
      <w:r>
        <w:rPr>
          <w:spacing w:val="-1"/>
        </w:rPr>
        <w:t> </w:t>
      </w:r>
      <w:r>
        <w:rPr/>
        <w:t>I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II</w:t>
      </w:r>
      <w:r>
        <w:rPr>
          <w:spacing w:val="-2"/>
        </w:rPr>
        <w:t> </w:t>
      </w:r>
      <w:r>
        <w:rPr/>
        <w:t>deste</w:t>
      </w:r>
      <w:r>
        <w:rPr>
          <w:spacing w:val="-1"/>
        </w:rPr>
        <w:t> </w:t>
      </w:r>
      <w:r>
        <w:rPr/>
        <w:t>artigo.</w:t>
      </w:r>
    </w:p>
    <w:p>
      <w:pPr>
        <w:pStyle w:val="BodyText"/>
        <w:ind w:left="112" w:firstLine="707"/>
      </w:pPr>
      <w:r>
        <w:rPr/>
        <w:t>§</w:t>
      </w:r>
      <w:r>
        <w:rPr>
          <w:spacing w:val="24"/>
        </w:rPr>
        <w:t> </w:t>
      </w:r>
      <w:r>
        <w:rPr/>
        <w:t>1°</w:t>
      </w:r>
      <w:r>
        <w:rPr>
          <w:spacing w:val="22"/>
        </w:rPr>
        <w:t> </w:t>
      </w:r>
      <w:r>
        <w:rPr/>
        <w:t>-</w:t>
      </w:r>
      <w:r>
        <w:rPr>
          <w:spacing w:val="26"/>
        </w:rPr>
        <w:t> </w:t>
      </w:r>
      <w:r>
        <w:rPr/>
        <w:t>A</w:t>
      </w:r>
      <w:r>
        <w:rPr>
          <w:spacing w:val="22"/>
        </w:rPr>
        <w:t> </w:t>
      </w:r>
      <w:r>
        <w:rPr/>
        <w:t>aplicação</w:t>
      </w:r>
      <w:r>
        <w:rPr>
          <w:spacing w:val="24"/>
        </w:rPr>
        <w:t> </w:t>
      </w:r>
      <w:r>
        <w:rPr/>
        <w:t>do</w:t>
      </w:r>
      <w:r>
        <w:rPr>
          <w:spacing w:val="24"/>
        </w:rPr>
        <w:t> </w:t>
      </w:r>
      <w:r>
        <w:rPr/>
        <w:t>critério</w:t>
      </w:r>
      <w:r>
        <w:rPr>
          <w:spacing w:val="26"/>
        </w:rPr>
        <w:t> </w:t>
      </w:r>
      <w:r>
        <w:rPr/>
        <w:t>previsto</w:t>
      </w:r>
      <w:r>
        <w:rPr>
          <w:spacing w:val="26"/>
        </w:rPr>
        <w:t> </w:t>
      </w:r>
      <w:r>
        <w:rPr/>
        <w:t>no</w:t>
      </w:r>
      <w:r>
        <w:rPr>
          <w:spacing w:val="24"/>
        </w:rPr>
        <w:t> </w:t>
      </w:r>
      <w:r>
        <w:rPr/>
        <w:t>inciso</w:t>
      </w:r>
      <w:r>
        <w:rPr>
          <w:spacing w:val="24"/>
        </w:rPr>
        <w:t> </w:t>
      </w:r>
      <w:r>
        <w:rPr/>
        <w:t>II</w:t>
      </w:r>
      <w:r>
        <w:rPr>
          <w:spacing w:val="26"/>
        </w:rPr>
        <w:t> </w:t>
      </w:r>
      <w:r>
        <w:rPr/>
        <w:t>só</w:t>
      </w:r>
      <w:r>
        <w:rPr>
          <w:spacing w:val="24"/>
        </w:rPr>
        <w:t> </w:t>
      </w:r>
      <w:r>
        <w:rPr/>
        <w:t>será</w:t>
      </w:r>
      <w:r>
        <w:rPr>
          <w:spacing w:val="23"/>
        </w:rPr>
        <w:t> </w:t>
      </w:r>
      <w:r>
        <w:rPr/>
        <w:t>admitida</w:t>
      </w:r>
      <w:r>
        <w:rPr>
          <w:spacing w:val="24"/>
        </w:rPr>
        <w:t> </w:t>
      </w:r>
      <w:r>
        <w:rPr/>
        <w:t>quando</w:t>
      </w:r>
      <w:r>
        <w:rPr>
          <w:spacing w:val="24"/>
        </w:rPr>
        <w:t> </w:t>
      </w:r>
      <w:r>
        <w:rPr/>
        <w:t>previamente</w:t>
      </w:r>
      <w:r>
        <w:rPr>
          <w:spacing w:val="23"/>
        </w:rPr>
        <w:t> </w:t>
      </w:r>
      <w:r>
        <w:rPr/>
        <w:t>estabelecida</w:t>
      </w:r>
      <w:r>
        <w:rPr>
          <w:spacing w:val="24"/>
        </w:rPr>
        <w:t> </w:t>
      </w:r>
      <w:r>
        <w:rPr/>
        <w:t>no</w:t>
      </w:r>
      <w:r>
        <w:rPr>
          <w:spacing w:val="24"/>
        </w:rPr>
        <w:t> </w:t>
      </w:r>
      <w:r>
        <w:rPr/>
        <w:t>edital</w:t>
      </w:r>
      <w:r>
        <w:rPr>
          <w:spacing w:val="23"/>
        </w:rPr>
        <w:t> </w:t>
      </w:r>
      <w:r>
        <w:rPr/>
        <w:t>de</w:t>
      </w:r>
      <w:r>
        <w:rPr>
          <w:spacing w:val="-47"/>
        </w:rPr>
        <w:t> </w:t>
      </w:r>
      <w:r>
        <w:rPr/>
        <w:t>licitação, inclusive</w:t>
      </w:r>
      <w:r>
        <w:rPr>
          <w:spacing w:val="1"/>
        </w:rPr>
        <w:t> </w:t>
      </w:r>
      <w:r>
        <w:rPr/>
        <w:t>com</w:t>
      </w:r>
      <w:r>
        <w:rPr>
          <w:spacing w:val="-2"/>
        </w:rPr>
        <w:t> </w:t>
      </w:r>
      <w:r>
        <w:rPr/>
        <w:t>regras</w:t>
      </w:r>
      <w:r>
        <w:rPr>
          <w:spacing w:val="1"/>
        </w:rPr>
        <w:t> </w:t>
      </w:r>
      <w:r>
        <w:rPr/>
        <w:t>e</w:t>
      </w:r>
      <w:r>
        <w:rPr>
          <w:spacing w:val="-1"/>
        </w:rPr>
        <w:t> </w:t>
      </w:r>
      <w:r>
        <w:rPr/>
        <w:t>fórmulas</w:t>
      </w:r>
      <w:r>
        <w:rPr>
          <w:spacing w:val="-2"/>
        </w:rPr>
        <w:t> </w:t>
      </w:r>
      <w:r>
        <w:rPr/>
        <w:t>precisas</w:t>
      </w:r>
      <w:r>
        <w:rPr>
          <w:spacing w:val="-1"/>
        </w:rPr>
        <w:t> </w:t>
      </w:r>
      <w:r>
        <w:rPr/>
        <w:t>para</w:t>
      </w:r>
      <w:r>
        <w:rPr>
          <w:spacing w:val="1"/>
        </w:rPr>
        <w:t> </w:t>
      </w:r>
      <w:r>
        <w:rPr/>
        <w:t>avaliação</w:t>
      </w:r>
      <w:r>
        <w:rPr>
          <w:spacing w:val="-1"/>
        </w:rPr>
        <w:t> </w:t>
      </w:r>
      <w:r>
        <w:rPr/>
        <w:t>econômico-financeira.</w:t>
      </w:r>
    </w:p>
    <w:p>
      <w:pPr>
        <w:pStyle w:val="BodyText"/>
        <w:spacing w:before="1"/>
      </w:pPr>
    </w:p>
    <w:p>
      <w:pPr>
        <w:pStyle w:val="BodyText"/>
        <w:ind w:left="112" w:firstLine="707"/>
      </w:pPr>
      <w:r>
        <w:rPr/>
        <w:t>§</w:t>
      </w:r>
      <w:r>
        <w:rPr>
          <w:spacing w:val="7"/>
        </w:rPr>
        <w:t> </w:t>
      </w:r>
      <w:r>
        <w:rPr/>
        <w:t>2°</w:t>
      </w:r>
      <w:r>
        <w:rPr>
          <w:spacing w:val="4"/>
        </w:rPr>
        <w:t> </w:t>
      </w:r>
      <w:r>
        <w:rPr/>
        <w:t>-</w:t>
      </w:r>
      <w:r>
        <w:rPr>
          <w:spacing w:val="4"/>
        </w:rPr>
        <w:t> </w:t>
      </w:r>
      <w:r>
        <w:rPr/>
        <w:t>O</w:t>
      </w:r>
      <w:r>
        <w:rPr>
          <w:spacing w:val="8"/>
        </w:rPr>
        <w:t> </w:t>
      </w:r>
      <w:r>
        <w:rPr/>
        <w:t>poder</w:t>
      </w:r>
      <w:r>
        <w:rPr>
          <w:spacing w:val="8"/>
        </w:rPr>
        <w:t> </w:t>
      </w:r>
      <w:r>
        <w:rPr/>
        <w:t>concedente</w:t>
      </w:r>
      <w:r>
        <w:rPr>
          <w:spacing w:val="8"/>
        </w:rPr>
        <w:t> </w:t>
      </w:r>
      <w:r>
        <w:rPr/>
        <w:t>recusará</w:t>
      </w:r>
      <w:r>
        <w:rPr>
          <w:spacing w:val="6"/>
        </w:rPr>
        <w:t> </w:t>
      </w:r>
      <w:r>
        <w:rPr/>
        <w:t>propostas</w:t>
      </w:r>
      <w:r>
        <w:rPr>
          <w:spacing w:val="7"/>
        </w:rPr>
        <w:t> </w:t>
      </w:r>
      <w:r>
        <w:rPr/>
        <w:t>manifestamente</w:t>
      </w:r>
      <w:r>
        <w:rPr>
          <w:spacing w:val="8"/>
        </w:rPr>
        <w:t> </w:t>
      </w:r>
      <w:r>
        <w:rPr/>
        <w:t>inexeqüíveis</w:t>
      </w:r>
      <w:r>
        <w:rPr>
          <w:spacing w:val="8"/>
        </w:rPr>
        <w:t> </w:t>
      </w:r>
      <w:r>
        <w:rPr/>
        <w:t>ou</w:t>
      </w:r>
      <w:r>
        <w:rPr>
          <w:spacing w:val="6"/>
        </w:rPr>
        <w:t> </w:t>
      </w:r>
      <w:r>
        <w:rPr/>
        <w:t>financeiramente</w:t>
      </w:r>
      <w:r>
        <w:rPr>
          <w:spacing w:val="8"/>
        </w:rPr>
        <w:t> </w:t>
      </w:r>
      <w:r>
        <w:rPr/>
        <w:t>incompatíveis</w:t>
      </w:r>
      <w:r>
        <w:rPr>
          <w:spacing w:val="4"/>
        </w:rPr>
        <w:t> </w:t>
      </w:r>
      <w:r>
        <w:rPr/>
        <w:t>com</w:t>
      </w:r>
      <w:r>
        <w:rPr>
          <w:spacing w:val="5"/>
        </w:rPr>
        <w:t> </w:t>
      </w:r>
      <w:r>
        <w:rPr/>
        <w:t>os</w:t>
      </w:r>
      <w:r>
        <w:rPr>
          <w:spacing w:val="-47"/>
        </w:rPr>
        <w:t> </w:t>
      </w:r>
      <w:r>
        <w:rPr/>
        <w:t>objetivos</w:t>
      </w:r>
      <w:r>
        <w:rPr>
          <w:spacing w:val="-2"/>
        </w:rPr>
        <w:t> </w:t>
      </w:r>
      <w:r>
        <w:rPr/>
        <w:t>da</w:t>
      </w:r>
      <w:r>
        <w:rPr>
          <w:spacing w:val="1"/>
        </w:rPr>
        <w:t> </w:t>
      </w:r>
      <w:r>
        <w:rPr/>
        <w:t>licitação.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12" w:firstLine="707"/>
      </w:pPr>
      <w:r>
        <w:rPr/>
        <w:t>§</w:t>
      </w:r>
      <w:r>
        <w:rPr>
          <w:spacing w:val="41"/>
        </w:rPr>
        <w:t> </w:t>
      </w:r>
      <w:r>
        <w:rPr/>
        <w:t>3°</w:t>
      </w:r>
      <w:r>
        <w:rPr>
          <w:spacing w:val="40"/>
        </w:rPr>
        <w:t> </w:t>
      </w:r>
      <w:r>
        <w:rPr/>
        <w:t>-</w:t>
      </w:r>
      <w:r>
        <w:rPr>
          <w:spacing w:val="37"/>
        </w:rPr>
        <w:t> </w:t>
      </w:r>
      <w:r>
        <w:rPr/>
        <w:t>Em</w:t>
      </w:r>
      <w:r>
        <w:rPr>
          <w:spacing w:val="35"/>
        </w:rPr>
        <w:t> </w:t>
      </w:r>
      <w:r>
        <w:rPr/>
        <w:t>igualdade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condições,</w:t>
      </w:r>
      <w:r>
        <w:rPr>
          <w:spacing w:val="40"/>
        </w:rPr>
        <w:t> </w:t>
      </w:r>
      <w:r>
        <w:rPr/>
        <w:t>será</w:t>
      </w:r>
      <w:r>
        <w:rPr>
          <w:spacing w:val="39"/>
        </w:rPr>
        <w:t> </w:t>
      </w:r>
      <w:r>
        <w:rPr/>
        <w:t>dada</w:t>
      </w:r>
      <w:r>
        <w:rPr>
          <w:spacing w:val="37"/>
        </w:rPr>
        <w:t> </w:t>
      </w:r>
      <w:r>
        <w:rPr/>
        <w:t>a</w:t>
      </w:r>
      <w:r>
        <w:rPr>
          <w:spacing w:val="39"/>
        </w:rPr>
        <w:t> </w:t>
      </w:r>
      <w:r>
        <w:rPr/>
        <w:t>preferência</w:t>
      </w:r>
      <w:r>
        <w:rPr>
          <w:spacing w:val="40"/>
        </w:rPr>
        <w:t> </w:t>
      </w:r>
      <w:r>
        <w:rPr/>
        <w:t>à</w:t>
      </w:r>
      <w:r>
        <w:rPr>
          <w:spacing w:val="39"/>
        </w:rPr>
        <w:t> </w:t>
      </w:r>
      <w:r>
        <w:rPr/>
        <w:t>proposta</w:t>
      </w:r>
      <w:r>
        <w:rPr>
          <w:spacing w:val="41"/>
        </w:rPr>
        <w:t> </w:t>
      </w:r>
      <w:r>
        <w:rPr/>
        <w:t>apresentada</w:t>
      </w:r>
      <w:r>
        <w:rPr>
          <w:spacing w:val="40"/>
        </w:rPr>
        <w:t> </w:t>
      </w:r>
      <w:r>
        <w:rPr/>
        <w:t>por</w:t>
      </w:r>
      <w:r>
        <w:rPr>
          <w:spacing w:val="40"/>
        </w:rPr>
        <w:t> </w:t>
      </w:r>
      <w:r>
        <w:rPr/>
        <w:t>empresa</w:t>
      </w:r>
      <w:r>
        <w:rPr>
          <w:spacing w:val="39"/>
        </w:rPr>
        <w:t> </w:t>
      </w:r>
      <w:r>
        <w:rPr/>
        <w:t>estabelecida</w:t>
      </w:r>
      <w:r>
        <w:rPr>
          <w:spacing w:val="39"/>
        </w:rPr>
        <w:t> </w:t>
      </w:r>
      <w:r>
        <w:rPr/>
        <w:t>no</w:t>
      </w:r>
      <w:r>
        <w:rPr>
          <w:spacing w:val="-47"/>
        </w:rPr>
        <w:t> </w:t>
      </w:r>
      <w:r>
        <w:rPr/>
        <w:t>Município de</w:t>
      </w:r>
      <w:r>
        <w:rPr>
          <w:spacing w:val="1"/>
        </w:rPr>
        <w:t> </w:t>
      </w:r>
      <w:r>
        <w:rPr/>
        <w:t>Paty</w:t>
      </w:r>
      <w:r>
        <w:rPr>
          <w:spacing w:val="-3"/>
        </w:rPr>
        <w:t> </w:t>
      </w:r>
      <w:r>
        <w:rPr/>
        <w:t>do</w:t>
      </w:r>
      <w:r>
        <w:rPr>
          <w:spacing w:val="1"/>
        </w:rPr>
        <w:t> </w:t>
      </w:r>
      <w:r>
        <w:rPr/>
        <w:t>Alferes.</w:t>
      </w:r>
    </w:p>
    <w:p>
      <w:pPr>
        <w:pStyle w:val="BodyText"/>
        <w:spacing w:before="1"/>
      </w:pPr>
    </w:p>
    <w:p>
      <w:pPr>
        <w:pStyle w:val="BodyText"/>
        <w:spacing w:before="1"/>
        <w:ind w:left="112" w:firstLine="707"/>
      </w:pPr>
      <w:r>
        <w:rPr/>
        <w:t>Art.</w:t>
      </w:r>
      <w:r>
        <w:rPr>
          <w:spacing w:val="27"/>
        </w:rPr>
        <w:t> </w:t>
      </w:r>
      <w:r>
        <w:rPr/>
        <w:t>16</w:t>
      </w:r>
      <w:r>
        <w:rPr>
          <w:spacing w:val="28"/>
        </w:rPr>
        <w:t> </w:t>
      </w:r>
      <w:r>
        <w:rPr/>
        <w:t>–</w:t>
      </w:r>
      <w:r>
        <w:rPr>
          <w:spacing w:val="29"/>
        </w:rPr>
        <w:t> </w:t>
      </w:r>
      <w:r>
        <w:rPr/>
        <w:t>A</w:t>
      </w:r>
      <w:r>
        <w:rPr>
          <w:spacing w:val="24"/>
        </w:rPr>
        <w:t> </w:t>
      </w:r>
      <w:r>
        <w:rPr/>
        <w:t>autorga</w:t>
      </w:r>
      <w:r>
        <w:rPr>
          <w:spacing w:val="27"/>
        </w:rPr>
        <w:t> </w:t>
      </w:r>
      <w:r>
        <w:rPr/>
        <w:t>de</w:t>
      </w:r>
      <w:r>
        <w:rPr>
          <w:spacing w:val="26"/>
        </w:rPr>
        <w:t> </w:t>
      </w:r>
      <w:r>
        <w:rPr/>
        <w:t>concessão</w:t>
      </w:r>
      <w:r>
        <w:rPr>
          <w:spacing w:val="28"/>
        </w:rPr>
        <w:t> </w:t>
      </w:r>
      <w:r>
        <w:rPr/>
        <w:t>ou</w:t>
      </w:r>
      <w:r>
        <w:rPr>
          <w:spacing w:val="26"/>
        </w:rPr>
        <w:t> </w:t>
      </w:r>
      <w:r>
        <w:rPr/>
        <w:t>permissão</w:t>
      </w:r>
      <w:r>
        <w:rPr>
          <w:spacing w:val="27"/>
        </w:rPr>
        <w:t> </w:t>
      </w:r>
      <w:r>
        <w:rPr/>
        <w:t>não</w:t>
      </w:r>
      <w:r>
        <w:rPr>
          <w:spacing w:val="28"/>
        </w:rPr>
        <w:t> </w:t>
      </w:r>
      <w:r>
        <w:rPr/>
        <w:t>terá</w:t>
      </w:r>
      <w:r>
        <w:rPr>
          <w:spacing w:val="24"/>
        </w:rPr>
        <w:t> </w:t>
      </w:r>
      <w:r>
        <w:rPr/>
        <w:t>caráter</w:t>
      </w:r>
      <w:r>
        <w:rPr>
          <w:spacing w:val="27"/>
        </w:rPr>
        <w:t> </w:t>
      </w:r>
      <w:r>
        <w:rPr/>
        <w:t>de</w:t>
      </w:r>
      <w:r>
        <w:rPr>
          <w:spacing w:val="29"/>
        </w:rPr>
        <w:t> </w:t>
      </w:r>
      <w:r>
        <w:rPr/>
        <w:t>exclusividade,</w:t>
      </w:r>
      <w:r>
        <w:rPr>
          <w:spacing w:val="28"/>
        </w:rPr>
        <w:t> </w:t>
      </w:r>
      <w:r>
        <w:rPr/>
        <w:t>salvo</w:t>
      </w:r>
      <w:r>
        <w:rPr>
          <w:spacing w:val="29"/>
        </w:rPr>
        <w:t> </w:t>
      </w:r>
      <w:r>
        <w:rPr/>
        <w:t>no</w:t>
      </w:r>
      <w:r>
        <w:rPr>
          <w:spacing w:val="30"/>
        </w:rPr>
        <w:t> </w:t>
      </w:r>
      <w:r>
        <w:rPr/>
        <w:t>caso</w:t>
      </w:r>
      <w:r>
        <w:rPr>
          <w:spacing w:val="29"/>
        </w:rPr>
        <w:t> </w:t>
      </w:r>
      <w:r>
        <w:rPr/>
        <w:t>de</w:t>
      </w:r>
      <w:r>
        <w:rPr>
          <w:spacing w:val="29"/>
        </w:rPr>
        <w:t> </w:t>
      </w:r>
      <w:r>
        <w:rPr/>
        <w:t>enviabilidade</w:t>
      </w:r>
      <w:r>
        <w:rPr>
          <w:spacing w:val="-47"/>
        </w:rPr>
        <w:t> </w:t>
      </w:r>
      <w:r>
        <w:rPr/>
        <w:t>técnica</w:t>
      </w:r>
      <w:r>
        <w:rPr>
          <w:spacing w:val="-2"/>
        </w:rPr>
        <w:t> </w:t>
      </w:r>
      <w:r>
        <w:rPr/>
        <w:t>ou</w:t>
      </w:r>
      <w:r>
        <w:rPr>
          <w:spacing w:val="-3"/>
        </w:rPr>
        <w:t> </w:t>
      </w:r>
      <w:r>
        <w:rPr/>
        <w:t>econômica</w:t>
      </w:r>
      <w:r>
        <w:rPr>
          <w:spacing w:val="1"/>
        </w:rPr>
        <w:t> </w:t>
      </w:r>
      <w:r>
        <w:rPr/>
        <w:t>justificada</w:t>
      </w:r>
      <w:r>
        <w:rPr>
          <w:spacing w:val="1"/>
        </w:rPr>
        <w:t> </w:t>
      </w:r>
      <w:r>
        <w:rPr/>
        <w:t>no</w:t>
      </w:r>
      <w:r>
        <w:rPr>
          <w:spacing w:val="-1"/>
        </w:rPr>
        <w:t> </w:t>
      </w:r>
      <w:r>
        <w:rPr/>
        <w:t>ato a</w:t>
      </w:r>
      <w:r>
        <w:rPr>
          <w:spacing w:val="-1"/>
        </w:rPr>
        <w:t> </w:t>
      </w:r>
      <w:r>
        <w:rPr/>
        <w:t>que</w:t>
      </w:r>
      <w:r>
        <w:rPr>
          <w:spacing w:val="1"/>
        </w:rPr>
        <w:t> </w:t>
      </w:r>
      <w:r>
        <w:rPr/>
        <w:t>se</w:t>
      </w:r>
      <w:r>
        <w:rPr>
          <w:spacing w:val="-1"/>
        </w:rPr>
        <w:t> </w:t>
      </w:r>
      <w:r>
        <w:rPr/>
        <w:t>refere</w:t>
      </w:r>
      <w:r>
        <w:rPr>
          <w:spacing w:val="-1"/>
        </w:rPr>
        <w:t> </w:t>
      </w:r>
      <w:r>
        <w:rPr/>
        <w:t>o artigo</w:t>
      </w:r>
      <w:r>
        <w:rPr>
          <w:spacing w:val="1"/>
        </w:rPr>
        <w:t> </w:t>
      </w:r>
      <w:r>
        <w:rPr/>
        <w:t>5°</w:t>
      </w:r>
      <w:r>
        <w:rPr>
          <w:spacing w:val="-1"/>
        </w:rPr>
        <w:t> </w:t>
      </w:r>
      <w:r>
        <w:rPr/>
        <w:t>desta</w:t>
      </w:r>
      <w:r>
        <w:rPr>
          <w:spacing w:val="1"/>
        </w:rPr>
        <w:t> </w:t>
      </w:r>
      <w:r>
        <w:rPr/>
        <w:t>Lei.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12" w:firstLine="707"/>
      </w:pPr>
      <w:r>
        <w:rPr/>
        <w:t>Art.</w:t>
      </w:r>
      <w:r>
        <w:rPr>
          <w:spacing w:val="16"/>
        </w:rPr>
        <w:t> </w:t>
      </w:r>
      <w:r>
        <w:rPr/>
        <w:t>17</w:t>
      </w:r>
      <w:r>
        <w:rPr>
          <w:spacing w:val="16"/>
        </w:rPr>
        <w:t> </w:t>
      </w:r>
      <w:r>
        <w:rPr/>
        <w:t>–</w:t>
      </w:r>
      <w:r>
        <w:rPr>
          <w:spacing w:val="16"/>
        </w:rPr>
        <w:t> </w:t>
      </w:r>
      <w:r>
        <w:rPr/>
        <w:t>Considerar-se-á</w:t>
      </w:r>
      <w:r>
        <w:rPr>
          <w:spacing w:val="19"/>
        </w:rPr>
        <w:t> </w:t>
      </w:r>
      <w:r>
        <w:rPr/>
        <w:t>desclassificada</w:t>
      </w:r>
      <w:r>
        <w:rPr>
          <w:spacing w:val="17"/>
        </w:rPr>
        <w:t> </w:t>
      </w:r>
      <w:r>
        <w:rPr/>
        <w:t>a</w:t>
      </w:r>
      <w:r>
        <w:rPr>
          <w:spacing w:val="14"/>
        </w:rPr>
        <w:t> </w:t>
      </w:r>
      <w:r>
        <w:rPr/>
        <w:t>proposta</w:t>
      </w:r>
      <w:r>
        <w:rPr>
          <w:spacing w:val="15"/>
        </w:rPr>
        <w:t> </w:t>
      </w:r>
      <w:r>
        <w:rPr/>
        <w:t>que,</w:t>
      </w:r>
      <w:r>
        <w:rPr>
          <w:spacing w:val="17"/>
        </w:rPr>
        <w:t> </w:t>
      </w:r>
      <w:r>
        <w:rPr/>
        <w:t>para</w:t>
      </w:r>
      <w:r>
        <w:rPr>
          <w:spacing w:val="16"/>
        </w:rPr>
        <w:t> </w:t>
      </w:r>
      <w:r>
        <w:rPr/>
        <w:t>sua</w:t>
      </w:r>
      <w:r>
        <w:rPr>
          <w:spacing w:val="18"/>
        </w:rPr>
        <w:t> </w:t>
      </w:r>
      <w:r>
        <w:rPr/>
        <w:t>viabilização,</w:t>
      </w:r>
      <w:r>
        <w:rPr>
          <w:spacing w:val="18"/>
        </w:rPr>
        <w:t> </w:t>
      </w:r>
      <w:r>
        <w:rPr/>
        <w:t>necessite</w:t>
      </w:r>
      <w:r>
        <w:rPr>
          <w:spacing w:val="17"/>
        </w:rPr>
        <w:t> </w:t>
      </w:r>
      <w:r>
        <w:rPr/>
        <w:t>de</w:t>
      </w:r>
      <w:r>
        <w:rPr>
          <w:spacing w:val="16"/>
        </w:rPr>
        <w:t> </w:t>
      </w:r>
      <w:r>
        <w:rPr/>
        <w:t>vantagens</w:t>
      </w:r>
      <w:r>
        <w:rPr>
          <w:spacing w:val="16"/>
        </w:rPr>
        <w:t> </w:t>
      </w:r>
      <w:r>
        <w:rPr/>
        <w:t>ou</w:t>
      </w:r>
      <w:r>
        <w:rPr>
          <w:spacing w:val="16"/>
        </w:rPr>
        <w:t> </w:t>
      </w:r>
      <w:r>
        <w:rPr/>
        <w:t>subsídios</w:t>
      </w:r>
      <w:r>
        <w:rPr>
          <w:spacing w:val="-47"/>
        </w:rPr>
        <w:t> </w:t>
      </w:r>
      <w:r>
        <w:rPr/>
        <w:t>que não</w:t>
      </w:r>
      <w:r>
        <w:rPr>
          <w:spacing w:val="1"/>
        </w:rPr>
        <w:t> </w:t>
      </w:r>
      <w:r>
        <w:rPr/>
        <w:t>esteja</w:t>
      </w:r>
      <w:r>
        <w:rPr>
          <w:spacing w:val="-1"/>
        </w:rPr>
        <w:t> </w:t>
      </w:r>
      <w:r>
        <w:rPr/>
        <w:t>previamente</w:t>
      </w:r>
      <w:r>
        <w:rPr>
          <w:spacing w:val="1"/>
        </w:rPr>
        <w:t> </w:t>
      </w:r>
      <w:r>
        <w:rPr/>
        <w:t>autorizados</w:t>
      </w:r>
      <w:r>
        <w:rPr>
          <w:spacing w:val="-1"/>
        </w:rPr>
        <w:t> </w:t>
      </w:r>
      <w:r>
        <w:rPr/>
        <w:t>em</w:t>
      </w:r>
      <w:r>
        <w:rPr>
          <w:spacing w:val="-4"/>
        </w:rPr>
        <w:t> </w:t>
      </w:r>
      <w:r>
        <w:rPr/>
        <w:t>lei</w:t>
      </w:r>
      <w:r>
        <w:rPr>
          <w:spacing w:val="-1"/>
        </w:rPr>
        <w:t> </w:t>
      </w:r>
      <w:r>
        <w:rPr/>
        <w:t>e</w:t>
      </w:r>
      <w:r>
        <w:rPr>
          <w:spacing w:val="1"/>
        </w:rPr>
        <w:t> </w:t>
      </w:r>
      <w:r>
        <w:rPr/>
        <w:t>á</w:t>
      </w:r>
      <w:r>
        <w:rPr>
          <w:spacing w:val="-1"/>
        </w:rPr>
        <w:t> </w:t>
      </w:r>
      <w:r>
        <w:rPr/>
        <w:t>disposição</w:t>
      </w:r>
      <w:r>
        <w:rPr>
          <w:spacing w:val="3"/>
        </w:rPr>
        <w:t> </w:t>
      </w:r>
      <w:r>
        <w:rPr/>
        <w:t>de</w:t>
      </w:r>
      <w:r>
        <w:rPr>
          <w:spacing w:val="-2"/>
        </w:rPr>
        <w:t> </w:t>
      </w:r>
      <w:r>
        <w:rPr/>
        <w:t>todos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concorrentes.</w:t>
      </w:r>
    </w:p>
    <w:p>
      <w:pPr>
        <w:pStyle w:val="BodyText"/>
        <w:spacing w:before="1"/>
      </w:pPr>
    </w:p>
    <w:p>
      <w:pPr>
        <w:pStyle w:val="BodyText"/>
        <w:ind w:left="112" w:right="104" w:firstLine="707"/>
        <w:jc w:val="both"/>
      </w:pPr>
      <w:r>
        <w:rPr/>
        <w:t>Parágrafo Único – Considerar-se-á, também, desclassificada a proposta de entidade estatal alheia à esfera político-</w:t>
      </w:r>
      <w:r>
        <w:rPr>
          <w:spacing w:val="1"/>
        </w:rPr>
        <w:t> </w:t>
      </w:r>
      <w:r>
        <w:rPr/>
        <w:t>administrativa do poder concedente que, para viabilização necessite de vantagens ou subsídios   do poder público controlador</w:t>
      </w:r>
      <w:r>
        <w:rPr>
          <w:spacing w:val="1"/>
        </w:rPr>
        <w:t> </w:t>
      </w:r>
      <w:r>
        <w:rPr/>
        <w:t>da</w:t>
      </w:r>
      <w:r>
        <w:rPr>
          <w:spacing w:val="-1"/>
        </w:rPr>
        <w:t> </w:t>
      </w:r>
      <w:r>
        <w:rPr/>
        <w:t>referida</w:t>
      </w:r>
      <w:r>
        <w:rPr>
          <w:spacing w:val="1"/>
        </w:rPr>
        <w:t> </w:t>
      </w:r>
      <w:r>
        <w:rPr/>
        <w:t>entidade.</w:t>
      </w:r>
    </w:p>
    <w:p>
      <w:pPr>
        <w:pStyle w:val="BodyText"/>
        <w:spacing w:before="11"/>
        <w:rPr>
          <w:sz w:val="19"/>
        </w:rPr>
      </w:pPr>
    </w:p>
    <w:p>
      <w:pPr>
        <w:pStyle w:val="BodyText"/>
        <w:ind w:left="112" w:right="103" w:firstLine="707"/>
        <w:jc w:val="both"/>
      </w:pPr>
      <w:r>
        <w:rPr/>
        <w:t>Art. 18 – O edital de licitação será elaborado pelo poder concedente, observados, no que couber os critérios e as</w:t>
      </w:r>
      <w:r>
        <w:rPr>
          <w:spacing w:val="1"/>
        </w:rPr>
        <w:t> </w:t>
      </w:r>
      <w:r>
        <w:rPr/>
        <w:t>normas gerais</w:t>
      </w:r>
      <w:r>
        <w:rPr>
          <w:spacing w:val="-1"/>
        </w:rPr>
        <w:t> </w:t>
      </w:r>
      <w:r>
        <w:rPr/>
        <w:t>da</w:t>
      </w:r>
      <w:r>
        <w:rPr>
          <w:spacing w:val="1"/>
        </w:rPr>
        <w:t> </w:t>
      </w:r>
      <w:r>
        <w:rPr/>
        <w:t>legislação</w:t>
      </w:r>
      <w:r>
        <w:rPr>
          <w:spacing w:val="1"/>
        </w:rPr>
        <w:t> </w:t>
      </w:r>
      <w:r>
        <w:rPr/>
        <w:t>própria sobre</w:t>
      </w:r>
      <w:r>
        <w:rPr>
          <w:spacing w:val="-1"/>
        </w:rPr>
        <w:t> </w:t>
      </w:r>
      <w:r>
        <w:rPr/>
        <w:t>licitações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contratos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conterá,</w:t>
      </w:r>
      <w:r>
        <w:rPr>
          <w:spacing w:val="1"/>
        </w:rPr>
        <w:t> </w:t>
      </w:r>
      <w:r>
        <w:rPr/>
        <w:t>especialmente:</w:t>
      </w:r>
    </w:p>
    <w:p>
      <w:pPr>
        <w:pStyle w:val="BodyText"/>
        <w:spacing w:before="10"/>
        <w:rPr>
          <w:sz w:val="19"/>
        </w:rPr>
      </w:pPr>
    </w:p>
    <w:p>
      <w:pPr>
        <w:pStyle w:val="ListParagraph"/>
        <w:numPr>
          <w:ilvl w:val="0"/>
          <w:numId w:val="4"/>
        </w:numPr>
        <w:tabs>
          <w:tab w:pos="938" w:val="left" w:leader="none"/>
          <w:tab w:pos="1529" w:val="left" w:leader="none"/>
        </w:tabs>
        <w:spacing w:line="240" w:lineRule="auto" w:before="0" w:after="0"/>
        <w:ind w:left="937" w:right="0" w:hanging="119"/>
        <w:jc w:val="left"/>
        <w:rPr>
          <w:sz w:val="20"/>
        </w:rPr>
      </w:pPr>
      <w:r>
        <w:rPr>
          <w:sz w:val="20"/>
        </w:rPr>
        <w:t>-</w:t>
        <w:tab/>
        <w:t>o</w:t>
      </w:r>
      <w:r>
        <w:rPr>
          <w:spacing w:val="-2"/>
          <w:sz w:val="20"/>
        </w:rPr>
        <w:t> </w:t>
      </w:r>
      <w:r>
        <w:rPr>
          <w:sz w:val="20"/>
        </w:rPr>
        <w:t>objetivo,</w:t>
      </w:r>
      <w:r>
        <w:rPr>
          <w:spacing w:val="-2"/>
          <w:sz w:val="20"/>
        </w:rPr>
        <w:t> </w:t>
      </w:r>
      <w:r>
        <w:rPr>
          <w:sz w:val="20"/>
        </w:rPr>
        <w:t>metas</w:t>
      </w:r>
      <w:r>
        <w:rPr>
          <w:spacing w:val="-3"/>
          <w:sz w:val="20"/>
        </w:rPr>
        <w:t> </w:t>
      </w:r>
      <w:r>
        <w:rPr>
          <w:sz w:val="20"/>
        </w:rPr>
        <w:t>e prazo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concessão;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4"/>
        </w:numPr>
        <w:tabs>
          <w:tab w:pos="1006" w:val="left" w:leader="none"/>
          <w:tab w:pos="1529" w:val="left" w:leader="none"/>
        </w:tabs>
        <w:spacing w:line="240" w:lineRule="auto" w:before="0" w:after="0"/>
        <w:ind w:left="1005" w:right="0" w:hanging="187"/>
        <w:jc w:val="left"/>
        <w:rPr>
          <w:sz w:val="20"/>
        </w:rPr>
      </w:pPr>
      <w:r>
        <w:rPr>
          <w:sz w:val="20"/>
        </w:rPr>
        <w:t>-</w:t>
        <w:tab/>
        <w:t>a</w:t>
      </w:r>
      <w:r>
        <w:rPr>
          <w:spacing w:val="-2"/>
          <w:sz w:val="20"/>
        </w:rPr>
        <w:t> </w:t>
      </w:r>
      <w:r>
        <w:rPr>
          <w:sz w:val="20"/>
        </w:rPr>
        <w:t>descrição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4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necessárias</w:t>
      </w:r>
      <w:r>
        <w:rPr>
          <w:spacing w:val="-4"/>
          <w:sz w:val="20"/>
        </w:rPr>
        <w:t> </w:t>
      </w:r>
      <w:r>
        <w:rPr>
          <w:sz w:val="20"/>
        </w:rPr>
        <w:t>à prestação adequada</w:t>
      </w:r>
      <w:r>
        <w:rPr>
          <w:spacing w:val="1"/>
          <w:sz w:val="20"/>
        </w:rPr>
        <w:t> </w:t>
      </w:r>
      <w:r>
        <w:rPr>
          <w:sz w:val="20"/>
        </w:rPr>
        <w:t>do serviço;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4"/>
        </w:numPr>
        <w:tabs>
          <w:tab w:pos="1073" w:val="left" w:leader="none"/>
          <w:tab w:pos="1529" w:val="left" w:leader="none"/>
        </w:tabs>
        <w:spacing w:line="240" w:lineRule="auto" w:before="0" w:after="0"/>
        <w:ind w:left="1072" w:right="0" w:hanging="254"/>
        <w:jc w:val="left"/>
        <w:rPr>
          <w:sz w:val="20"/>
        </w:rPr>
      </w:pPr>
      <w:r>
        <w:rPr>
          <w:sz w:val="20"/>
        </w:rPr>
        <w:t>-</w:t>
        <w:tab/>
        <w:t>os</w:t>
      </w:r>
      <w:r>
        <w:rPr>
          <w:spacing w:val="-3"/>
          <w:sz w:val="20"/>
        </w:rPr>
        <w:t> </w:t>
      </w:r>
      <w:r>
        <w:rPr>
          <w:sz w:val="20"/>
        </w:rPr>
        <w:t>prazos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recebimento das</w:t>
      </w:r>
      <w:r>
        <w:rPr>
          <w:spacing w:val="-2"/>
          <w:sz w:val="20"/>
        </w:rPr>
        <w:t> </w:t>
      </w:r>
      <w:r>
        <w:rPr>
          <w:sz w:val="20"/>
        </w:rPr>
        <w:t>propostas, julgamento da</w:t>
      </w:r>
      <w:r>
        <w:rPr>
          <w:spacing w:val="-2"/>
          <w:sz w:val="20"/>
        </w:rPr>
        <w:t> </w:t>
      </w:r>
      <w:r>
        <w:rPr>
          <w:sz w:val="20"/>
        </w:rPr>
        <w:t>licitação e</w:t>
      </w:r>
      <w:r>
        <w:rPr>
          <w:spacing w:val="-2"/>
          <w:sz w:val="20"/>
        </w:rPr>
        <w:t> </w:t>
      </w:r>
      <w:r>
        <w:rPr>
          <w:sz w:val="20"/>
        </w:rPr>
        <w:t>assinatura</w:t>
      </w:r>
      <w:r>
        <w:rPr>
          <w:spacing w:val="-2"/>
          <w:sz w:val="20"/>
        </w:rPr>
        <w:t> </w:t>
      </w:r>
      <w:r>
        <w:rPr>
          <w:sz w:val="20"/>
        </w:rPr>
        <w:t>do contrato;</w:t>
      </w:r>
    </w:p>
    <w:p>
      <w:pPr>
        <w:pStyle w:val="BodyText"/>
        <w:spacing w:before="10"/>
        <w:rPr>
          <w:sz w:val="19"/>
        </w:rPr>
      </w:pPr>
    </w:p>
    <w:p>
      <w:pPr>
        <w:pStyle w:val="ListParagraph"/>
        <w:numPr>
          <w:ilvl w:val="0"/>
          <w:numId w:val="4"/>
        </w:numPr>
        <w:tabs>
          <w:tab w:pos="1084" w:val="left" w:leader="none"/>
        </w:tabs>
        <w:spacing w:line="240" w:lineRule="auto" w:before="0" w:after="0"/>
        <w:ind w:left="112" w:right="107" w:firstLine="707"/>
        <w:jc w:val="both"/>
        <w:rPr>
          <w:sz w:val="20"/>
        </w:rPr>
      </w:pPr>
      <w:r>
        <w:rPr>
          <w:sz w:val="20"/>
        </w:rPr>
        <w:t>-</w:t>
      </w:r>
      <w:r>
        <w:rPr>
          <w:spacing w:val="1"/>
          <w:sz w:val="20"/>
        </w:rPr>
        <w:t> </w:t>
      </w:r>
      <w:r>
        <w:rPr>
          <w:sz w:val="20"/>
        </w:rPr>
        <w:t>o prazo, local e horário em que serão fornecidos, aos interessados, os dados, estudos e projetos necessários à</w:t>
      </w:r>
      <w:r>
        <w:rPr>
          <w:spacing w:val="1"/>
          <w:sz w:val="20"/>
        </w:rPr>
        <w:t> </w:t>
      </w:r>
      <w:r>
        <w:rPr>
          <w:sz w:val="20"/>
        </w:rPr>
        <w:t>elaboração</w:t>
      </w:r>
      <w:r>
        <w:rPr>
          <w:spacing w:val="-3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orçamentos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3"/>
          <w:sz w:val="20"/>
        </w:rPr>
        <w:t> </w:t>
      </w:r>
      <w:r>
        <w:rPr>
          <w:sz w:val="20"/>
        </w:rPr>
        <w:t>propostas;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4"/>
        </w:numPr>
        <w:tabs>
          <w:tab w:pos="1016" w:val="left" w:leader="none"/>
        </w:tabs>
        <w:spacing w:line="240" w:lineRule="auto" w:before="0" w:after="0"/>
        <w:ind w:left="112" w:right="104" w:firstLine="707"/>
        <w:jc w:val="both"/>
        <w:rPr>
          <w:sz w:val="20"/>
        </w:rPr>
      </w:pPr>
      <w:r>
        <w:rPr>
          <w:sz w:val="20"/>
        </w:rPr>
        <w:t>–  </w:t>
      </w:r>
      <w:r>
        <w:rPr>
          <w:spacing w:val="1"/>
          <w:sz w:val="20"/>
        </w:rPr>
        <w:t> </w:t>
      </w:r>
      <w:r>
        <w:rPr>
          <w:sz w:val="20"/>
        </w:rPr>
        <w:t>os critérios e a relação</w:t>
      </w:r>
      <w:r>
        <w:rPr>
          <w:spacing w:val="50"/>
          <w:sz w:val="20"/>
        </w:rPr>
        <w:t> </w:t>
      </w:r>
      <w:r>
        <w:rPr>
          <w:sz w:val="20"/>
        </w:rPr>
        <w:t>dos documentos exigidos para a</w:t>
      </w:r>
      <w:r>
        <w:rPr>
          <w:spacing w:val="50"/>
          <w:sz w:val="20"/>
        </w:rPr>
        <w:t> </w:t>
      </w:r>
      <w:r>
        <w:rPr>
          <w:sz w:val="20"/>
        </w:rPr>
        <w:t>aferição</w:t>
      </w:r>
      <w:r>
        <w:rPr>
          <w:spacing w:val="50"/>
          <w:sz w:val="20"/>
        </w:rPr>
        <w:t> </w:t>
      </w:r>
      <w:r>
        <w:rPr>
          <w:sz w:val="20"/>
        </w:rPr>
        <w:t>da capacidade técnica, da idoneidade</w:t>
      </w:r>
      <w:r>
        <w:rPr>
          <w:spacing w:val="1"/>
          <w:sz w:val="20"/>
        </w:rPr>
        <w:t> </w:t>
      </w:r>
      <w:r>
        <w:rPr>
          <w:sz w:val="20"/>
        </w:rPr>
        <w:t>financeira,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fiscal;</w:t>
      </w:r>
    </w:p>
    <w:p>
      <w:pPr>
        <w:pStyle w:val="BodyText"/>
        <w:spacing w:before="10"/>
        <w:rPr>
          <w:sz w:val="19"/>
        </w:rPr>
      </w:pPr>
    </w:p>
    <w:p>
      <w:pPr>
        <w:pStyle w:val="ListParagraph"/>
        <w:numPr>
          <w:ilvl w:val="0"/>
          <w:numId w:val="4"/>
        </w:numPr>
        <w:tabs>
          <w:tab w:pos="1082" w:val="left" w:leader="none"/>
        </w:tabs>
        <w:spacing w:line="240" w:lineRule="auto" w:before="1" w:after="0"/>
        <w:ind w:left="112" w:right="107" w:firstLine="707"/>
        <w:jc w:val="both"/>
        <w:rPr>
          <w:sz w:val="20"/>
        </w:rPr>
      </w:pPr>
      <w:r>
        <w:rPr>
          <w:sz w:val="20"/>
        </w:rPr>
        <w:t>–    </w:t>
      </w:r>
      <w:r>
        <w:rPr>
          <w:spacing w:val="1"/>
          <w:sz w:val="20"/>
        </w:rPr>
        <w:t> </w:t>
      </w:r>
      <w:r>
        <w:rPr>
          <w:sz w:val="20"/>
        </w:rPr>
        <w:t>as possíveis fontes de receitas alternativas, complementares ou acessórios, em como as provenientes de</w:t>
      </w:r>
      <w:r>
        <w:rPr>
          <w:spacing w:val="1"/>
          <w:sz w:val="20"/>
        </w:rPr>
        <w:t> </w:t>
      </w:r>
      <w:r>
        <w:rPr>
          <w:sz w:val="20"/>
        </w:rPr>
        <w:t>projetos</w:t>
      </w:r>
      <w:r>
        <w:rPr>
          <w:spacing w:val="-1"/>
          <w:sz w:val="20"/>
        </w:rPr>
        <w:t> </w:t>
      </w:r>
      <w:r>
        <w:rPr>
          <w:sz w:val="20"/>
        </w:rPr>
        <w:t>associados;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4"/>
        </w:numPr>
        <w:tabs>
          <w:tab w:pos="1150" w:val="left" w:leader="none"/>
        </w:tabs>
        <w:spacing w:line="240" w:lineRule="auto" w:before="0" w:after="0"/>
        <w:ind w:left="112" w:right="106" w:firstLine="707"/>
        <w:jc w:val="both"/>
        <w:rPr>
          <w:sz w:val="20"/>
        </w:rPr>
      </w:pPr>
      <w:r>
        <w:rPr>
          <w:sz w:val="20"/>
        </w:rPr>
        <w:t>-</w:t>
      </w:r>
      <w:r>
        <w:rPr>
          <w:spacing w:val="1"/>
          <w:sz w:val="20"/>
        </w:rPr>
        <w:t> </w:t>
      </w:r>
      <w:r>
        <w:rPr>
          <w:sz w:val="20"/>
        </w:rPr>
        <w:t>os direitos e obrigações do poder concedente e da concessionária em relação a alterações e expansões a serem</w:t>
      </w:r>
      <w:r>
        <w:rPr>
          <w:spacing w:val="-47"/>
          <w:sz w:val="20"/>
        </w:rPr>
        <w:t> </w:t>
      </w:r>
      <w:r>
        <w:rPr>
          <w:sz w:val="20"/>
        </w:rPr>
        <w:t>realizadas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futuro,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garantir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continuidade da</w:t>
      </w:r>
      <w:r>
        <w:rPr>
          <w:spacing w:val="1"/>
          <w:sz w:val="20"/>
        </w:rPr>
        <w:t> </w:t>
      </w:r>
      <w:r>
        <w:rPr>
          <w:sz w:val="20"/>
        </w:rPr>
        <w:t>prestação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serviço;</w:t>
      </w:r>
    </w:p>
    <w:p>
      <w:pPr>
        <w:pStyle w:val="BodyText"/>
        <w:spacing w:before="10"/>
        <w:rPr>
          <w:sz w:val="19"/>
        </w:rPr>
      </w:pPr>
    </w:p>
    <w:p>
      <w:pPr>
        <w:pStyle w:val="ListParagraph"/>
        <w:numPr>
          <w:ilvl w:val="0"/>
          <w:numId w:val="4"/>
        </w:numPr>
        <w:tabs>
          <w:tab w:pos="1217" w:val="left" w:leader="none"/>
          <w:tab w:pos="1529" w:val="left" w:leader="none"/>
        </w:tabs>
        <w:spacing w:line="240" w:lineRule="auto" w:before="0" w:after="0"/>
        <w:ind w:left="1217" w:right="0" w:hanging="398"/>
        <w:jc w:val="left"/>
        <w:rPr>
          <w:sz w:val="20"/>
        </w:rPr>
      </w:pPr>
      <w:r>
        <w:rPr>
          <w:sz w:val="20"/>
        </w:rPr>
        <w:t>-</w:t>
        <w:tab/>
        <w:t>os</w:t>
      </w:r>
      <w:r>
        <w:rPr>
          <w:spacing w:val="-2"/>
          <w:sz w:val="20"/>
        </w:rPr>
        <w:t> </w:t>
      </w:r>
      <w:r>
        <w:rPr>
          <w:sz w:val="20"/>
        </w:rPr>
        <w:t>critérios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reajustes</w:t>
      </w:r>
      <w:r>
        <w:rPr>
          <w:spacing w:val="-4"/>
          <w:sz w:val="20"/>
        </w:rPr>
        <w:t> </w:t>
      </w:r>
      <w:r>
        <w:rPr>
          <w:sz w:val="20"/>
        </w:rPr>
        <w:t>e revisão</w:t>
      </w:r>
      <w:r>
        <w:rPr>
          <w:spacing w:val="1"/>
          <w:sz w:val="20"/>
        </w:rPr>
        <w:t> </w:t>
      </w:r>
      <w:r>
        <w:rPr>
          <w:sz w:val="20"/>
        </w:rPr>
        <w:t>da tarifa;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4"/>
        </w:numPr>
        <w:tabs>
          <w:tab w:pos="1084" w:val="left" w:leader="none"/>
        </w:tabs>
        <w:spacing w:line="240" w:lineRule="auto" w:before="0" w:after="0"/>
        <w:ind w:left="112" w:right="106" w:firstLine="707"/>
        <w:jc w:val="both"/>
        <w:rPr>
          <w:sz w:val="20"/>
        </w:rPr>
      </w:pPr>
      <w:r>
        <w:rPr>
          <w:sz w:val="20"/>
        </w:rPr>
        <w:t>-</w:t>
      </w:r>
      <w:r>
        <w:rPr>
          <w:spacing w:val="1"/>
          <w:sz w:val="20"/>
        </w:rPr>
        <w:t> </w:t>
      </w:r>
      <w:r>
        <w:rPr>
          <w:sz w:val="20"/>
        </w:rPr>
        <w:t>os</w:t>
      </w:r>
      <w:r>
        <w:rPr>
          <w:spacing w:val="1"/>
          <w:sz w:val="20"/>
        </w:rPr>
        <w:t> </w:t>
      </w:r>
      <w:r>
        <w:rPr>
          <w:sz w:val="20"/>
        </w:rPr>
        <w:t>critérios</w:t>
      </w:r>
      <w:r>
        <w:rPr>
          <w:spacing w:val="1"/>
          <w:sz w:val="20"/>
        </w:rPr>
        <w:t> </w:t>
      </w:r>
      <w:r>
        <w:rPr>
          <w:sz w:val="20"/>
        </w:rPr>
        <w:t>indicadores,</w:t>
      </w:r>
      <w:r>
        <w:rPr>
          <w:spacing w:val="1"/>
          <w:sz w:val="20"/>
        </w:rPr>
        <w:t> </w:t>
      </w:r>
      <w:r>
        <w:rPr>
          <w:sz w:val="20"/>
        </w:rPr>
        <w:t>formulas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parâmetros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50"/>
          <w:sz w:val="20"/>
        </w:rPr>
        <w:t> </w:t>
      </w:r>
      <w:r>
        <w:rPr>
          <w:sz w:val="20"/>
        </w:rPr>
        <w:t>serem</w:t>
      </w:r>
      <w:r>
        <w:rPr>
          <w:spacing w:val="50"/>
          <w:sz w:val="20"/>
        </w:rPr>
        <w:t> </w:t>
      </w:r>
      <w:r>
        <w:rPr>
          <w:sz w:val="20"/>
        </w:rPr>
        <w:t>utilizados</w:t>
      </w:r>
      <w:r>
        <w:rPr>
          <w:spacing w:val="50"/>
          <w:sz w:val="20"/>
        </w:rPr>
        <w:t> </w:t>
      </w:r>
      <w:r>
        <w:rPr>
          <w:sz w:val="20"/>
        </w:rPr>
        <w:t>no</w:t>
      </w:r>
      <w:r>
        <w:rPr>
          <w:spacing w:val="50"/>
          <w:sz w:val="20"/>
        </w:rPr>
        <w:t> </w:t>
      </w:r>
      <w:r>
        <w:rPr>
          <w:sz w:val="20"/>
        </w:rPr>
        <w:t>julgamento</w:t>
      </w:r>
      <w:r>
        <w:rPr>
          <w:spacing w:val="50"/>
          <w:sz w:val="20"/>
        </w:rPr>
        <w:t> </w:t>
      </w:r>
      <w:r>
        <w:rPr>
          <w:sz w:val="20"/>
        </w:rPr>
        <w:t>técnico</w:t>
      </w:r>
      <w:r>
        <w:rPr>
          <w:spacing w:val="50"/>
          <w:sz w:val="20"/>
        </w:rPr>
        <w:t> </w:t>
      </w:r>
      <w:r>
        <w:rPr>
          <w:sz w:val="20"/>
        </w:rPr>
        <w:t>econômico-</w:t>
      </w:r>
      <w:r>
        <w:rPr>
          <w:spacing w:val="1"/>
          <w:sz w:val="20"/>
        </w:rPr>
        <w:t> </w:t>
      </w:r>
      <w:r>
        <w:rPr>
          <w:sz w:val="20"/>
        </w:rPr>
        <w:t>financeiro da</w:t>
      </w:r>
      <w:r>
        <w:rPr>
          <w:spacing w:val="1"/>
          <w:sz w:val="20"/>
        </w:rPr>
        <w:t> </w:t>
      </w:r>
      <w:r>
        <w:rPr>
          <w:sz w:val="20"/>
        </w:rPr>
        <w:t>proposta;</w:t>
      </w:r>
    </w:p>
    <w:p>
      <w:pPr>
        <w:pStyle w:val="BodyText"/>
        <w:spacing w:before="10"/>
        <w:rPr>
          <w:sz w:val="19"/>
        </w:rPr>
      </w:pPr>
    </w:p>
    <w:p>
      <w:pPr>
        <w:pStyle w:val="ListParagraph"/>
        <w:numPr>
          <w:ilvl w:val="0"/>
          <w:numId w:val="4"/>
        </w:numPr>
        <w:tabs>
          <w:tab w:pos="1016" w:val="left" w:leader="none"/>
          <w:tab w:pos="1529" w:val="left" w:leader="none"/>
        </w:tabs>
        <w:spacing w:line="240" w:lineRule="auto" w:before="0" w:after="0"/>
        <w:ind w:left="1015" w:right="0" w:hanging="197"/>
        <w:jc w:val="left"/>
        <w:rPr>
          <w:sz w:val="20"/>
        </w:rPr>
      </w:pPr>
      <w:r>
        <w:rPr>
          <w:sz w:val="20"/>
        </w:rPr>
        <w:t>-</w:t>
        <w:tab/>
        <w:t>indicações</w:t>
      </w:r>
      <w:r>
        <w:rPr>
          <w:spacing w:val="-3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bens</w:t>
      </w:r>
      <w:r>
        <w:rPr>
          <w:spacing w:val="-3"/>
          <w:sz w:val="20"/>
        </w:rPr>
        <w:t> </w:t>
      </w:r>
      <w:r>
        <w:rPr>
          <w:sz w:val="20"/>
        </w:rPr>
        <w:t>reversíveis;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4"/>
        </w:numPr>
        <w:tabs>
          <w:tab w:pos="1082" w:val="left" w:leader="none"/>
        </w:tabs>
        <w:spacing w:line="240" w:lineRule="auto" w:before="0" w:after="0"/>
        <w:ind w:left="112" w:right="103" w:firstLine="707"/>
        <w:jc w:val="both"/>
        <w:rPr>
          <w:sz w:val="20"/>
        </w:rPr>
      </w:pPr>
      <w:r>
        <w:rPr>
          <w:sz w:val="20"/>
        </w:rPr>
        <w:t>-        as características dos bens reversíveis e as condições em que estes serão postos à disposição, nos casos em</w:t>
      </w:r>
      <w:r>
        <w:rPr>
          <w:spacing w:val="1"/>
          <w:sz w:val="20"/>
        </w:rPr>
        <w:t> </w:t>
      </w:r>
      <w:r>
        <w:rPr>
          <w:sz w:val="20"/>
        </w:rPr>
        <w:t>que houver</w:t>
      </w:r>
      <w:r>
        <w:rPr>
          <w:spacing w:val="1"/>
          <w:sz w:val="20"/>
        </w:rPr>
        <w:t> </w:t>
      </w:r>
      <w:r>
        <w:rPr>
          <w:sz w:val="20"/>
        </w:rPr>
        <w:t>sido</w:t>
      </w:r>
      <w:r>
        <w:rPr>
          <w:spacing w:val="1"/>
          <w:sz w:val="20"/>
        </w:rPr>
        <w:t> </w:t>
      </w:r>
      <w:r>
        <w:rPr>
          <w:sz w:val="20"/>
        </w:rPr>
        <w:t>extinta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concessão</w:t>
      </w:r>
      <w:r>
        <w:rPr>
          <w:spacing w:val="1"/>
          <w:sz w:val="20"/>
        </w:rPr>
        <w:t> </w:t>
      </w:r>
      <w:r>
        <w:rPr>
          <w:sz w:val="20"/>
        </w:rPr>
        <w:t>anterior;</w:t>
      </w:r>
    </w:p>
    <w:p>
      <w:pPr>
        <w:pStyle w:val="BodyText"/>
        <w:spacing w:before="10"/>
        <w:rPr>
          <w:sz w:val="19"/>
        </w:rPr>
      </w:pPr>
    </w:p>
    <w:p>
      <w:pPr>
        <w:pStyle w:val="ListParagraph"/>
        <w:numPr>
          <w:ilvl w:val="0"/>
          <w:numId w:val="4"/>
        </w:numPr>
        <w:tabs>
          <w:tab w:pos="1150" w:val="left" w:leader="none"/>
        </w:tabs>
        <w:spacing w:line="240" w:lineRule="auto" w:before="1" w:after="0"/>
        <w:ind w:left="112" w:right="103" w:firstLine="707"/>
        <w:jc w:val="both"/>
        <w:rPr>
          <w:sz w:val="20"/>
        </w:rPr>
      </w:pPr>
      <w:r>
        <w:rPr>
          <w:sz w:val="20"/>
        </w:rPr>
        <w:t>-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23"/>
          <w:sz w:val="20"/>
        </w:rPr>
        <w:t> </w:t>
      </w:r>
      <w:r>
        <w:rPr>
          <w:sz w:val="20"/>
        </w:rPr>
        <w:t>expressa</w:t>
      </w:r>
      <w:r>
        <w:rPr>
          <w:spacing w:val="22"/>
          <w:sz w:val="20"/>
        </w:rPr>
        <w:t> </w:t>
      </w:r>
      <w:r>
        <w:rPr>
          <w:sz w:val="20"/>
        </w:rPr>
        <w:t>indicação</w:t>
      </w:r>
      <w:r>
        <w:rPr>
          <w:spacing w:val="25"/>
          <w:sz w:val="20"/>
        </w:rPr>
        <w:t> </w:t>
      </w:r>
      <w:r>
        <w:rPr>
          <w:sz w:val="20"/>
        </w:rPr>
        <w:t>dos</w:t>
      </w:r>
      <w:r>
        <w:rPr>
          <w:spacing w:val="22"/>
          <w:sz w:val="20"/>
        </w:rPr>
        <w:t> </w:t>
      </w:r>
      <w:r>
        <w:rPr>
          <w:sz w:val="20"/>
        </w:rPr>
        <w:t>responsável</w:t>
      </w:r>
      <w:r>
        <w:rPr>
          <w:spacing w:val="22"/>
          <w:sz w:val="20"/>
        </w:rPr>
        <w:t> </w:t>
      </w:r>
      <w:r>
        <w:rPr>
          <w:sz w:val="20"/>
        </w:rPr>
        <w:t>pelo</w:t>
      </w:r>
      <w:r>
        <w:rPr>
          <w:spacing w:val="25"/>
          <w:sz w:val="20"/>
        </w:rPr>
        <w:t> </w:t>
      </w:r>
      <w:r>
        <w:rPr>
          <w:sz w:val="20"/>
        </w:rPr>
        <w:t>ônus</w:t>
      </w:r>
      <w:r>
        <w:rPr>
          <w:spacing w:val="22"/>
          <w:sz w:val="20"/>
        </w:rPr>
        <w:t> </w:t>
      </w:r>
      <w:r>
        <w:rPr>
          <w:sz w:val="20"/>
        </w:rPr>
        <w:t>das</w:t>
      </w:r>
      <w:r>
        <w:rPr>
          <w:spacing w:val="22"/>
          <w:sz w:val="20"/>
        </w:rPr>
        <w:t> </w:t>
      </w:r>
      <w:r>
        <w:rPr>
          <w:sz w:val="20"/>
        </w:rPr>
        <w:t>desapropriações</w:t>
      </w:r>
      <w:r>
        <w:rPr>
          <w:spacing w:val="23"/>
          <w:sz w:val="20"/>
        </w:rPr>
        <w:t> </w:t>
      </w:r>
      <w:r>
        <w:rPr>
          <w:sz w:val="20"/>
        </w:rPr>
        <w:t>necessárias</w:t>
      </w:r>
      <w:r>
        <w:rPr>
          <w:spacing w:val="22"/>
          <w:sz w:val="20"/>
        </w:rPr>
        <w:t> </w:t>
      </w:r>
      <w:r>
        <w:rPr>
          <w:sz w:val="20"/>
        </w:rPr>
        <w:t>à</w:t>
      </w:r>
      <w:r>
        <w:rPr>
          <w:spacing w:val="23"/>
          <w:sz w:val="20"/>
        </w:rPr>
        <w:t> </w:t>
      </w:r>
      <w:r>
        <w:rPr>
          <w:sz w:val="20"/>
        </w:rPr>
        <w:t>execução</w:t>
      </w:r>
      <w:r>
        <w:rPr>
          <w:spacing w:val="25"/>
          <w:sz w:val="20"/>
        </w:rPr>
        <w:t> </w:t>
      </w:r>
      <w:r>
        <w:rPr>
          <w:sz w:val="20"/>
        </w:rPr>
        <w:t>do</w:t>
      </w:r>
      <w:r>
        <w:rPr>
          <w:spacing w:val="24"/>
          <w:sz w:val="20"/>
        </w:rPr>
        <w:t> </w:t>
      </w:r>
      <w:r>
        <w:rPr>
          <w:sz w:val="20"/>
        </w:rPr>
        <w:t>serviço</w:t>
      </w:r>
      <w:r>
        <w:rPr>
          <w:spacing w:val="24"/>
          <w:sz w:val="20"/>
        </w:rPr>
        <w:t> </w:t>
      </w:r>
      <w:r>
        <w:rPr>
          <w:sz w:val="20"/>
        </w:rPr>
        <w:t>ou</w:t>
      </w:r>
      <w:r>
        <w:rPr>
          <w:spacing w:val="-48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instituição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servidão</w:t>
      </w:r>
      <w:r>
        <w:rPr>
          <w:spacing w:val="1"/>
          <w:sz w:val="20"/>
        </w:rPr>
        <w:t> </w:t>
      </w:r>
      <w:r>
        <w:rPr>
          <w:sz w:val="20"/>
        </w:rPr>
        <w:t>administrativa;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4"/>
        </w:numPr>
        <w:tabs>
          <w:tab w:pos="1217" w:val="left" w:leader="none"/>
        </w:tabs>
        <w:spacing w:line="240" w:lineRule="auto" w:before="0" w:after="0"/>
        <w:ind w:left="112" w:right="104" w:firstLine="707"/>
        <w:jc w:val="both"/>
        <w:rPr>
          <w:sz w:val="20"/>
        </w:rPr>
      </w:pPr>
      <w:r>
        <w:rPr>
          <w:sz w:val="20"/>
        </w:rPr>
        <w:t>–</w:t>
      </w:r>
      <w:r>
        <w:rPr>
          <w:spacing w:val="1"/>
          <w:sz w:val="20"/>
        </w:rPr>
        <w:t> </w:t>
      </w:r>
      <w:r>
        <w:rPr>
          <w:sz w:val="20"/>
        </w:rPr>
        <w:t>as condições de liderança de</w:t>
      </w:r>
      <w:r>
        <w:rPr>
          <w:spacing w:val="1"/>
          <w:sz w:val="20"/>
        </w:rPr>
        <w:t> </w:t>
      </w:r>
      <w:r>
        <w:rPr>
          <w:sz w:val="20"/>
        </w:rPr>
        <w:t>empresa</w:t>
      </w:r>
      <w:r>
        <w:rPr>
          <w:spacing w:val="1"/>
          <w:sz w:val="20"/>
        </w:rPr>
        <w:t> </w:t>
      </w:r>
      <w:r>
        <w:rPr>
          <w:sz w:val="20"/>
        </w:rPr>
        <w:t>responsável,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50"/>
          <w:sz w:val="20"/>
        </w:rPr>
        <w:t> </w:t>
      </w:r>
      <w:r>
        <w:rPr>
          <w:sz w:val="20"/>
        </w:rPr>
        <w:t>hipótese</w:t>
      </w:r>
      <w:r>
        <w:rPr>
          <w:spacing w:val="50"/>
          <w:sz w:val="20"/>
        </w:rPr>
        <w:t> </w:t>
      </w:r>
      <w:r>
        <w:rPr>
          <w:sz w:val="20"/>
        </w:rPr>
        <w:t>em que</w:t>
      </w:r>
      <w:r>
        <w:rPr>
          <w:spacing w:val="50"/>
          <w:sz w:val="20"/>
        </w:rPr>
        <w:t> </w:t>
      </w:r>
      <w:r>
        <w:rPr>
          <w:sz w:val="20"/>
        </w:rPr>
        <w:t>for</w:t>
      </w:r>
      <w:r>
        <w:rPr>
          <w:spacing w:val="50"/>
          <w:sz w:val="20"/>
        </w:rPr>
        <w:t> </w:t>
      </w:r>
      <w:r>
        <w:rPr>
          <w:sz w:val="20"/>
        </w:rPr>
        <w:t>permitida a participação de</w:t>
      </w:r>
      <w:r>
        <w:rPr>
          <w:spacing w:val="1"/>
          <w:sz w:val="20"/>
        </w:rPr>
        <w:t> </w:t>
      </w:r>
      <w:r>
        <w:rPr>
          <w:sz w:val="20"/>
        </w:rPr>
        <w:t>empresa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-5"/>
          <w:sz w:val="20"/>
        </w:rPr>
        <w:t> </w:t>
      </w:r>
      <w:r>
        <w:rPr>
          <w:sz w:val="20"/>
        </w:rPr>
        <w:t>consórcio;</w:t>
      </w:r>
    </w:p>
    <w:p>
      <w:pPr>
        <w:spacing w:after="0" w:line="240" w:lineRule="auto"/>
        <w:jc w:val="both"/>
        <w:rPr>
          <w:sz w:val="20"/>
        </w:rPr>
        <w:sectPr>
          <w:pgSz w:w="11910" w:h="16840"/>
          <w:pgMar w:top="760" w:bottom="280" w:left="1020" w:right="460"/>
        </w:sectPr>
      </w:pPr>
    </w:p>
    <w:p>
      <w:pPr>
        <w:pStyle w:val="ListParagraph"/>
        <w:numPr>
          <w:ilvl w:val="0"/>
          <w:numId w:val="4"/>
        </w:numPr>
        <w:tabs>
          <w:tab w:pos="1228" w:val="left" w:leader="none"/>
          <w:tab w:pos="1528" w:val="left" w:leader="none"/>
        </w:tabs>
        <w:spacing w:line="240" w:lineRule="auto" w:before="67" w:after="0"/>
        <w:ind w:left="112" w:right="105" w:firstLine="707"/>
        <w:jc w:val="left"/>
        <w:rPr>
          <w:sz w:val="20"/>
        </w:rPr>
      </w:pPr>
      <w:r>
        <w:rPr>
          <w:sz w:val="20"/>
        </w:rPr>
        <w:t>-</w:t>
        <w:tab/>
        <w:t>nos</w:t>
      </w:r>
      <w:r>
        <w:rPr>
          <w:spacing w:val="27"/>
          <w:sz w:val="20"/>
        </w:rPr>
        <w:t> </w:t>
      </w:r>
      <w:r>
        <w:rPr>
          <w:sz w:val="20"/>
        </w:rPr>
        <w:t>casos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8"/>
          <w:sz w:val="20"/>
        </w:rPr>
        <w:t> </w:t>
      </w:r>
      <w:r>
        <w:rPr>
          <w:sz w:val="20"/>
        </w:rPr>
        <w:t>concessão,</w:t>
      </w:r>
      <w:r>
        <w:rPr>
          <w:spacing w:val="27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minuta</w:t>
      </w:r>
      <w:r>
        <w:rPr>
          <w:spacing w:val="28"/>
          <w:sz w:val="20"/>
        </w:rPr>
        <w:t> </w:t>
      </w:r>
      <w:r>
        <w:rPr>
          <w:sz w:val="20"/>
        </w:rPr>
        <w:t>do</w:t>
      </w:r>
      <w:r>
        <w:rPr>
          <w:spacing w:val="29"/>
          <w:sz w:val="20"/>
        </w:rPr>
        <w:t> </w:t>
      </w:r>
      <w:r>
        <w:rPr>
          <w:sz w:val="20"/>
        </w:rPr>
        <w:t>respectivo</w:t>
      </w:r>
      <w:r>
        <w:rPr>
          <w:spacing w:val="27"/>
          <w:sz w:val="20"/>
        </w:rPr>
        <w:t> </w:t>
      </w:r>
      <w:r>
        <w:rPr>
          <w:sz w:val="20"/>
        </w:rPr>
        <w:t>contrato,</w:t>
      </w:r>
      <w:r>
        <w:rPr>
          <w:spacing w:val="29"/>
          <w:sz w:val="20"/>
        </w:rPr>
        <w:t> </w:t>
      </w:r>
      <w:r>
        <w:rPr>
          <w:sz w:val="20"/>
        </w:rPr>
        <w:t>que</w:t>
      </w:r>
      <w:r>
        <w:rPr>
          <w:spacing w:val="29"/>
          <w:sz w:val="20"/>
        </w:rPr>
        <w:t> </w:t>
      </w:r>
      <w:r>
        <w:rPr>
          <w:sz w:val="20"/>
        </w:rPr>
        <w:t>conterá</w:t>
      </w:r>
      <w:r>
        <w:rPr>
          <w:spacing w:val="27"/>
          <w:sz w:val="20"/>
        </w:rPr>
        <w:t> </w:t>
      </w:r>
      <w:r>
        <w:rPr>
          <w:sz w:val="20"/>
        </w:rPr>
        <w:t>as</w:t>
      </w:r>
      <w:r>
        <w:rPr>
          <w:spacing w:val="25"/>
          <w:sz w:val="20"/>
        </w:rPr>
        <w:t> </w:t>
      </w:r>
      <w:r>
        <w:rPr>
          <w:sz w:val="20"/>
        </w:rPr>
        <w:t>cláusulas</w:t>
      </w:r>
      <w:r>
        <w:rPr>
          <w:spacing w:val="25"/>
          <w:sz w:val="20"/>
        </w:rPr>
        <w:t> </w:t>
      </w:r>
      <w:r>
        <w:rPr>
          <w:sz w:val="20"/>
        </w:rPr>
        <w:t>essenciais</w:t>
      </w:r>
      <w:r>
        <w:rPr>
          <w:spacing w:val="26"/>
          <w:sz w:val="20"/>
        </w:rPr>
        <w:t> </w:t>
      </w:r>
      <w:r>
        <w:rPr>
          <w:sz w:val="20"/>
        </w:rPr>
        <w:t>referidas</w:t>
      </w:r>
      <w:r>
        <w:rPr>
          <w:spacing w:val="27"/>
          <w:sz w:val="20"/>
        </w:rPr>
        <w:t> </w:t>
      </w:r>
      <w:r>
        <w:rPr>
          <w:sz w:val="20"/>
        </w:rPr>
        <w:t>no</w:t>
      </w:r>
      <w:r>
        <w:rPr>
          <w:spacing w:val="-47"/>
          <w:sz w:val="20"/>
        </w:rPr>
        <w:t> </w:t>
      </w:r>
      <w:r>
        <w:rPr>
          <w:sz w:val="20"/>
        </w:rPr>
        <w:t>artigo 23</w:t>
      </w:r>
      <w:r>
        <w:rPr>
          <w:spacing w:val="1"/>
          <w:sz w:val="20"/>
        </w:rPr>
        <w:t> </w:t>
      </w:r>
      <w:r>
        <w:rPr>
          <w:sz w:val="20"/>
        </w:rPr>
        <w:t>desta</w:t>
      </w:r>
      <w:r>
        <w:rPr>
          <w:spacing w:val="1"/>
          <w:sz w:val="20"/>
        </w:rPr>
        <w:t> </w:t>
      </w:r>
      <w:r>
        <w:rPr>
          <w:sz w:val="20"/>
        </w:rPr>
        <w:t>Lei,</w:t>
      </w:r>
      <w:r>
        <w:rPr>
          <w:spacing w:val="1"/>
          <w:sz w:val="20"/>
        </w:rPr>
        <w:t> </w:t>
      </w:r>
      <w:r>
        <w:rPr>
          <w:sz w:val="20"/>
        </w:rPr>
        <w:t>quando</w:t>
      </w:r>
      <w:r>
        <w:rPr>
          <w:spacing w:val="1"/>
          <w:sz w:val="20"/>
        </w:rPr>
        <w:t> </w:t>
      </w:r>
      <w:r>
        <w:rPr>
          <w:sz w:val="20"/>
        </w:rPr>
        <w:t>aplicáveis;</w:t>
      </w:r>
    </w:p>
    <w:p>
      <w:pPr>
        <w:pStyle w:val="BodyText"/>
        <w:spacing w:before="10"/>
        <w:rPr>
          <w:sz w:val="19"/>
        </w:rPr>
      </w:pPr>
    </w:p>
    <w:p>
      <w:pPr>
        <w:pStyle w:val="ListParagraph"/>
        <w:numPr>
          <w:ilvl w:val="0"/>
          <w:numId w:val="4"/>
        </w:numPr>
        <w:tabs>
          <w:tab w:pos="1160" w:val="left" w:leader="none"/>
          <w:tab w:pos="1528" w:val="left" w:leader="none"/>
        </w:tabs>
        <w:spacing w:line="240" w:lineRule="auto" w:before="0" w:after="0"/>
        <w:ind w:left="1159" w:right="0" w:hanging="341"/>
        <w:jc w:val="left"/>
        <w:rPr>
          <w:sz w:val="20"/>
        </w:rPr>
      </w:pPr>
      <w:r>
        <w:rPr>
          <w:sz w:val="20"/>
        </w:rPr>
        <w:t>-</w:t>
        <w:tab/>
        <w:t>nos</w:t>
      </w:r>
      <w:r>
        <w:rPr>
          <w:spacing w:val="-3"/>
          <w:sz w:val="20"/>
        </w:rPr>
        <w:t> </w:t>
      </w:r>
      <w:r>
        <w:rPr>
          <w:sz w:val="20"/>
        </w:rPr>
        <w:t>casos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permissão os</w:t>
      </w:r>
      <w:r>
        <w:rPr>
          <w:spacing w:val="-2"/>
          <w:sz w:val="20"/>
        </w:rPr>
        <w:t> </w:t>
      </w:r>
      <w:r>
        <w:rPr>
          <w:sz w:val="20"/>
        </w:rPr>
        <w:t>termos</w:t>
      </w:r>
      <w:r>
        <w:rPr>
          <w:spacing w:val="-3"/>
          <w:sz w:val="20"/>
        </w:rPr>
        <w:t> </w:t>
      </w:r>
      <w:r>
        <w:rPr>
          <w:sz w:val="20"/>
        </w:rPr>
        <w:t>do contrato de adesão a</w:t>
      </w:r>
      <w:r>
        <w:rPr>
          <w:spacing w:val="-3"/>
          <w:sz w:val="20"/>
        </w:rPr>
        <w:t> </w:t>
      </w:r>
      <w:r>
        <w:rPr>
          <w:sz w:val="20"/>
        </w:rPr>
        <w:t>ser firmado.</w:t>
      </w:r>
    </w:p>
    <w:p>
      <w:pPr>
        <w:pStyle w:val="BodyText"/>
        <w:spacing w:before="2"/>
        <w:rPr>
          <w:sz w:val="12"/>
        </w:rPr>
      </w:pPr>
    </w:p>
    <w:p>
      <w:pPr>
        <w:pStyle w:val="BodyText"/>
        <w:spacing w:before="91"/>
        <w:ind w:left="819"/>
      </w:pPr>
      <w:r>
        <w:rPr/>
        <w:t>Art.</w:t>
      </w:r>
      <w:r>
        <w:rPr>
          <w:spacing w:val="29"/>
        </w:rPr>
        <w:t> </w:t>
      </w:r>
      <w:r>
        <w:rPr/>
        <w:t>19</w:t>
      </w:r>
      <w:r>
        <w:rPr>
          <w:spacing w:val="32"/>
        </w:rPr>
        <w:t> </w:t>
      </w:r>
      <w:r>
        <w:rPr/>
        <w:t>–</w:t>
      </w:r>
      <w:r>
        <w:rPr>
          <w:spacing w:val="30"/>
        </w:rPr>
        <w:t> </w:t>
      </w:r>
      <w:r>
        <w:rPr/>
        <w:t>Quando</w:t>
      </w:r>
      <w:r>
        <w:rPr>
          <w:spacing w:val="30"/>
        </w:rPr>
        <w:t> </w:t>
      </w:r>
      <w:r>
        <w:rPr/>
        <w:t>permitida,</w:t>
      </w:r>
      <w:r>
        <w:rPr>
          <w:spacing w:val="32"/>
        </w:rPr>
        <w:t> </w:t>
      </w:r>
      <w:r>
        <w:rPr/>
        <w:t>na</w:t>
      </w:r>
      <w:r>
        <w:rPr>
          <w:spacing w:val="30"/>
        </w:rPr>
        <w:t> </w:t>
      </w:r>
      <w:r>
        <w:rPr/>
        <w:t>licitação,</w:t>
      </w:r>
      <w:r>
        <w:rPr>
          <w:spacing w:val="32"/>
        </w:rPr>
        <w:t> </w:t>
      </w:r>
      <w:r>
        <w:rPr/>
        <w:t>a</w:t>
      </w:r>
      <w:r>
        <w:rPr>
          <w:spacing w:val="30"/>
        </w:rPr>
        <w:t> </w:t>
      </w:r>
      <w:r>
        <w:rPr/>
        <w:t>participação</w:t>
      </w:r>
      <w:r>
        <w:rPr>
          <w:spacing w:val="28"/>
        </w:rPr>
        <w:t> </w:t>
      </w:r>
      <w:r>
        <w:rPr/>
        <w:t>de</w:t>
      </w:r>
      <w:r>
        <w:rPr>
          <w:spacing w:val="31"/>
        </w:rPr>
        <w:t> </w:t>
      </w:r>
      <w:r>
        <w:rPr/>
        <w:t>empresa</w:t>
      </w:r>
      <w:r>
        <w:rPr>
          <w:spacing w:val="31"/>
        </w:rPr>
        <w:t> </w:t>
      </w:r>
      <w:r>
        <w:rPr/>
        <w:t>em</w:t>
      </w:r>
      <w:r>
        <w:rPr>
          <w:spacing w:val="30"/>
        </w:rPr>
        <w:t> </w:t>
      </w:r>
      <w:r>
        <w:rPr/>
        <w:t>consórcio,</w:t>
      </w:r>
      <w:r>
        <w:rPr>
          <w:spacing w:val="30"/>
        </w:rPr>
        <w:t> </w:t>
      </w:r>
      <w:r>
        <w:rPr/>
        <w:t>serão</w:t>
      </w:r>
      <w:r>
        <w:rPr>
          <w:spacing w:val="30"/>
        </w:rPr>
        <w:t> </w:t>
      </w:r>
      <w:r>
        <w:rPr/>
        <w:t>observadas</w:t>
      </w:r>
      <w:r>
        <w:rPr>
          <w:spacing w:val="30"/>
        </w:rPr>
        <w:t> </w:t>
      </w:r>
      <w:r>
        <w:rPr/>
        <w:t>as</w:t>
      </w:r>
      <w:r>
        <w:rPr>
          <w:spacing w:val="28"/>
        </w:rPr>
        <w:t> </w:t>
      </w:r>
      <w:r>
        <w:rPr/>
        <w:t>seguintes</w:t>
      </w:r>
    </w:p>
    <w:p>
      <w:pPr>
        <w:pStyle w:val="BodyText"/>
        <w:ind w:left="112"/>
      </w:pPr>
      <w:r>
        <w:rPr/>
        <w:t>normas:</w:t>
      </w:r>
    </w:p>
    <w:p>
      <w:pPr>
        <w:pStyle w:val="BodyText"/>
        <w:rPr>
          <w:sz w:val="12"/>
        </w:rPr>
      </w:pPr>
    </w:p>
    <w:p>
      <w:pPr>
        <w:pStyle w:val="ListParagraph"/>
        <w:numPr>
          <w:ilvl w:val="0"/>
          <w:numId w:val="5"/>
        </w:numPr>
        <w:tabs>
          <w:tab w:pos="938" w:val="left" w:leader="none"/>
          <w:tab w:pos="1529" w:val="left" w:leader="none"/>
        </w:tabs>
        <w:spacing w:line="240" w:lineRule="auto" w:before="91" w:after="0"/>
        <w:ind w:left="112" w:right="105" w:firstLine="707"/>
        <w:jc w:val="both"/>
        <w:rPr>
          <w:sz w:val="20"/>
        </w:rPr>
      </w:pPr>
      <w:r>
        <w:rPr>
          <w:sz w:val="20"/>
        </w:rPr>
        <w:t>-</w:t>
        <w:tab/>
        <w:t>comprovação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compromisso,</w:t>
      </w:r>
      <w:r>
        <w:rPr>
          <w:spacing w:val="1"/>
          <w:sz w:val="20"/>
        </w:rPr>
        <w:t> </w:t>
      </w:r>
      <w:r>
        <w:rPr>
          <w:sz w:val="20"/>
        </w:rPr>
        <w:t>público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particular,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constituição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consórcio,</w:t>
      </w:r>
      <w:r>
        <w:rPr>
          <w:spacing w:val="1"/>
          <w:sz w:val="20"/>
        </w:rPr>
        <w:t> </w:t>
      </w:r>
      <w:r>
        <w:rPr>
          <w:sz w:val="20"/>
        </w:rPr>
        <w:t>subscrito</w:t>
      </w:r>
      <w:r>
        <w:rPr>
          <w:spacing w:val="1"/>
          <w:sz w:val="20"/>
        </w:rPr>
        <w:t> </w:t>
      </w:r>
      <w:r>
        <w:rPr>
          <w:sz w:val="20"/>
        </w:rPr>
        <w:t>pelas</w:t>
      </w:r>
      <w:r>
        <w:rPr>
          <w:spacing w:val="1"/>
          <w:sz w:val="20"/>
        </w:rPr>
        <w:t> </w:t>
      </w:r>
      <w:r>
        <w:rPr>
          <w:sz w:val="20"/>
        </w:rPr>
        <w:t>consorciadas;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5"/>
        </w:numPr>
        <w:tabs>
          <w:tab w:pos="1006" w:val="left" w:leader="none"/>
          <w:tab w:pos="1529" w:val="left" w:leader="none"/>
        </w:tabs>
        <w:spacing w:line="240" w:lineRule="auto" w:before="0" w:after="0"/>
        <w:ind w:left="1005" w:right="0" w:hanging="187"/>
        <w:jc w:val="left"/>
        <w:rPr>
          <w:sz w:val="20"/>
        </w:rPr>
      </w:pPr>
      <w:r>
        <w:rPr>
          <w:sz w:val="20"/>
        </w:rPr>
        <w:t>-</w:t>
        <w:tab/>
        <w:t>indicação</w:t>
      </w:r>
      <w:r>
        <w:rPr>
          <w:spacing w:val="-1"/>
          <w:sz w:val="20"/>
        </w:rPr>
        <w:t> </w:t>
      </w:r>
      <w:r>
        <w:rPr>
          <w:sz w:val="20"/>
        </w:rPr>
        <w:t>da empresa</w:t>
      </w:r>
      <w:r>
        <w:rPr>
          <w:spacing w:val="-3"/>
          <w:sz w:val="20"/>
        </w:rPr>
        <w:t> </w:t>
      </w:r>
      <w:r>
        <w:rPr>
          <w:sz w:val="20"/>
        </w:rPr>
        <w:t>responsável</w:t>
      </w:r>
      <w:r>
        <w:rPr>
          <w:spacing w:val="-2"/>
          <w:sz w:val="20"/>
        </w:rPr>
        <w:t> </w:t>
      </w:r>
      <w:r>
        <w:rPr>
          <w:sz w:val="20"/>
        </w:rPr>
        <w:t>pelo consórcio;</w:t>
      </w:r>
    </w:p>
    <w:p>
      <w:pPr>
        <w:pStyle w:val="BodyText"/>
        <w:spacing w:before="10"/>
        <w:rPr>
          <w:sz w:val="19"/>
        </w:rPr>
      </w:pPr>
    </w:p>
    <w:p>
      <w:pPr>
        <w:pStyle w:val="ListParagraph"/>
        <w:numPr>
          <w:ilvl w:val="0"/>
          <w:numId w:val="5"/>
        </w:numPr>
        <w:tabs>
          <w:tab w:pos="1073" w:val="left" w:leader="none"/>
          <w:tab w:pos="1529" w:val="left" w:leader="none"/>
        </w:tabs>
        <w:spacing w:line="240" w:lineRule="auto" w:before="0" w:after="0"/>
        <w:ind w:left="1072" w:right="0" w:hanging="254"/>
        <w:jc w:val="left"/>
        <w:rPr>
          <w:sz w:val="20"/>
        </w:rPr>
      </w:pPr>
      <w:r>
        <w:rPr>
          <w:sz w:val="20"/>
        </w:rPr>
        <w:t>-</w:t>
        <w:tab/>
        <w:t>apresentação dos</w:t>
      </w:r>
      <w:r>
        <w:rPr>
          <w:spacing w:val="-2"/>
          <w:sz w:val="20"/>
        </w:rPr>
        <w:t> </w:t>
      </w:r>
      <w:r>
        <w:rPr>
          <w:sz w:val="20"/>
        </w:rPr>
        <w:t>documentos exigidos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incisos</w:t>
      </w:r>
      <w:r>
        <w:rPr>
          <w:spacing w:val="-4"/>
          <w:sz w:val="20"/>
        </w:rPr>
        <w:t> </w:t>
      </w:r>
      <w:r>
        <w:rPr>
          <w:sz w:val="20"/>
        </w:rPr>
        <w:t>V</w:t>
      </w:r>
      <w:r>
        <w:rPr>
          <w:spacing w:val="1"/>
          <w:sz w:val="20"/>
        </w:rPr>
        <w:t> </w:t>
      </w:r>
      <w:r>
        <w:rPr>
          <w:sz w:val="20"/>
        </w:rPr>
        <w:t>e VIII do artigo</w:t>
      </w:r>
      <w:r>
        <w:rPr>
          <w:spacing w:val="1"/>
          <w:sz w:val="20"/>
        </w:rPr>
        <w:t> </w:t>
      </w:r>
      <w:r>
        <w:rPr>
          <w:sz w:val="20"/>
        </w:rPr>
        <w:t>anterior, por</w:t>
      </w:r>
      <w:r>
        <w:rPr>
          <w:spacing w:val="-2"/>
          <w:sz w:val="20"/>
        </w:rPr>
        <w:t> </w:t>
      </w:r>
      <w:r>
        <w:rPr>
          <w:sz w:val="20"/>
        </w:rPr>
        <w:t>parte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cada consorciada;</w:t>
      </w:r>
    </w:p>
    <w:p>
      <w:pPr>
        <w:pStyle w:val="BodyText"/>
      </w:pPr>
    </w:p>
    <w:p>
      <w:pPr>
        <w:pStyle w:val="ListParagraph"/>
        <w:numPr>
          <w:ilvl w:val="0"/>
          <w:numId w:val="5"/>
        </w:numPr>
        <w:tabs>
          <w:tab w:pos="1084" w:val="left" w:leader="none"/>
        </w:tabs>
        <w:spacing w:line="240" w:lineRule="auto" w:before="1" w:after="0"/>
        <w:ind w:left="112" w:right="106" w:firstLine="707"/>
        <w:jc w:val="both"/>
        <w:rPr>
          <w:sz w:val="20"/>
        </w:rPr>
      </w:pPr>
      <w:r>
        <w:rPr>
          <w:sz w:val="20"/>
        </w:rPr>
        <w:t>-</w:t>
      </w:r>
      <w:r>
        <w:rPr>
          <w:spacing w:val="1"/>
          <w:sz w:val="20"/>
        </w:rPr>
        <w:t> </w:t>
      </w:r>
      <w:r>
        <w:rPr>
          <w:sz w:val="20"/>
        </w:rPr>
        <w:t>impedimento de participação de empresa consorciadas na mesma licitação por intermédio de mais de um</w:t>
      </w:r>
      <w:r>
        <w:rPr>
          <w:spacing w:val="1"/>
          <w:sz w:val="20"/>
        </w:rPr>
        <w:t> </w:t>
      </w:r>
      <w:r>
        <w:rPr>
          <w:sz w:val="20"/>
        </w:rPr>
        <w:t>consórcio ou</w:t>
      </w:r>
      <w:r>
        <w:rPr>
          <w:spacing w:val="-1"/>
          <w:sz w:val="20"/>
        </w:rPr>
        <w:t> </w:t>
      </w:r>
      <w:r>
        <w:rPr>
          <w:sz w:val="20"/>
        </w:rPr>
        <w:t>isoladamente.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12" w:right="105" w:firstLine="707"/>
        <w:jc w:val="both"/>
      </w:pPr>
      <w:r>
        <w:rPr/>
        <w:t>§ 1° - O licitante vencedor fica obrigado a promover, antes de celebração do contrato, a constituição e registro do</w:t>
      </w:r>
      <w:r>
        <w:rPr>
          <w:spacing w:val="1"/>
        </w:rPr>
        <w:t> </w:t>
      </w:r>
      <w:r>
        <w:rPr/>
        <w:t>consórcio nos</w:t>
      </w:r>
      <w:r>
        <w:rPr>
          <w:spacing w:val="-1"/>
        </w:rPr>
        <w:t> </w:t>
      </w:r>
      <w:r>
        <w:rPr/>
        <w:t>termos</w:t>
      </w:r>
      <w:r>
        <w:rPr>
          <w:spacing w:val="-1"/>
        </w:rPr>
        <w:t> </w:t>
      </w:r>
      <w:r>
        <w:rPr/>
        <w:t>do</w:t>
      </w:r>
      <w:r>
        <w:rPr>
          <w:spacing w:val="1"/>
        </w:rPr>
        <w:t> </w:t>
      </w:r>
      <w:r>
        <w:rPr/>
        <w:t>compromisso referido</w:t>
      </w:r>
      <w:r>
        <w:rPr>
          <w:spacing w:val="-1"/>
        </w:rPr>
        <w:t> </w:t>
      </w:r>
      <w:r>
        <w:rPr/>
        <w:t>no</w:t>
      </w:r>
      <w:r>
        <w:rPr>
          <w:spacing w:val="1"/>
        </w:rPr>
        <w:t> </w:t>
      </w:r>
      <w:r>
        <w:rPr/>
        <w:t>inciso</w:t>
      </w:r>
      <w:r>
        <w:rPr>
          <w:spacing w:val="1"/>
        </w:rPr>
        <w:t> </w:t>
      </w:r>
      <w:r>
        <w:rPr/>
        <w:t>I</w:t>
      </w:r>
      <w:r>
        <w:rPr>
          <w:spacing w:val="1"/>
        </w:rPr>
        <w:t> </w:t>
      </w:r>
      <w:r>
        <w:rPr/>
        <w:t>deste artigo.</w:t>
      </w:r>
    </w:p>
    <w:p>
      <w:pPr>
        <w:pStyle w:val="BodyText"/>
        <w:spacing w:before="1"/>
      </w:pPr>
    </w:p>
    <w:p>
      <w:pPr>
        <w:pStyle w:val="BodyText"/>
        <w:ind w:left="112" w:right="104" w:firstLine="707"/>
        <w:jc w:val="both"/>
      </w:pPr>
      <w:r>
        <w:rPr/>
        <w:t>§ 2° - A empresa líder do consórcio é a responsável perante o poder concedente pelo cumprimento do contrato de</w:t>
      </w:r>
      <w:r>
        <w:rPr>
          <w:spacing w:val="1"/>
        </w:rPr>
        <w:t> </w:t>
      </w:r>
      <w:r>
        <w:rPr/>
        <w:t>concessão, sem prejuízo</w:t>
      </w:r>
      <w:r>
        <w:rPr>
          <w:spacing w:val="1"/>
        </w:rPr>
        <w:t> </w:t>
      </w:r>
      <w:r>
        <w:rPr/>
        <w:t>da</w:t>
      </w:r>
      <w:r>
        <w:rPr>
          <w:spacing w:val="-1"/>
        </w:rPr>
        <w:t> </w:t>
      </w:r>
      <w:r>
        <w:rPr/>
        <w:t>responsabilidade</w:t>
      </w:r>
      <w:r>
        <w:rPr>
          <w:spacing w:val="1"/>
        </w:rPr>
        <w:t> </w:t>
      </w:r>
      <w:r>
        <w:rPr/>
        <w:t>solidária</w:t>
      </w:r>
      <w:r>
        <w:rPr>
          <w:spacing w:val="-1"/>
        </w:rPr>
        <w:t> </w:t>
      </w:r>
      <w:r>
        <w:rPr/>
        <w:t>das</w:t>
      </w:r>
      <w:r>
        <w:rPr>
          <w:spacing w:val="-3"/>
        </w:rPr>
        <w:t> </w:t>
      </w:r>
      <w:r>
        <w:rPr/>
        <w:t>demais</w:t>
      </w:r>
      <w:r>
        <w:rPr>
          <w:spacing w:val="-1"/>
        </w:rPr>
        <w:t> </w:t>
      </w:r>
      <w:r>
        <w:rPr/>
        <w:t>consorciadas.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spacing w:before="1"/>
        <w:ind w:left="112" w:right="102" w:firstLine="707"/>
        <w:jc w:val="both"/>
      </w:pPr>
      <w:r>
        <w:rPr/>
        <w:t>Art. 20 – É facultativo ao poder concedente, desde que previsto no edital, no interesse do serviço a ser concedido,</w:t>
      </w:r>
      <w:r>
        <w:rPr>
          <w:spacing w:val="1"/>
        </w:rPr>
        <w:t> </w:t>
      </w:r>
      <w:r>
        <w:rPr/>
        <w:t>determinar que</w:t>
      </w:r>
      <w:r>
        <w:rPr>
          <w:spacing w:val="1"/>
        </w:rPr>
        <w:t> </w:t>
      </w:r>
      <w:r>
        <w:rPr/>
        <w:t>o licitante</w:t>
      </w:r>
      <w:r>
        <w:rPr>
          <w:spacing w:val="-1"/>
        </w:rPr>
        <w:t> </w:t>
      </w:r>
      <w:r>
        <w:rPr/>
        <w:t>vendedor,</w:t>
      </w:r>
      <w:r>
        <w:rPr>
          <w:spacing w:val="-4"/>
        </w:rPr>
        <w:t> </w:t>
      </w:r>
      <w:r>
        <w:rPr/>
        <w:t>no</w:t>
      </w:r>
      <w:r>
        <w:rPr>
          <w:spacing w:val="1"/>
        </w:rPr>
        <w:t> </w:t>
      </w:r>
      <w:r>
        <w:rPr/>
        <w:t>caso de</w:t>
      </w:r>
      <w:r>
        <w:rPr>
          <w:spacing w:val="1"/>
        </w:rPr>
        <w:t> </w:t>
      </w:r>
      <w:r>
        <w:rPr/>
        <w:t>consórcio, se</w:t>
      </w:r>
      <w:r>
        <w:rPr>
          <w:spacing w:val="1"/>
        </w:rPr>
        <w:t> </w:t>
      </w:r>
      <w:r>
        <w:rPr/>
        <w:t>constitua</w:t>
      </w:r>
      <w:r>
        <w:rPr>
          <w:spacing w:val="-2"/>
        </w:rPr>
        <w:t> </w:t>
      </w:r>
      <w:r>
        <w:rPr/>
        <w:t>em</w:t>
      </w:r>
      <w:r>
        <w:rPr>
          <w:spacing w:val="-4"/>
        </w:rPr>
        <w:t> </w:t>
      </w:r>
      <w:r>
        <w:rPr/>
        <w:t>empresa antes</w:t>
      </w:r>
      <w:r>
        <w:rPr>
          <w:spacing w:val="1"/>
        </w:rPr>
        <w:t> </w:t>
      </w:r>
      <w:r>
        <w:rPr/>
        <w:t>da celebração</w:t>
      </w:r>
      <w:r>
        <w:rPr>
          <w:spacing w:val="-1"/>
        </w:rPr>
        <w:t> </w:t>
      </w:r>
      <w:r>
        <w:rPr/>
        <w:t>do contrato.</w:t>
      </w:r>
    </w:p>
    <w:p>
      <w:pPr>
        <w:pStyle w:val="BodyText"/>
        <w:spacing w:before="1"/>
      </w:pPr>
    </w:p>
    <w:p>
      <w:pPr>
        <w:pStyle w:val="BodyText"/>
        <w:ind w:left="112" w:right="102" w:firstLine="707"/>
        <w:jc w:val="both"/>
      </w:pPr>
      <w:r>
        <w:rPr/>
        <w:t>Art. 21 – Os estudos, investigações, levantamentos, projetos e despesas ou investimentos já efetuados, vinculados à</w:t>
      </w:r>
      <w:r>
        <w:rPr>
          <w:spacing w:val="1"/>
        </w:rPr>
        <w:t> </w:t>
      </w:r>
      <w:r>
        <w:rPr/>
        <w:t>concessão, de utilidade para licitação, realizados pelo poder concedente ou com a sua autorização, estarão à disposição dos</w:t>
      </w:r>
      <w:r>
        <w:rPr>
          <w:spacing w:val="1"/>
        </w:rPr>
        <w:t> </w:t>
      </w:r>
      <w:r>
        <w:rPr/>
        <w:t>interessados, devendo</w:t>
      </w:r>
      <w:r>
        <w:rPr>
          <w:spacing w:val="1"/>
        </w:rPr>
        <w:t> </w:t>
      </w:r>
      <w:r>
        <w:rPr/>
        <w:t>o vencedor</w:t>
      </w:r>
      <w:r>
        <w:rPr>
          <w:spacing w:val="3"/>
        </w:rPr>
        <w:t> </w:t>
      </w:r>
      <w:r>
        <w:rPr/>
        <w:t>da</w:t>
      </w:r>
      <w:r>
        <w:rPr>
          <w:spacing w:val="-4"/>
        </w:rPr>
        <w:t> </w:t>
      </w:r>
      <w:r>
        <w:rPr/>
        <w:t>licitação</w:t>
      </w:r>
      <w:r>
        <w:rPr>
          <w:spacing w:val="1"/>
        </w:rPr>
        <w:t> </w:t>
      </w:r>
      <w:r>
        <w:rPr/>
        <w:t>ressarcir os</w:t>
      </w:r>
      <w:r>
        <w:rPr>
          <w:spacing w:val="-1"/>
        </w:rPr>
        <w:t> </w:t>
      </w:r>
      <w:r>
        <w:rPr/>
        <w:t>dispêndios</w:t>
      </w:r>
      <w:r>
        <w:rPr>
          <w:spacing w:val="-2"/>
        </w:rPr>
        <w:t> </w:t>
      </w:r>
      <w:r>
        <w:rPr/>
        <w:t>correspondentes</w:t>
      </w:r>
      <w:r>
        <w:rPr>
          <w:spacing w:val="-1"/>
        </w:rPr>
        <w:t> </w:t>
      </w:r>
      <w:r>
        <w:rPr/>
        <w:t>especificados</w:t>
      </w:r>
      <w:r>
        <w:rPr>
          <w:spacing w:val="-2"/>
        </w:rPr>
        <w:t> </w:t>
      </w:r>
      <w:r>
        <w:rPr/>
        <w:t>no</w:t>
      </w:r>
      <w:r>
        <w:rPr>
          <w:spacing w:val="-1"/>
        </w:rPr>
        <w:t> </w:t>
      </w:r>
      <w:r>
        <w:rPr/>
        <w:t>edital.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spacing w:before="1"/>
        <w:ind w:left="112" w:right="106" w:firstLine="707"/>
        <w:jc w:val="both"/>
      </w:pPr>
      <w:r>
        <w:rPr/>
        <w:t>Art.</w:t>
      </w:r>
      <w:r>
        <w:rPr>
          <w:spacing w:val="4"/>
        </w:rPr>
        <w:t> </w:t>
      </w:r>
      <w:r>
        <w:rPr/>
        <w:t>22</w:t>
      </w:r>
      <w:r>
        <w:rPr>
          <w:spacing w:val="5"/>
        </w:rPr>
        <w:t> </w:t>
      </w:r>
      <w:r>
        <w:rPr/>
        <w:t>–</w:t>
      </w:r>
      <w:r>
        <w:rPr>
          <w:spacing w:val="5"/>
        </w:rPr>
        <w:t> </w:t>
      </w:r>
      <w:r>
        <w:rPr/>
        <w:t>É</w:t>
      </w:r>
      <w:r>
        <w:rPr>
          <w:spacing w:val="7"/>
        </w:rPr>
        <w:t> </w:t>
      </w:r>
      <w:r>
        <w:rPr/>
        <w:t>assegurada</w:t>
      </w:r>
      <w:r>
        <w:rPr>
          <w:spacing w:val="5"/>
        </w:rPr>
        <w:t> </w:t>
      </w:r>
      <w:r>
        <w:rPr/>
        <w:t>a</w:t>
      </w:r>
      <w:r>
        <w:rPr>
          <w:spacing w:val="4"/>
        </w:rPr>
        <w:t> </w:t>
      </w:r>
      <w:r>
        <w:rPr/>
        <w:t>qualquer</w:t>
      </w:r>
      <w:r>
        <w:rPr>
          <w:spacing w:val="5"/>
        </w:rPr>
        <w:t> </w:t>
      </w:r>
      <w:r>
        <w:rPr/>
        <w:t>pessoa</w:t>
      </w:r>
      <w:r>
        <w:rPr>
          <w:spacing w:val="7"/>
        </w:rPr>
        <w:t> </w:t>
      </w:r>
      <w:r>
        <w:rPr/>
        <w:t>a</w:t>
      </w:r>
      <w:r>
        <w:rPr>
          <w:spacing w:val="5"/>
        </w:rPr>
        <w:t> </w:t>
      </w:r>
      <w:r>
        <w:rPr/>
        <w:t>obtenção</w:t>
      </w:r>
      <w:r>
        <w:rPr>
          <w:spacing w:val="5"/>
        </w:rPr>
        <w:t> </w:t>
      </w:r>
      <w:r>
        <w:rPr/>
        <w:t>de</w:t>
      </w:r>
      <w:r>
        <w:rPr>
          <w:spacing w:val="4"/>
        </w:rPr>
        <w:t> </w:t>
      </w:r>
      <w:r>
        <w:rPr/>
        <w:t>certidão</w:t>
      </w:r>
      <w:r>
        <w:rPr>
          <w:spacing w:val="5"/>
        </w:rPr>
        <w:t> </w:t>
      </w:r>
      <w:r>
        <w:rPr/>
        <w:t>sobre</w:t>
      </w:r>
      <w:r>
        <w:rPr>
          <w:spacing w:val="5"/>
        </w:rPr>
        <w:t> </w:t>
      </w:r>
      <w:r>
        <w:rPr/>
        <w:t>atos,</w:t>
      </w:r>
      <w:r>
        <w:rPr>
          <w:spacing w:val="5"/>
        </w:rPr>
        <w:t> </w:t>
      </w:r>
      <w:r>
        <w:rPr/>
        <w:t>contratos,</w:t>
      </w:r>
      <w:r>
        <w:rPr>
          <w:spacing w:val="5"/>
        </w:rPr>
        <w:t> </w:t>
      </w:r>
      <w:r>
        <w:rPr/>
        <w:t>decisões</w:t>
      </w:r>
      <w:r>
        <w:rPr>
          <w:spacing w:val="2"/>
        </w:rPr>
        <w:t> </w:t>
      </w:r>
      <w:r>
        <w:rPr/>
        <w:t>ou</w:t>
      </w:r>
      <w:r>
        <w:rPr>
          <w:spacing w:val="7"/>
        </w:rPr>
        <w:t> </w:t>
      </w:r>
      <w:r>
        <w:rPr/>
        <w:t>pareceres</w:t>
      </w:r>
      <w:r>
        <w:rPr>
          <w:spacing w:val="3"/>
        </w:rPr>
        <w:t> </w:t>
      </w:r>
      <w:r>
        <w:rPr/>
        <w:t>relativos</w:t>
      </w:r>
      <w:r>
        <w:rPr>
          <w:spacing w:val="-48"/>
        </w:rPr>
        <w:t> </w:t>
      </w:r>
      <w:r>
        <w:rPr/>
        <w:t>à licitação</w:t>
      </w:r>
      <w:r>
        <w:rPr>
          <w:spacing w:val="1"/>
        </w:rPr>
        <w:t> </w:t>
      </w:r>
      <w:r>
        <w:rPr/>
        <w:t>ou</w:t>
      </w:r>
      <w:r>
        <w:rPr>
          <w:spacing w:val="-1"/>
        </w:rPr>
        <w:t> </w:t>
      </w:r>
      <w:r>
        <w:rPr/>
        <w:t>às</w:t>
      </w:r>
      <w:r>
        <w:rPr>
          <w:spacing w:val="-3"/>
        </w:rPr>
        <w:t> </w:t>
      </w:r>
      <w:r>
        <w:rPr/>
        <w:t>próprias</w:t>
      </w:r>
      <w:r>
        <w:rPr>
          <w:spacing w:val="-1"/>
        </w:rPr>
        <w:t> </w:t>
      </w:r>
      <w:r>
        <w:rPr/>
        <w:t>concessões.</w:t>
      </w:r>
    </w:p>
    <w:p>
      <w:pPr>
        <w:pStyle w:val="BodyText"/>
        <w:spacing w:before="1"/>
      </w:pPr>
    </w:p>
    <w:p>
      <w:pPr>
        <w:pStyle w:val="BodyText"/>
        <w:spacing w:line="229" w:lineRule="exact"/>
        <w:ind w:left="3455" w:right="3450"/>
        <w:jc w:val="center"/>
      </w:pPr>
      <w:r>
        <w:rPr/>
        <w:t>CAPÍTULO</w:t>
      </w:r>
      <w:r>
        <w:rPr>
          <w:spacing w:val="-1"/>
        </w:rPr>
        <w:t> </w:t>
      </w:r>
      <w:r>
        <w:rPr/>
        <w:t>VI</w:t>
      </w:r>
    </w:p>
    <w:p>
      <w:pPr>
        <w:pStyle w:val="BodyText"/>
        <w:spacing w:line="229" w:lineRule="exact"/>
        <w:ind w:left="3452" w:right="3450"/>
        <w:jc w:val="center"/>
      </w:pPr>
      <w:r>
        <w:rPr/>
        <w:t>Do</w:t>
      </w:r>
      <w:r>
        <w:rPr>
          <w:spacing w:val="-1"/>
        </w:rPr>
        <w:t> </w:t>
      </w:r>
      <w:r>
        <w:rPr/>
        <w:t>contrato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Concessão</w:t>
      </w:r>
    </w:p>
    <w:p>
      <w:pPr>
        <w:pStyle w:val="BodyText"/>
        <w:spacing w:before="1"/>
      </w:pPr>
    </w:p>
    <w:p>
      <w:pPr>
        <w:pStyle w:val="BodyText"/>
        <w:tabs>
          <w:tab w:pos="1529" w:val="left" w:leader="none"/>
        </w:tabs>
        <w:spacing w:line="480" w:lineRule="auto"/>
        <w:ind w:left="819" w:right="3096" w:firstLine="709"/>
      </w:pPr>
      <w:r>
        <w:rPr/>
        <w:t>Art. 23 – São Cláusulas essenciais do contrato de concessão as relativas:</w:t>
      </w:r>
      <w:r>
        <w:rPr>
          <w:spacing w:val="-47"/>
        </w:rPr>
        <w:t> </w:t>
      </w:r>
      <w:r>
        <w:rPr/>
        <w:t>I -</w:t>
        <w:tab/>
        <w:t>ao</w:t>
      </w:r>
      <w:r>
        <w:rPr>
          <w:spacing w:val="1"/>
        </w:rPr>
        <w:t> </w:t>
      </w:r>
      <w:r>
        <w:rPr/>
        <w:t>objeto,</w:t>
      </w:r>
      <w:r>
        <w:rPr>
          <w:spacing w:val="-3"/>
        </w:rPr>
        <w:t> </w:t>
      </w:r>
      <w:r>
        <w:rPr/>
        <w:t>à</w:t>
      </w:r>
      <w:r>
        <w:rPr>
          <w:spacing w:val="1"/>
        </w:rPr>
        <w:t> </w:t>
      </w:r>
      <w:r>
        <w:rPr/>
        <w:t>área</w:t>
      </w:r>
      <w:r>
        <w:rPr>
          <w:spacing w:val="-1"/>
        </w:rPr>
        <w:t> </w:t>
      </w:r>
      <w:r>
        <w:rPr/>
        <w:t>e</w:t>
      </w:r>
      <w:r>
        <w:rPr>
          <w:spacing w:val="1"/>
        </w:rPr>
        <w:t> </w:t>
      </w:r>
      <w:r>
        <w:rPr/>
        <w:t>ao</w:t>
      </w:r>
      <w:r>
        <w:rPr>
          <w:spacing w:val="-1"/>
        </w:rPr>
        <w:t> </w:t>
      </w:r>
      <w:r>
        <w:rPr/>
        <w:t>prazo</w:t>
      </w:r>
      <w:r>
        <w:rPr>
          <w:spacing w:val="1"/>
        </w:rPr>
        <w:t> </w:t>
      </w:r>
      <w:r>
        <w:rPr/>
        <w:t>da</w:t>
      </w:r>
      <w:r>
        <w:rPr>
          <w:spacing w:val="-3"/>
        </w:rPr>
        <w:t> </w:t>
      </w:r>
      <w:r>
        <w:rPr/>
        <w:t>concessão;</w:t>
      </w:r>
    </w:p>
    <w:p>
      <w:pPr>
        <w:pStyle w:val="ListParagraph"/>
        <w:numPr>
          <w:ilvl w:val="0"/>
          <w:numId w:val="6"/>
        </w:numPr>
        <w:tabs>
          <w:tab w:pos="1006" w:val="left" w:leader="none"/>
          <w:tab w:pos="1529" w:val="left" w:leader="none"/>
        </w:tabs>
        <w:spacing w:line="229" w:lineRule="exact" w:before="0" w:after="0"/>
        <w:ind w:left="1005" w:right="0" w:hanging="187"/>
        <w:jc w:val="left"/>
        <w:rPr>
          <w:sz w:val="20"/>
        </w:rPr>
      </w:pPr>
      <w:r>
        <w:rPr>
          <w:sz w:val="20"/>
        </w:rPr>
        <w:t>-</w:t>
        <w:tab/>
        <w:t>ao</w:t>
      </w:r>
      <w:r>
        <w:rPr>
          <w:spacing w:val="-1"/>
          <w:sz w:val="20"/>
        </w:rPr>
        <w:t> </w:t>
      </w:r>
      <w:r>
        <w:rPr>
          <w:sz w:val="20"/>
        </w:rPr>
        <w:t>modo, forma</w:t>
      </w:r>
      <w:r>
        <w:rPr>
          <w:spacing w:val="-2"/>
          <w:sz w:val="20"/>
        </w:rPr>
        <w:t> </w:t>
      </w:r>
      <w:r>
        <w:rPr>
          <w:sz w:val="20"/>
        </w:rPr>
        <w:t>e condições</w:t>
      </w:r>
      <w:r>
        <w:rPr>
          <w:spacing w:val="-2"/>
          <w:sz w:val="20"/>
        </w:rPr>
        <w:t> </w:t>
      </w:r>
      <w:r>
        <w:rPr>
          <w:sz w:val="20"/>
        </w:rPr>
        <w:t>de prestação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serviço;</w:t>
      </w:r>
    </w:p>
    <w:p>
      <w:pPr>
        <w:pStyle w:val="BodyText"/>
      </w:pPr>
    </w:p>
    <w:p>
      <w:pPr>
        <w:pStyle w:val="ListParagraph"/>
        <w:numPr>
          <w:ilvl w:val="0"/>
          <w:numId w:val="6"/>
        </w:numPr>
        <w:tabs>
          <w:tab w:pos="1073" w:val="left" w:leader="none"/>
          <w:tab w:pos="1529" w:val="left" w:leader="none"/>
        </w:tabs>
        <w:spacing w:line="240" w:lineRule="auto" w:before="1" w:after="0"/>
        <w:ind w:left="1072" w:right="0" w:hanging="254"/>
        <w:jc w:val="left"/>
        <w:rPr>
          <w:sz w:val="20"/>
        </w:rPr>
      </w:pPr>
      <w:r>
        <w:rPr>
          <w:sz w:val="20"/>
        </w:rPr>
        <w:t>-</w:t>
        <w:tab/>
        <w:t>aos</w:t>
      </w:r>
      <w:r>
        <w:rPr>
          <w:spacing w:val="-4"/>
          <w:sz w:val="20"/>
        </w:rPr>
        <w:t> </w:t>
      </w:r>
      <w:r>
        <w:rPr>
          <w:sz w:val="20"/>
        </w:rPr>
        <w:t>critérios,</w:t>
      </w:r>
      <w:r>
        <w:rPr>
          <w:spacing w:val="-2"/>
          <w:sz w:val="20"/>
        </w:rPr>
        <w:t> </w:t>
      </w:r>
      <w:r>
        <w:rPr>
          <w:sz w:val="20"/>
        </w:rPr>
        <w:t>indicadores,</w:t>
      </w:r>
      <w:r>
        <w:rPr>
          <w:spacing w:val="-2"/>
          <w:sz w:val="20"/>
        </w:rPr>
        <w:t> </w:t>
      </w:r>
      <w:r>
        <w:rPr>
          <w:sz w:val="20"/>
        </w:rPr>
        <w:t>fórmulas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parâmetros</w:t>
      </w:r>
      <w:r>
        <w:rPr>
          <w:spacing w:val="-2"/>
          <w:sz w:val="20"/>
        </w:rPr>
        <w:t> </w:t>
      </w:r>
      <w:r>
        <w:rPr>
          <w:sz w:val="20"/>
        </w:rPr>
        <w:t>definidores</w:t>
      </w:r>
      <w:r>
        <w:rPr>
          <w:spacing w:val="-2"/>
          <w:sz w:val="20"/>
        </w:rPr>
        <w:t> </w:t>
      </w:r>
      <w:r>
        <w:rPr>
          <w:sz w:val="20"/>
        </w:rPr>
        <w:t>da qualidade do</w:t>
      </w:r>
      <w:r>
        <w:rPr>
          <w:spacing w:val="1"/>
          <w:sz w:val="20"/>
        </w:rPr>
        <w:t> </w:t>
      </w:r>
      <w:r>
        <w:rPr>
          <w:sz w:val="20"/>
        </w:rPr>
        <w:t>serviço;</w:t>
      </w:r>
    </w:p>
    <w:p>
      <w:pPr>
        <w:pStyle w:val="BodyText"/>
      </w:pPr>
    </w:p>
    <w:p>
      <w:pPr>
        <w:pStyle w:val="ListParagraph"/>
        <w:numPr>
          <w:ilvl w:val="0"/>
          <w:numId w:val="6"/>
        </w:numPr>
        <w:tabs>
          <w:tab w:pos="1084" w:val="left" w:leader="none"/>
          <w:tab w:pos="1529" w:val="left" w:leader="none"/>
        </w:tabs>
        <w:spacing w:line="240" w:lineRule="auto" w:before="0" w:after="0"/>
        <w:ind w:left="1083" w:right="0" w:hanging="265"/>
        <w:jc w:val="left"/>
        <w:rPr>
          <w:sz w:val="20"/>
        </w:rPr>
      </w:pPr>
      <w:r>
        <w:rPr>
          <w:sz w:val="20"/>
        </w:rPr>
        <w:t>-</w:t>
        <w:tab/>
        <w:t>ao preço</w:t>
      </w:r>
      <w:r>
        <w:rPr>
          <w:spacing w:val="-2"/>
          <w:sz w:val="20"/>
        </w:rPr>
        <w:t> </w:t>
      </w:r>
      <w:r>
        <w:rPr>
          <w:sz w:val="20"/>
        </w:rPr>
        <w:t>do serviço e aos</w:t>
      </w:r>
      <w:r>
        <w:rPr>
          <w:spacing w:val="-1"/>
          <w:sz w:val="20"/>
        </w:rPr>
        <w:t> </w:t>
      </w:r>
      <w:r>
        <w:rPr>
          <w:sz w:val="20"/>
        </w:rPr>
        <w:t>critérios</w:t>
      </w:r>
      <w:r>
        <w:rPr>
          <w:spacing w:val="-4"/>
          <w:sz w:val="20"/>
        </w:rPr>
        <w:t> </w:t>
      </w:r>
      <w:r>
        <w:rPr>
          <w:sz w:val="20"/>
        </w:rPr>
        <w:t>e procedimentos</w:t>
      </w:r>
      <w:r>
        <w:rPr>
          <w:spacing w:val="-2"/>
          <w:sz w:val="20"/>
        </w:rPr>
        <w:t> </w:t>
      </w:r>
      <w:r>
        <w:rPr>
          <w:sz w:val="20"/>
        </w:rPr>
        <w:t>para o</w:t>
      </w:r>
      <w:r>
        <w:rPr>
          <w:spacing w:val="1"/>
          <w:sz w:val="20"/>
        </w:rPr>
        <w:t> </w:t>
      </w:r>
      <w:r>
        <w:rPr>
          <w:sz w:val="20"/>
        </w:rPr>
        <w:t>reajuste</w:t>
      </w:r>
      <w:r>
        <w:rPr>
          <w:spacing w:val="-2"/>
          <w:sz w:val="20"/>
        </w:rPr>
        <w:t> </w:t>
      </w:r>
      <w:r>
        <w:rPr>
          <w:sz w:val="20"/>
        </w:rPr>
        <w:t>e a revisão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3"/>
          <w:sz w:val="20"/>
        </w:rPr>
        <w:t> </w:t>
      </w:r>
      <w:r>
        <w:rPr>
          <w:sz w:val="20"/>
        </w:rPr>
        <w:t>tarifas;</w:t>
      </w:r>
    </w:p>
    <w:p>
      <w:pPr>
        <w:pStyle w:val="BodyText"/>
        <w:spacing w:before="10"/>
        <w:rPr>
          <w:sz w:val="19"/>
        </w:rPr>
      </w:pPr>
    </w:p>
    <w:p>
      <w:pPr>
        <w:pStyle w:val="ListParagraph"/>
        <w:numPr>
          <w:ilvl w:val="0"/>
          <w:numId w:val="6"/>
        </w:numPr>
        <w:tabs>
          <w:tab w:pos="1016" w:val="left" w:leader="none"/>
        </w:tabs>
        <w:spacing w:line="240" w:lineRule="auto" w:before="0" w:after="0"/>
        <w:ind w:left="112" w:right="103" w:firstLine="707"/>
        <w:jc w:val="both"/>
        <w:rPr>
          <w:sz w:val="20"/>
        </w:rPr>
      </w:pPr>
      <w:r>
        <w:rPr>
          <w:sz w:val="20"/>
        </w:rPr>
        <w:t>-</w:t>
      </w:r>
      <w:r>
        <w:rPr>
          <w:spacing w:val="1"/>
          <w:sz w:val="20"/>
        </w:rPr>
        <w:t> </w:t>
      </w:r>
      <w:r>
        <w:rPr>
          <w:sz w:val="20"/>
        </w:rPr>
        <w:t>aos direitos, garantias e obrigações do poder concedente e da concessionária, inclusive os relacionados às</w:t>
      </w:r>
      <w:r>
        <w:rPr>
          <w:spacing w:val="1"/>
          <w:sz w:val="20"/>
        </w:rPr>
        <w:t> </w:t>
      </w:r>
      <w:r>
        <w:rPr>
          <w:sz w:val="20"/>
        </w:rPr>
        <w:t>previsíveis necessidades de futura alteração, expansão do serviço e conseqüente modernização, aperfeiçoamento e ampliação</w:t>
      </w:r>
      <w:r>
        <w:rPr>
          <w:spacing w:val="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equipamentos;</w:t>
      </w:r>
    </w:p>
    <w:p>
      <w:pPr>
        <w:pStyle w:val="BodyText"/>
        <w:spacing w:before="2"/>
      </w:pPr>
    </w:p>
    <w:p>
      <w:pPr>
        <w:pStyle w:val="ListParagraph"/>
        <w:numPr>
          <w:ilvl w:val="0"/>
          <w:numId w:val="6"/>
        </w:numPr>
        <w:tabs>
          <w:tab w:pos="1082" w:val="left" w:leader="none"/>
          <w:tab w:pos="1529" w:val="left" w:leader="none"/>
        </w:tabs>
        <w:spacing w:line="240" w:lineRule="auto" w:before="0" w:after="0"/>
        <w:ind w:left="1081" w:right="0" w:hanging="263"/>
        <w:jc w:val="left"/>
        <w:rPr>
          <w:sz w:val="20"/>
        </w:rPr>
      </w:pPr>
      <w:r>
        <w:rPr>
          <w:sz w:val="20"/>
        </w:rPr>
        <w:t>–</w:t>
        <w:tab/>
        <w:t>aos</w:t>
      </w:r>
      <w:r>
        <w:rPr>
          <w:spacing w:val="-2"/>
          <w:sz w:val="20"/>
        </w:rPr>
        <w:t> </w:t>
      </w:r>
      <w:r>
        <w:rPr>
          <w:sz w:val="20"/>
        </w:rPr>
        <w:t>direitos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deveres</w:t>
      </w:r>
      <w:r>
        <w:rPr>
          <w:spacing w:val="-2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usuários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obtenção e</w:t>
      </w:r>
      <w:r>
        <w:rPr>
          <w:spacing w:val="-1"/>
          <w:sz w:val="20"/>
        </w:rPr>
        <w:t> </w:t>
      </w:r>
      <w:r>
        <w:rPr>
          <w:sz w:val="20"/>
        </w:rPr>
        <w:t>utilização dos</w:t>
      </w:r>
      <w:r>
        <w:rPr>
          <w:spacing w:val="-2"/>
          <w:sz w:val="20"/>
        </w:rPr>
        <w:t> </w:t>
      </w:r>
      <w:r>
        <w:rPr>
          <w:sz w:val="20"/>
        </w:rPr>
        <w:t>serviço;</w:t>
      </w:r>
    </w:p>
    <w:p>
      <w:pPr>
        <w:pStyle w:val="BodyText"/>
        <w:spacing w:before="10"/>
        <w:rPr>
          <w:sz w:val="19"/>
        </w:rPr>
      </w:pPr>
    </w:p>
    <w:p>
      <w:pPr>
        <w:pStyle w:val="ListParagraph"/>
        <w:numPr>
          <w:ilvl w:val="0"/>
          <w:numId w:val="6"/>
        </w:numPr>
        <w:tabs>
          <w:tab w:pos="1150" w:val="left" w:leader="none"/>
        </w:tabs>
        <w:spacing w:line="240" w:lineRule="auto" w:before="0" w:after="0"/>
        <w:ind w:left="112" w:right="104" w:firstLine="707"/>
        <w:jc w:val="both"/>
        <w:rPr>
          <w:sz w:val="20"/>
        </w:rPr>
      </w:pPr>
      <w:r>
        <w:rPr>
          <w:sz w:val="20"/>
        </w:rPr>
        <w:t>–</w:t>
      </w:r>
      <w:r>
        <w:rPr>
          <w:spacing w:val="1"/>
          <w:sz w:val="20"/>
        </w:rPr>
        <w:t> </w:t>
      </w:r>
      <w:r>
        <w:rPr>
          <w:sz w:val="20"/>
        </w:rPr>
        <w:t>à forma de fiscalização dos métodos e práticas da execução do serviço, bem como a indicação dos órgãos</w:t>
      </w:r>
      <w:r>
        <w:rPr>
          <w:spacing w:val="1"/>
          <w:sz w:val="20"/>
        </w:rPr>
        <w:t> </w:t>
      </w:r>
      <w:r>
        <w:rPr>
          <w:sz w:val="20"/>
        </w:rPr>
        <w:t>competentes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exercê-la;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6"/>
        </w:numPr>
        <w:tabs>
          <w:tab w:pos="1217" w:val="left" w:leader="none"/>
          <w:tab w:pos="1529" w:val="left" w:leader="none"/>
        </w:tabs>
        <w:spacing w:line="477" w:lineRule="auto" w:before="0" w:after="0"/>
        <w:ind w:left="818" w:right="681" w:firstLine="1"/>
        <w:jc w:val="left"/>
        <w:rPr>
          <w:sz w:val="20"/>
        </w:rPr>
      </w:pPr>
      <w:r>
        <w:rPr>
          <w:sz w:val="20"/>
        </w:rPr>
        <w:t>-</w:t>
        <w:tab/>
        <w:t>às penalidades contratuais e administrativas a que se sujeita a concessionária e sua forma de aplicação;</w:t>
      </w:r>
      <w:r>
        <w:rPr>
          <w:spacing w:val="-47"/>
          <w:sz w:val="20"/>
        </w:rPr>
        <w:t> </w:t>
      </w:r>
      <w:r>
        <w:rPr>
          <w:sz w:val="20"/>
        </w:rPr>
        <w:t>IV-</w:t>
        <w:tab/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concessão;</w:t>
      </w:r>
    </w:p>
    <w:p>
      <w:pPr>
        <w:pStyle w:val="ListParagraph"/>
        <w:numPr>
          <w:ilvl w:val="0"/>
          <w:numId w:val="7"/>
        </w:numPr>
        <w:tabs>
          <w:tab w:pos="1013" w:val="left" w:leader="none"/>
          <w:tab w:pos="1528" w:val="left" w:leader="none"/>
        </w:tabs>
        <w:spacing w:line="240" w:lineRule="auto" w:before="4" w:after="0"/>
        <w:ind w:left="1012" w:right="0" w:hanging="195"/>
        <w:jc w:val="left"/>
        <w:rPr>
          <w:sz w:val="20"/>
        </w:rPr>
      </w:pPr>
      <w:r>
        <w:rPr>
          <w:sz w:val="20"/>
        </w:rPr>
        <w:t>-</w:t>
        <w:tab/>
        <w:t>aos</w:t>
      </w:r>
      <w:r>
        <w:rPr>
          <w:spacing w:val="-2"/>
          <w:sz w:val="20"/>
        </w:rPr>
        <w:t> </w:t>
      </w:r>
      <w:r>
        <w:rPr>
          <w:sz w:val="20"/>
        </w:rPr>
        <w:t>bens</w:t>
      </w:r>
      <w:r>
        <w:rPr>
          <w:spacing w:val="-2"/>
          <w:sz w:val="20"/>
        </w:rPr>
        <w:t> </w:t>
      </w:r>
      <w:r>
        <w:rPr>
          <w:sz w:val="20"/>
        </w:rPr>
        <w:t>reversíveis;</w:t>
      </w:r>
    </w:p>
    <w:p>
      <w:pPr>
        <w:pStyle w:val="BodyText"/>
        <w:spacing w:before="2"/>
        <w:rPr>
          <w:sz w:val="12"/>
        </w:rPr>
      </w:pPr>
    </w:p>
    <w:p>
      <w:pPr>
        <w:pStyle w:val="ListParagraph"/>
        <w:numPr>
          <w:ilvl w:val="0"/>
          <w:numId w:val="7"/>
        </w:numPr>
        <w:tabs>
          <w:tab w:pos="1082" w:val="left" w:leader="none"/>
          <w:tab w:pos="1528" w:val="left" w:leader="none"/>
        </w:tabs>
        <w:spacing w:line="240" w:lineRule="auto" w:before="91" w:after="0"/>
        <w:ind w:left="1081" w:right="0" w:hanging="263"/>
        <w:jc w:val="left"/>
        <w:rPr>
          <w:sz w:val="20"/>
        </w:rPr>
      </w:pPr>
      <w:r>
        <w:rPr>
          <w:sz w:val="20"/>
        </w:rPr>
        <w:t>-</w:t>
        <w:tab/>
        <w:t>aos</w:t>
      </w:r>
      <w:r>
        <w:rPr>
          <w:spacing w:val="3"/>
          <w:sz w:val="20"/>
        </w:rPr>
        <w:t> </w:t>
      </w:r>
      <w:r>
        <w:rPr>
          <w:sz w:val="20"/>
        </w:rPr>
        <w:t>critérios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cálculo</w:t>
      </w:r>
      <w:r>
        <w:rPr>
          <w:spacing w:val="6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forma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pagamento</w:t>
      </w:r>
      <w:r>
        <w:rPr>
          <w:spacing w:val="4"/>
          <w:sz w:val="20"/>
        </w:rPr>
        <w:t> </w:t>
      </w:r>
      <w:r>
        <w:rPr>
          <w:sz w:val="20"/>
        </w:rPr>
        <w:t>das</w:t>
      </w:r>
      <w:r>
        <w:rPr>
          <w:spacing w:val="2"/>
          <w:sz w:val="20"/>
        </w:rPr>
        <w:t> </w:t>
      </w:r>
      <w:r>
        <w:rPr>
          <w:sz w:val="20"/>
        </w:rPr>
        <w:t>indenizações</w:t>
      </w:r>
      <w:r>
        <w:rPr>
          <w:spacing w:val="2"/>
          <w:sz w:val="20"/>
        </w:rPr>
        <w:t> </w:t>
      </w:r>
      <w:r>
        <w:rPr>
          <w:sz w:val="20"/>
        </w:rPr>
        <w:t>devidas</w:t>
      </w:r>
      <w:r>
        <w:rPr>
          <w:spacing w:val="8"/>
          <w:sz w:val="20"/>
        </w:rPr>
        <w:t> </w:t>
      </w:r>
      <w:r>
        <w:rPr>
          <w:sz w:val="20"/>
        </w:rPr>
        <w:t>à</w:t>
      </w:r>
      <w:r>
        <w:rPr>
          <w:spacing w:val="4"/>
          <w:sz w:val="20"/>
        </w:rPr>
        <w:t> </w:t>
      </w:r>
      <w:r>
        <w:rPr>
          <w:sz w:val="20"/>
        </w:rPr>
        <w:t>concessionária,</w:t>
      </w:r>
      <w:r>
        <w:rPr>
          <w:spacing w:val="4"/>
          <w:sz w:val="20"/>
        </w:rPr>
        <w:t> </w:t>
      </w:r>
      <w:r>
        <w:rPr>
          <w:sz w:val="20"/>
        </w:rPr>
        <w:t>quando</w:t>
      </w:r>
      <w:r>
        <w:rPr>
          <w:spacing w:val="4"/>
          <w:sz w:val="20"/>
        </w:rPr>
        <w:t> </w:t>
      </w:r>
      <w:r>
        <w:rPr>
          <w:sz w:val="20"/>
        </w:rPr>
        <w:t>for</w:t>
      </w:r>
      <w:r>
        <w:rPr>
          <w:spacing w:val="6"/>
          <w:sz w:val="20"/>
        </w:rPr>
        <w:t> </w:t>
      </w:r>
      <w:r>
        <w:rPr>
          <w:sz w:val="20"/>
        </w:rPr>
        <w:t>o</w:t>
      </w:r>
    </w:p>
    <w:p>
      <w:pPr>
        <w:pStyle w:val="BodyText"/>
        <w:ind w:left="112"/>
      </w:pPr>
      <w:r>
        <w:rPr/>
        <w:t>caso;</w:t>
      </w:r>
    </w:p>
    <w:p>
      <w:pPr>
        <w:spacing w:after="0"/>
        <w:sectPr>
          <w:pgSz w:w="11910" w:h="16840"/>
          <w:pgMar w:top="760" w:bottom="280" w:left="1020" w:right="460"/>
        </w:sectPr>
      </w:pPr>
    </w:p>
    <w:p>
      <w:pPr>
        <w:pStyle w:val="ListParagraph"/>
        <w:numPr>
          <w:ilvl w:val="0"/>
          <w:numId w:val="7"/>
        </w:numPr>
        <w:tabs>
          <w:tab w:pos="1150" w:val="left" w:leader="none"/>
          <w:tab w:pos="1528" w:val="left" w:leader="none"/>
        </w:tabs>
        <w:spacing w:line="240" w:lineRule="auto" w:before="67" w:after="0"/>
        <w:ind w:left="1149" w:right="0" w:hanging="331"/>
        <w:jc w:val="left"/>
        <w:rPr>
          <w:sz w:val="20"/>
        </w:rPr>
      </w:pPr>
      <w:r>
        <w:rPr>
          <w:sz w:val="20"/>
        </w:rPr>
        <w:t>-</w:t>
        <w:tab/>
        <w:t>às</w:t>
      </w:r>
      <w:r>
        <w:rPr>
          <w:spacing w:val="-2"/>
          <w:sz w:val="20"/>
        </w:rPr>
        <w:t> </w:t>
      </w:r>
      <w:r>
        <w:rPr>
          <w:sz w:val="20"/>
        </w:rPr>
        <w:t>condições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a prorrogação do contrato;</w:t>
      </w:r>
    </w:p>
    <w:p>
      <w:pPr>
        <w:pStyle w:val="BodyText"/>
        <w:spacing w:before="9"/>
        <w:rPr>
          <w:sz w:val="19"/>
        </w:rPr>
      </w:pPr>
    </w:p>
    <w:p>
      <w:pPr>
        <w:pStyle w:val="ListParagraph"/>
        <w:numPr>
          <w:ilvl w:val="0"/>
          <w:numId w:val="7"/>
        </w:numPr>
        <w:tabs>
          <w:tab w:pos="1217" w:val="left" w:leader="none"/>
          <w:tab w:pos="1528" w:val="left" w:leader="none"/>
        </w:tabs>
        <w:spacing w:line="480" w:lineRule="auto" w:before="1" w:after="0"/>
        <w:ind w:left="819" w:right="715" w:firstLine="0"/>
        <w:jc w:val="left"/>
        <w:rPr>
          <w:sz w:val="20"/>
        </w:rPr>
      </w:pPr>
      <w:r>
        <w:rPr>
          <w:sz w:val="20"/>
        </w:rPr>
        <w:t>–</w:t>
        <w:tab/>
        <w:t>à obrigatoriedade, forma a periodicidade da prestação de contada concessionária ao poder concedente;</w:t>
      </w:r>
      <w:r>
        <w:rPr>
          <w:spacing w:val="-47"/>
          <w:sz w:val="20"/>
        </w:rPr>
        <w:t> </w:t>
      </w:r>
      <w:r>
        <w:rPr>
          <w:sz w:val="20"/>
        </w:rPr>
        <w:t>XIV -</w:t>
        <w:tab/>
        <w:t>à</w:t>
      </w:r>
      <w:r>
        <w:rPr>
          <w:spacing w:val="1"/>
          <w:sz w:val="20"/>
        </w:rPr>
        <w:t> </w:t>
      </w:r>
      <w:r>
        <w:rPr>
          <w:sz w:val="20"/>
        </w:rPr>
        <w:t>exigência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publicação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demonstrações</w:t>
      </w:r>
      <w:r>
        <w:rPr>
          <w:spacing w:val="-2"/>
          <w:sz w:val="20"/>
        </w:rPr>
        <w:t> </w:t>
      </w:r>
      <w:r>
        <w:rPr>
          <w:sz w:val="20"/>
        </w:rPr>
        <w:t>financeiras</w:t>
      </w:r>
      <w:r>
        <w:rPr>
          <w:spacing w:val="-1"/>
          <w:sz w:val="20"/>
        </w:rPr>
        <w:t> </w:t>
      </w:r>
      <w:r>
        <w:rPr>
          <w:sz w:val="20"/>
        </w:rPr>
        <w:t>periódicas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concessionária;</w:t>
      </w:r>
    </w:p>
    <w:p>
      <w:pPr>
        <w:pStyle w:val="BodyText"/>
        <w:tabs>
          <w:tab w:pos="1528" w:val="left" w:leader="none"/>
        </w:tabs>
        <w:spacing w:before="1"/>
        <w:ind w:left="819"/>
      </w:pPr>
      <w:r>
        <w:rPr/>
        <w:t>XV</w:t>
      </w:r>
      <w:r>
        <w:rPr>
          <w:spacing w:val="-2"/>
        </w:rPr>
        <w:t> </w:t>
      </w:r>
      <w:r>
        <w:rPr/>
        <w:t>-</w:t>
        <w:tab/>
        <w:t>ao</w:t>
      </w:r>
      <w:r>
        <w:rPr>
          <w:spacing w:val="1"/>
        </w:rPr>
        <w:t> </w:t>
      </w:r>
      <w:r>
        <w:rPr/>
        <w:t>foro e</w:t>
      </w:r>
      <w:r>
        <w:rPr>
          <w:spacing w:val="-2"/>
        </w:rPr>
        <w:t> </w:t>
      </w:r>
      <w:r>
        <w:rPr/>
        <w:t>ao</w:t>
      </w:r>
      <w:r>
        <w:rPr>
          <w:spacing w:val="-3"/>
        </w:rPr>
        <w:t> </w:t>
      </w:r>
      <w:r>
        <w:rPr/>
        <w:t>modo amigável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solução</w:t>
      </w:r>
      <w:r>
        <w:rPr>
          <w:spacing w:val="-2"/>
        </w:rPr>
        <w:t> </w:t>
      </w:r>
      <w:r>
        <w:rPr/>
        <w:t>das</w:t>
      </w:r>
      <w:r>
        <w:rPr>
          <w:spacing w:val="-4"/>
        </w:rPr>
        <w:t> </w:t>
      </w:r>
      <w:r>
        <w:rPr/>
        <w:t>divergências</w:t>
      </w:r>
      <w:r>
        <w:rPr>
          <w:spacing w:val="-1"/>
        </w:rPr>
        <w:t> </w:t>
      </w:r>
      <w:r>
        <w:rPr/>
        <w:t>contratuais.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12" w:right="102" w:firstLine="707"/>
        <w:jc w:val="both"/>
      </w:pPr>
      <w:r>
        <w:rPr/>
        <w:t>Art. 24 – Incumbe à concessionária a execução do serviço concedido, cabendo-lhe responder por todos os prejuízos</w:t>
      </w:r>
      <w:r>
        <w:rPr>
          <w:spacing w:val="1"/>
        </w:rPr>
        <w:t> </w:t>
      </w:r>
      <w:r>
        <w:rPr/>
        <w:t>causados ao poder concedente, aos usuários ou a terceiros, sem que a fiscalização exercida pelo órgãos competente</w:t>
      </w:r>
      <w:r>
        <w:rPr>
          <w:spacing w:val="1"/>
        </w:rPr>
        <w:t> </w:t>
      </w:r>
      <w:r>
        <w:rPr/>
        <w:t>exclua ou</w:t>
      </w:r>
      <w:r>
        <w:rPr>
          <w:spacing w:val="1"/>
        </w:rPr>
        <w:t> </w:t>
      </w:r>
      <w:r>
        <w:rPr/>
        <w:t>atenue</w:t>
      </w:r>
      <w:r>
        <w:rPr>
          <w:spacing w:val="-2"/>
        </w:rPr>
        <w:t> </w:t>
      </w:r>
      <w:r>
        <w:rPr/>
        <w:t>essa</w:t>
      </w:r>
      <w:r>
        <w:rPr>
          <w:spacing w:val="1"/>
        </w:rPr>
        <w:t> </w:t>
      </w:r>
      <w:r>
        <w:rPr/>
        <w:t>responsabilidade.</w:t>
      </w:r>
    </w:p>
    <w:p>
      <w:pPr>
        <w:pStyle w:val="BodyText"/>
        <w:spacing w:before="11"/>
        <w:rPr>
          <w:sz w:val="19"/>
        </w:rPr>
      </w:pPr>
    </w:p>
    <w:p>
      <w:pPr>
        <w:pStyle w:val="BodyText"/>
        <w:ind w:left="112" w:right="102" w:firstLine="707"/>
        <w:jc w:val="both"/>
      </w:pPr>
      <w:r>
        <w:rPr/>
        <w:t>§ 1° - Sem prejuízo da responsabilidade a que se refere se artigo, a concessionária poderá contratar com terceiros o</w:t>
      </w:r>
      <w:r>
        <w:rPr>
          <w:spacing w:val="1"/>
        </w:rPr>
        <w:t> </w:t>
      </w:r>
      <w:r>
        <w:rPr/>
        <w:t>desenvolvimento de atividades inerentes acessórias ou complementares ao serviço concedido, bem como a implementação de</w:t>
      </w:r>
      <w:r>
        <w:rPr>
          <w:spacing w:val="1"/>
        </w:rPr>
        <w:t> </w:t>
      </w:r>
      <w:r>
        <w:rPr/>
        <w:t>projetos</w:t>
      </w:r>
      <w:r>
        <w:rPr>
          <w:spacing w:val="-1"/>
        </w:rPr>
        <w:t> </w:t>
      </w:r>
      <w:r>
        <w:rPr/>
        <w:t>associados.</w:t>
      </w:r>
    </w:p>
    <w:p>
      <w:pPr>
        <w:pStyle w:val="BodyText"/>
        <w:spacing w:before="1"/>
      </w:pPr>
    </w:p>
    <w:p>
      <w:pPr>
        <w:pStyle w:val="BodyText"/>
        <w:spacing w:before="1"/>
        <w:ind w:left="112" w:right="104" w:firstLine="707"/>
        <w:jc w:val="both"/>
      </w:pPr>
      <w:r>
        <w:rPr/>
        <w:t>§ 2° - Os contratos celebrados entre a concessionária e os terceiros a que se refere o parágrafo anterior, serão regido</w:t>
      </w:r>
      <w:r>
        <w:rPr>
          <w:spacing w:val="1"/>
        </w:rPr>
        <w:t> </w:t>
      </w:r>
      <w:r>
        <w:rPr/>
        <w:t>pelo</w:t>
      </w:r>
      <w:r>
        <w:rPr>
          <w:spacing w:val="1"/>
        </w:rPr>
        <w:t> </w:t>
      </w:r>
      <w:r>
        <w:rPr/>
        <w:t>direito</w:t>
      </w:r>
      <w:r>
        <w:rPr>
          <w:spacing w:val="-2"/>
        </w:rPr>
        <w:t> </w:t>
      </w:r>
      <w:r>
        <w:rPr/>
        <w:t>privado,</w:t>
      </w:r>
      <w:r>
        <w:rPr>
          <w:spacing w:val="1"/>
        </w:rPr>
        <w:t> </w:t>
      </w:r>
      <w:r>
        <w:rPr/>
        <w:t>não</w:t>
      </w:r>
      <w:r>
        <w:rPr>
          <w:spacing w:val="-2"/>
        </w:rPr>
        <w:t> </w:t>
      </w:r>
      <w:r>
        <w:rPr/>
        <w:t>se</w:t>
      </w:r>
      <w:r>
        <w:rPr>
          <w:spacing w:val="1"/>
        </w:rPr>
        <w:t> </w:t>
      </w:r>
      <w:r>
        <w:rPr/>
        <w:t>estabelecendo qualquer</w:t>
      </w:r>
      <w:r>
        <w:rPr>
          <w:spacing w:val="1"/>
        </w:rPr>
        <w:t> </w:t>
      </w:r>
      <w:r>
        <w:rPr/>
        <w:t>relação</w:t>
      </w:r>
      <w:r>
        <w:rPr>
          <w:spacing w:val="1"/>
        </w:rPr>
        <w:t> </w:t>
      </w:r>
      <w:r>
        <w:rPr/>
        <w:t>jurídica entre</w:t>
      </w:r>
      <w:r>
        <w:rPr>
          <w:spacing w:val="1"/>
        </w:rPr>
        <w:t> </w:t>
      </w:r>
      <w:r>
        <w:rPr/>
        <w:t>os</w:t>
      </w:r>
      <w:r>
        <w:rPr>
          <w:spacing w:val="-2"/>
        </w:rPr>
        <w:t> </w:t>
      </w:r>
      <w:r>
        <w:rPr/>
        <w:t>terceiros</w:t>
      </w:r>
      <w:r>
        <w:rPr>
          <w:spacing w:val="-1"/>
        </w:rPr>
        <w:t> </w:t>
      </w:r>
      <w:r>
        <w:rPr/>
        <w:t>e o</w:t>
      </w:r>
      <w:r>
        <w:rPr>
          <w:spacing w:val="1"/>
        </w:rPr>
        <w:t> </w:t>
      </w:r>
      <w:r>
        <w:rPr/>
        <w:t>poder</w:t>
      </w:r>
      <w:r>
        <w:rPr>
          <w:spacing w:val="1"/>
        </w:rPr>
        <w:t> </w:t>
      </w:r>
      <w:r>
        <w:rPr/>
        <w:t>concedente.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12" w:right="107" w:firstLine="707"/>
        <w:jc w:val="both"/>
      </w:pPr>
      <w:r>
        <w:rPr/>
        <w:t>§ 3° - A execução das atividades contratas com terceiros pressupõe o cumprimento das normas regulamentares da</w:t>
      </w:r>
      <w:r>
        <w:rPr>
          <w:spacing w:val="1"/>
        </w:rPr>
        <w:t> </w:t>
      </w:r>
      <w:r>
        <w:rPr/>
        <w:t>modalidade</w:t>
      </w:r>
      <w:r>
        <w:rPr>
          <w:spacing w:val="-2"/>
        </w:rPr>
        <w:t> </w:t>
      </w:r>
      <w:r>
        <w:rPr/>
        <w:t>do</w:t>
      </w:r>
      <w:r>
        <w:rPr>
          <w:spacing w:val="1"/>
        </w:rPr>
        <w:t> </w:t>
      </w:r>
      <w:r>
        <w:rPr/>
        <w:t>serviço</w:t>
      </w:r>
      <w:r>
        <w:rPr>
          <w:spacing w:val="1"/>
        </w:rPr>
        <w:t> </w:t>
      </w:r>
      <w:r>
        <w:rPr/>
        <w:t>concedido.</w:t>
      </w:r>
    </w:p>
    <w:p>
      <w:pPr>
        <w:pStyle w:val="BodyText"/>
        <w:spacing w:before="1"/>
      </w:pPr>
    </w:p>
    <w:p>
      <w:pPr>
        <w:pStyle w:val="BodyText"/>
        <w:ind w:left="112" w:right="107" w:firstLine="707"/>
        <w:jc w:val="both"/>
      </w:pPr>
      <w:r>
        <w:rPr/>
        <w:t>Art.</w:t>
      </w:r>
      <w:r>
        <w:rPr>
          <w:spacing w:val="1"/>
        </w:rPr>
        <w:t> </w:t>
      </w:r>
      <w:r>
        <w:rPr/>
        <w:t>25</w:t>
      </w:r>
      <w:r>
        <w:rPr>
          <w:spacing w:val="1"/>
        </w:rPr>
        <w:t> </w:t>
      </w:r>
      <w:r>
        <w:rPr/>
        <w:t>–</w:t>
      </w:r>
      <w:r>
        <w:rPr>
          <w:spacing w:val="1"/>
        </w:rPr>
        <w:t> </w:t>
      </w:r>
      <w:r>
        <w:rPr/>
        <w:t>É</w:t>
      </w:r>
      <w:r>
        <w:rPr>
          <w:spacing w:val="1"/>
        </w:rPr>
        <w:t> </w:t>
      </w:r>
      <w:r>
        <w:rPr/>
        <w:t>admitida a subconcessão</w:t>
      </w:r>
      <w:r>
        <w:rPr>
          <w:spacing w:val="1"/>
        </w:rPr>
        <w:t> </w:t>
      </w:r>
      <w:r>
        <w:rPr/>
        <w:t>nos ermos previstos no</w:t>
      </w:r>
      <w:r>
        <w:rPr>
          <w:spacing w:val="1"/>
        </w:rPr>
        <w:t> </w:t>
      </w:r>
      <w:r>
        <w:rPr/>
        <w:t>contrato</w:t>
      </w:r>
      <w:r>
        <w:rPr>
          <w:spacing w:val="1"/>
        </w:rPr>
        <w:t> </w:t>
      </w:r>
      <w:r>
        <w:rPr/>
        <w:t>de concessão,</w:t>
      </w:r>
      <w:r>
        <w:rPr>
          <w:spacing w:val="1"/>
        </w:rPr>
        <w:t> </w:t>
      </w:r>
      <w:r>
        <w:rPr/>
        <w:t>desde que expressamente</w:t>
      </w:r>
      <w:r>
        <w:rPr>
          <w:spacing w:val="1"/>
        </w:rPr>
        <w:t> </w:t>
      </w:r>
      <w:r>
        <w:rPr/>
        <w:t>autorizada pelo</w:t>
      </w:r>
      <w:r>
        <w:rPr>
          <w:spacing w:val="1"/>
        </w:rPr>
        <w:t> </w:t>
      </w:r>
      <w:r>
        <w:rPr/>
        <w:t>poder</w:t>
      </w:r>
      <w:r>
        <w:rPr>
          <w:spacing w:val="1"/>
        </w:rPr>
        <w:t> </w:t>
      </w:r>
      <w:r>
        <w:rPr/>
        <w:t>concedente.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spacing w:before="1"/>
        <w:ind w:left="819"/>
      </w:pPr>
      <w:r>
        <w:rPr/>
        <w:t>§ 1°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A</w:t>
      </w:r>
      <w:r>
        <w:rPr>
          <w:spacing w:val="-3"/>
        </w:rPr>
        <w:t> </w:t>
      </w:r>
      <w:r>
        <w:rPr/>
        <w:t>outorga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subconcessão</w:t>
      </w:r>
      <w:r>
        <w:rPr>
          <w:spacing w:val="1"/>
        </w:rPr>
        <w:t> </w:t>
      </w:r>
      <w:r>
        <w:rPr/>
        <w:t>será</w:t>
      </w:r>
      <w:r>
        <w:rPr>
          <w:spacing w:val="-1"/>
        </w:rPr>
        <w:t> </w:t>
      </w:r>
      <w:r>
        <w:rPr/>
        <w:t>sempre</w:t>
      </w:r>
      <w:r>
        <w:rPr>
          <w:spacing w:val="-1"/>
        </w:rPr>
        <w:t> </w:t>
      </w:r>
      <w:r>
        <w:rPr/>
        <w:t>precedida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concorrência.</w:t>
      </w:r>
    </w:p>
    <w:p>
      <w:pPr>
        <w:pStyle w:val="BodyText"/>
      </w:pPr>
    </w:p>
    <w:p>
      <w:pPr>
        <w:pStyle w:val="BodyText"/>
        <w:ind w:left="112" w:right="107" w:firstLine="707"/>
        <w:jc w:val="both"/>
      </w:pPr>
      <w:r>
        <w:rPr/>
        <w:t>§ 2° - O subconcessionário se sub-rogará em todo os direitos e obrigações do subconcedente dentro dos limites da</w:t>
      </w:r>
      <w:r>
        <w:rPr>
          <w:spacing w:val="1"/>
        </w:rPr>
        <w:t> </w:t>
      </w:r>
      <w:r>
        <w:rPr/>
        <w:t>subconcessão.</w:t>
      </w:r>
    </w:p>
    <w:p>
      <w:pPr>
        <w:pStyle w:val="BodyText"/>
        <w:spacing w:before="11"/>
        <w:rPr>
          <w:sz w:val="19"/>
        </w:rPr>
      </w:pPr>
    </w:p>
    <w:p>
      <w:pPr>
        <w:pStyle w:val="BodyText"/>
        <w:ind w:left="112" w:right="104" w:firstLine="707"/>
        <w:jc w:val="both"/>
      </w:pPr>
      <w:r>
        <w:rPr/>
        <w:t>Art. 26 – A transferência de concessão ou do controle societário da concessionária sem prévia anuência do poder</w:t>
      </w:r>
      <w:r>
        <w:rPr>
          <w:spacing w:val="1"/>
        </w:rPr>
        <w:t> </w:t>
      </w:r>
      <w:r>
        <w:rPr/>
        <w:t>concedente implicará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caducidade</w:t>
      </w:r>
      <w:r>
        <w:rPr>
          <w:spacing w:val="1"/>
        </w:rPr>
        <w:t> </w:t>
      </w:r>
      <w:r>
        <w:rPr/>
        <w:t>da</w:t>
      </w:r>
      <w:r>
        <w:rPr>
          <w:spacing w:val="-1"/>
        </w:rPr>
        <w:t> </w:t>
      </w:r>
      <w:r>
        <w:rPr/>
        <w:t>concessão.</w:t>
      </w:r>
    </w:p>
    <w:p>
      <w:pPr>
        <w:pStyle w:val="BodyText"/>
        <w:spacing w:before="1"/>
      </w:pPr>
    </w:p>
    <w:p>
      <w:pPr>
        <w:pStyle w:val="BodyText"/>
        <w:ind w:left="819"/>
      </w:pPr>
      <w:r>
        <w:rPr/>
        <w:t>Parágrafo</w:t>
      </w:r>
      <w:r>
        <w:rPr>
          <w:spacing w:val="-1"/>
        </w:rPr>
        <w:t> </w:t>
      </w:r>
      <w:r>
        <w:rPr/>
        <w:t>Único</w:t>
      </w:r>
      <w:r>
        <w:rPr>
          <w:spacing w:val="-2"/>
        </w:rPr>
        <w:t> </w:t>
      </w:r>
      <w:r>
        <w:rPr/>
        <w:t>–</w:t>
      </w:r>
      <w:r>
        <w:rPr>
          <w:spacing w:val="-1"/>
        </w:rPr>
        <w:t> </w:t>
      </w:r>
      <w:r>
        <w:rPr/>
        <w:t>Para fins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obtenção da anuência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que</w:t>
      </w:r>
      <w:r>
        <w:rPr>
          <w:spacing w:val="1"/>
        </w:rPr>
        <w:t> </w:t>
      </w:r>
      <w:r>
        <w:rPr/>
        <w:t>trata o caput</w:t>
      </w:r>
      <w:r>
        <w:rPr>
          <w:spacing w:val="-3"/>
        </w:rPr>
        <w:t> </w:t>
      </w:r>
      <w:r>
        <w:rPr/>
        <w:t>deste artigo</w:t>
      </w:r>
      <w:r>
        <w:rPr>
          <w:spacing w:val="-2"/>
        </w:rPr>
        <w:t> </w:t>
      </w:r>
      <w:r>
        <w:rPr/>
        <w:t>o</w:t>
      </w:r>
      <w:r>
        <w:rPr>
          <w:spacing w:val="-1"/>
        </w:rPr>
        <w:t> </w:t>
      </w:r>
      <w:r>
        <w:rPr/>
        <w:t>pretendente deverá:</w:t>
      </w:r>
    </w:p>
    <w:p>
      <w:pPr>
        <w:pStyle w:val="BodyText"/>
        <w:spacing w:before="10"/>
        <w:rPr>
          <w:sz w:val="19"/>
        </w:rPr>
      </w:pPr>
    </w:p>
    <w:p>
      <w:pPr>
        <w:pStyle w:val="ListParagraph"/>
        <w:numPr>
          <w:ilvl w:val="0"/>
          <w:numId w:val="8"/>
        </w:numPr>
        <w:tabs>
          <w:tab w:pos="938" w:val="left" w:leader="none"/>
          <w:tab w:pos="1529" w:val="left" w:leader="none"/>
        </w:tabs>
        <w:spacing w:line="240" w:lineRule="auto" w:before="0" w:after="0"/>
        <w:ind w:left="112" w:right="106" w:firstLine="707"/>
        <w:jc w:val="both"/>
        <w:rPr>
          <w:sz w:val="20"/>
        </w:rPr>
      </w:pPr>
      <w:r>
        <w:rPr>
          <w:sz w:val="20"/>
        </w:rPr>
        <w:t>-</w:t>
        <w:tab/>
        <w:t>atender às exigências de capacidade técnica, idoneidade financeira e regularidade jurídica e fiscal necessárias</w:t>
      </w:r>
      <w:r>
        <w:rPr>
          <w:spacing w:val="1"/>
          <w:sz w:val="20"/>
        </w:rPr>
        <w:t> </w:t>
      </w:r>
      <w:r>
        <w:rPr>
          <w:sz w:val="20"/>
        </w:rPr>
        <w:t>a assunção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serviço;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8"/>
        </w:numPr>
        <w:tabs>
          <w:tab w:pos="1006" w:val="left" w:leader="none"/>
          <w:tab w:pos="1529" w:val="left" w:leader="none"/>
        </w:tabs>
        <w:spacing w:line="240" w:lineRule="auto" w:before="0" w:after="0"/>
        <w:ind w:left="1005" w:right="0" w:hanging="187"/>
        <w:jc w:val="left"/>
        <w:rPr>
          <w:sz w:val="20"/>
        </w:rPr>
      </w:pPr>
      <w:r>
        <w:rPr>
          <w:sz w:val="20"/>
        </w:rPr>
        <w:t>-</w:t>
        <w:tab/>
        <w:t>comprometer-se</w:t>
      </w:r>
      <w:r>
        <w:rPr>
          <w:spacing w:val="-3"/>
          <w:sz w:val="20"/>
        </w:rPr>
        <w:t> </w:t>
      </w:r>
      <w:r>
        <w:rPr>
          <w:sz w:val="20"/>
        </w:rPr>
        <w:t>a cumprir 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cláusulas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 em</w:t>
      </w:r>
      <w:r>
        <w:rPr>
          <w:spacing w:val="-1"/>
          <w:sz w:val="20"/>
        </w:rPr>
        <w:t> </w:t>
      </w:r>
      <w:r>
        <w:rPr>
          <w:sz w:val="20"/>
        </w:rPr>
        <w:t>vigor.</w:t>
      </w:r>
    </w:p>
    <w:p>
      <w:pPr>
        <w:pStyle w:val="BodyText"/>
        <w:spacing w:before="1"/>
      </w:pPr>
    </w:p>
    <w:p>
      <w:pPr>
        <w:pStyle w:val="BodyText"/>
        <w:ind w:left="112" w:right="103" w:firstLine="707"/>
        <w:jc w:val="both"/>
      </w:pPr>
      <w:r>
        <w:rPr/>
        <w:t>Art. 27 – Nos contratos de financiamento, as concessionárias poderão ofender em garantia os direitos emergentes da</w:t>
      </w:r>
      <w:r>
        <w:rPr>
          <w:spacing w:val="1"/>
        </w:rPr>
        <w:t> </w:t>
      </w:r>
      <w:r>
        <w:rPr/>
        <w:t>concessão, até</w:t>
      </w:r>
      <w:r>
        <w:rPr>
          <w:spacing w:val="1"/>
        </w:rPr>
        <w:t> </w:t>
      </w:r>
      <w:r>
        <w:rPr/>
        <w:t>o limite</w:t>
      </w:r>
      <w:r>
        <w:rPr>
          <w:spacing w:val="1"/>
        </w:rPr>
        <w:t> </w:t>
      </w:r>
      <w:r>
        <w:rPr/>
        <w:t>que não</w:t>
      </w:r>
      <w:r>
        <w:rPr>
          <w:spacing w:val="-1"/>
        </w:rPr>
        <w:t> </w:t>
      </w:r>
      <w:r>
        <w:rPr/>
        <w:t>comprometa</w:t>
      </w:r>
      <w:r>
        <w:rPr>
          <w:spacing w:val="1"/>
        </w:rPr>
        <w:t> </w:t>
      </w:r>
      <w:r>
        <w:rPr/>
        <w:t>a operacionalização</w:t>
      </w:r>
      <w:r>
        <w:rPr>
          <w:spacing w:val="1"/>
        </w:rPr>
        <w:t> </w:t>
      </w:r>
      <w:r>
        <w:rPr/>
        <w:t>e</w:t>
      </w:r>
      <w:r>
        <w:rPr>
          <w:spacing w:val="-2"/>
        </w:rPr>
        <w:t> </w:t>
      </w:r>
      <w:r>
        <w:rPr/>
        <w:t>a</w:t>
      </w:r>
      <w:r>
        <w:rPr>
          <w:spacing w:val="1"/>
        </w:rPr>
        <w:t> </w:t>
      </w:r>
      <w:r>
        <w:rPr/>
        <w:t>continuidade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prestação</w:t>
      </w:r>
      <w:r>
        <w:rPr>
          <w:spacing w:val="-1"/>
        </w:rPr>
        <w:t> </w:t>
      </w:r>
      <w:r>
        <w:rPr/>
        <w:t>do serviço.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12" w:right="105" w:firstLine="707"/>
        <w:jc w:val="both"/>
      </w:pPr>
      <w:r>
        <w:rPr/>
        <w:t>Parágrafo Único – Nos casos em que o organismo financiador for instituição financeira pública, deverão ser exigidas</w:t>
      </w:r>
      <w:r>
        <w:rPr>
          <w:spacing w:val="1"/>
        </w:rPr>
        <w:t> </w:t>
      </w:r>
      <w:r>
        <w:rPr/>
        <w:t>outras</w:t>
      </w:r>
      <w:r>
        <w:rPr>
          <w:spacing w:val="-2"/>
        </w:rPr>
        <w:t> </w:t>
      </w:r>
      <w:r>
        <w:rPr/>
        <w:t>garantias</w:t>
      </w:r>
      <w:r>
        <w:rPr>
          <w:spacing w:val="-1"/>
        </w:rPr>
        <w:t> </w:t>
      </w:r>
      <w:r>
        <w:rPr/>
        <w:t>da</w:t>
      </w:r>
      <w:r>
        <w:rPr>
          <w:spacing w:val="1"/>
        </w:rPr>
        <w:t> </w:t>
      </w:r>
      <w:r>
        <w:rPr/>
        <w:t>concessionária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a</w:t>
      </w:r>
      <w:r>
        <w:rPr>
          <w:spacing w:val="-1"/>
        </w:rPr>
        <w:t> </w:t>
      </w:r>
      <w:r>
        <w:rPr/>
        <w:t>viabilização</w:t>
      </w:r>
      <w:r>
        <w:rPr>
          <w:spacing w:val="1"/>
        </w:rPr>
        <w:t> </w:t>
      </w:r>
      <w:r>
        <w:rPr/>
        <w:t>do</w:t>
      </w:r>
      <w:r>
        <w:rPr>
          <w:spacing w:val="-2"/>
        </w:rPr>
        <w:t> </w:t>
      </w:r>
      <w:r>
        <w:rPr/>
        <w:t>financiamento.</w:t>
      </w:r>
    </w:p>
    <w:p>
      <w:pPr>
        <w:pStyle w:val="BodyText"/>
        <w:spacing w:before="1"/>
      </w:pPr>
    </w:p>
    <w:p>
      <w:pPr>
        <w:pStyle w:val="BodyText"/>
        <w:spacing w:line="229" w:lineRule="exact" w:before="1"/>
        <w:ind w:left="3456" w:right="3450"/>
        <w:jc w:val="center"/>
      </w:pPr>
      <w:r>
        <w:rPr/>
        <w:t>CAPÍTULO</w:t>
      </w:r>
      <w:r>
        <w:rPr>
          <w:spacing w:val="-2"/>
        </w:rPr>
        <w:t> </w:t>
      </w:r>
      <w:r>
        <w:rPr/>
        <w:t>VII</w:t>
      </w:r>
    </w:p>
    <w:p>
      <w:pPr>
        <w:pStyle w:val="BodyText"/>
        <w:spacing w:line="480" w:lineRule="auto"/>
        <w:ind w:left="819" w:right="3773" w:firstLine="2974"/>
      </w:pPr>
      <w:r>
        <w:rPr/>
        <w:t>Dos encargos do Poder Concedente</w:t>
      </w:r>
      <w:r>
        <w:rPr>
          <w:spacing w:val="-47"/>
        </w:rPr>
        <w:t> </w:t>
      </w:r>
      <w:r>
        <w:rPr/>
        <w:t>Art. 28</w:t>
      </w:r>
      <w:r>
        <w:rPr>
          <w:spacing w:val="1"/>
        </w:rPr>
        <w:t> </w:t>
      </w:r>
      <w:r>
        <w:rPr/>
        <w:t>–</w:t>
      </w:r>
      <w:r>
        <w:rPr>
          <w:spacing w:val="1"/>
        </w:rPr>
        <w:t> </w:t>
      </w:r>
      <w:r>
        <w:rPr/>
        <w:t>Incumbe</w:t>
      </w:r>
      <w:r>
        <w:rPr>
          <w:spacing w:val="1"/>
        </w:rPr>
        <w:t> </w:t>
      </w:r>
      <w:r>
        <w:rPr/>
        <w:t>ao poder</w:t>
      </w:r>
      <w:r>
        <w:rPr>
          <w:spacing w:val="1"/>
        </w:rPr>
        <w:t> </w:t>
      </w:r>
      <w:r>
        <w:rPr/>
        <w:t>concedente:</w:t>
      </w:r>
    </w:p>
    <w:p>
      <w:pPr>
        <w:pStyle w:val="BodyText"/>
        <w:tabs>
          <w:tab w:pos="1529" w:val="left" w:leader="none"/>
        </w:tabs>
        <w:spacing w:line="477" w:lineRule="auto"/>
        <w:ind w:left="819" w:right="2482"/>
      </w:pPr>
      <w:r>
        <w:rPr/>
        <w:t>I -</w:t>
        <w:tab/>
        <w:t>regulamentar o serviço concedido e fiscalizar permanentemente a sua prestação;</w:t>
      </w:r>
      <w:r>
        <w:rPr>
          <w:spacing w:val="-47"/>
        </w:rPr>
        <w:t> </w:t>
      </w:r>
      <w:r>
        <w:rPr/>
        <w:t>II</w:t>
      </w:r>
      <w:r>
        <w:rPr>
          <w:spacing w:val="1"/>
        </w:rPr>
        <w:t> </w:t>
      </w:r>
      <w:r>
        <w:rPr/>
        <w:t>-</w:t>
        <w:tab/>
        <w:t>aplicar as</w:t>
      </w:r>
      <w:r>
        <w:rPr>
          <w:spacing w:val="-3"/>
        </w:rPr>
        <w:t> </w:t>
      </w:r>
      <w:r>
        <w:rPr/>
        <w:t>penalidades</w:t>
      </w:r>
      <w:r>
        <w:rPr>
          <w:spacing w:val="-1"/>
        </w:rPr>
        <w:t> </w:t>
      </w:r>
      <w:r>
        <w:rPr/>
        <w:t>regulamentares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contratuais;</w:t>
      </w:r>
    </w:p>
    <w:p>
      <w:pPr>
        <w:pStyle w:val="ListParagraph"/>
        <w:numPr>
          <w:ilvl w:val="0"/>
          <w:numId w:val="9"/>
        </w:numPr>
        <w:tabs>
          <w:tab w:pos="1073" w:val="left" w:leader="none"/>
          <w:tab w:pos="1529" w:val="left" w:leader="none"/>
        </w:tabs>
        <w:spacing w:line="240" w:lineRule="auto" w:before="4" w:after="0"/>
        <w:ind w:left="1072" w:right="0" w:hanging="254"/>
        <w:jc w:val="left"/>
        <w:rPr>
          <w:sz w:val="20"/>
        </w:rPr>
      </w:pPr>
      <w:r>
        <w:rPr>
          <w:sz w:val="20"/>
        </w:rPr>
        <w:t>-</w:t>
        <w:tab/>
        <w:t>intervir na</w:t>
      </w:r>
      <w:r>
        <w:rPr>
          <w:spacing w:val="-2"/>
          <w:sz w:val="20"/>
        </w:rPr>
        <w:t> </w:t>
      </w:r>
      <w:r>
        <w:rPr>
          <w:sz w:val="20"/>
        </w:rPr>
        <w:t>prestação do serviço,</w:t>
      </w:r>
      <w:r>
        <w:rPr>
          <w:spacing w:val="1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caos</w:t>
      </w:r>
      <w:r>
        <w:rPr>
          <w:spacing w:val="-4"/>
          <w:sz w:val="20"/>
        </w:rPr>
        <w:t> </w:t>
      </w:r>
      <w:r>
        <w:rPr>
          <w:sz w:val="20"/>
        </w:rPr>
        <w:t>e condições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5"/>
          <w:sz w:val="20"/>
        </w:rPr>
        <w:t> </w:t>
      </w:r>
      <w:r>
        <w:rPr>
          <w:sz w:val="20"/>
        </w:rPr>
        <w:t>lei;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9"/>
        </w:numPr>
        <w:tabs>
          <w:tab w:pos="1084" w:val="left" w:leader="none"/>
          <w:tab w:pos="1529" w:val="left" w:leader="none"/>
        </w:tabs>
        <w:spacing w:line="240" w:lineRule="auto" w:before="0" w:after="0"/>
        <w:ind w:left="1083" w:right="0" w:hanging="265"/>
        <w:jc w:val="left"/>
        <w:rPr>
          <w:sz w:val="20"/>
        </w:rPr>
      </w:pPr>
      <w:r>
        <w:rPr>
          <w:sz w:val="20"/>
        </w:rPr>
        <w:t>-</w:t>
        <w:tab/>
        <w:t>extinguir</w:t>
      </w:r>
      <w:r>
        <w:rPr>
          <w:spacing w:val="-1"/>
          <w:sz w:val="20"/>
        </w:rPr>
        <w:t> </w:t>
      </w:r>
      <w:r>
        <w:rPr>
          <w:sz w:val="20"/>
        </w:rPr>
        <w:t>a concessão nos</w:t>
      </w:r>
      <w:r>
        <w:rPr>
          <w:spacing w:val="-4"/>
          <w:sz w:val="20"/>
        </w:rPr>
        <w:t> </w:t>
      </w:r>
      <w:r>
        <w:rPr>
          <w:sz w:val="20"/>
        </w:rPr>
        <w:t>casos</w:t>
      </w:r>
      <w:r>
        <w:rPr>
          <w:spacing w:val="-3"/>
          <w:sz w:val="20"/>
        </w:rPr>
        <w:t> </w:t>
      </w:r>
      <w:r>
        <w:rPr>
          <w:sz w:val="20"/>
        </w:rPr>
        <w:t>previstos nesta</w:t>
      </w:r>
      <w:r>
        <w:rPr>
          <w:spacing w:val="2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na forma desta</w:t>
      </w:r>
      <w:r>
        <w:rPr>
          <w:spacing w:val="-1"/>
          <w:sz w:val="20"/>
        </w:rPr>
        <w:t> </w:t>
      </w:r>
      <w:r>
        <w:rPr>
          <w:sz w:val="20"/>
        </w:rPr>
        <w:t>lei, das</w:t>
      </w:r>
      <w:r>
        <w:rPr>
          <w:spacing w:val="-2"/>
          <w:sz w:val="20"/>
        </w:rPr>
        <w:t> </w:t>
      </w:r>
      <w:r>
        <w:rPr>
          <w:sz w:val="20"/>
        </w:rPr>
        <w:t>normas</w:t>
      </w:r>
      <w:r>
        <w:rPr>
          <w:spacing w:val="-2"/>
          <w:sz w:val="20"/>
        </w:rPr>
        <w:t> </w:t>
      </w:r>
      <w:r>
        <w:rPr>
          <w:sz w:val="20"/>
        </w:rPr>
        <w:t>pertinentes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do contrato;</w:t>
      </w:r>
    </w:p>
    <w:p>
      <w:pPr>
        <w:pStyle w:val="BodyText"/>
        <w:spacing w:before="10"/>
        <w:rPr>
          <w:sz w:val="19"/>
        </w:rPr>
      </w:pPr>
    </w:p>
    <w:p>
      <w:pPr>
        <w:pStyle w:val="ListParagraph"/>
        <w:numPr>
          <w:ilvl w:val="0"/>
          <w:numId w:val="9"/>
        </w:numPr>
        <w:tabs>
          <w:tab w:pos="1016" w:val="left" w:leader="none"/>
        </w:tabs>
        <w:spacing w:line="240" w:lineRule="auto" w:before="0" w:after="0"/>
        <w:ind w:left="112" w:right="106" w:firstLine="707"/>
        <w:jc w:val="both"/>
        <w:rPr>
          <w:sz w:val="20"/>
        </w:rPr>
      </w:pPr>
      <w:r>
        <w:rPr>
          <w:sz w:val="20"/>
        </w:rPr>
        <w:t>-   </w:t>
      </w:r>
      <w:r>
        <w:rPr>
          <w:spacing w:val="1"/>
          <w:sz w:val="20"/>
        </w:rPr>
        <w:t> </w:t>
      </w:r>
      <w:r>
        <w:rPr>
          <w:sz w:val="20"/>
        </w:rPr>
        <w:t>homologar reajustes a proceder à revisão</w:t>
      </w:r>
      <w:r>
        <w:rPr>
          <w:spacing w:val="50"/>
          <w:sz w:val="20"/>
        </w:rPr>
        <w:t> </w:t>
      </w:r>
      <w:r>
        <w:rPr>
          <w:sz w:val="20"/>
        </w:rPr>
        <w:t>das tarifas na</w:t>
      </w:r>
      <w:r>
        <w:rPr>
          <w:spacing w:val="50"/>
          <w:sz w:val="20"/>
        </w:rPr>
        <w:t> </w:t>
      </w:r>
      <w:r>
        <w:rPr>
          <w:sz w:val="20"/>
        </w:rPr>
        <w:t>forma desta</w:t>
      </w:r>
      <w:r>
        <w:rPr>
          <w:spacing w:val="50"/>
          <w:sz w:val="20"/>
        </w:rPr>
        <w:t> </w:t>
      </w:r>
      <w:r>
        <w:rPr>
          <w:sz w:val="20"/>
        </w:rPr>
        <w:t>Lei, das</w:t>
      </w:r>
      <w:r>
        <w:rPr>
          <w:spacing w:val="50"/>
          <w:sz w:val="20"/>
        </w:rPr>
        <w:t> </w:t>
      </w:r>
      <w:r>
        <w:rPr>
          <w:sz w:val="20"/>
        </w:rPr>
        <w:t>normas</w:t>
      </w:r>
      <w:r>
        <w:rPr>
          <w:spacing w:val="50"/>
          <w:sz w:val="20"/>
        </w:rPr>
        <w:t> </w:t>
      </w:r>
      <w:r>
        <w:rPr>
          <w:sz w:val="20"/>
        </w:rPr>
        <w:t>pertinentes   e do</w:t>
      </w:r>
      <w:r>
        <w:rPr>
          <w:spacing w:val="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9"/>
        </w:numPr>
        <w:tabs>
          <w:tab w:pos="1082" w:val="left" w:leader="none"/>
          <w:tab w:pos="1579" w:val="left" w:leader="none"/>
        </w:tabs>
        <w:spacing w:line="240" w:lineRule="auto" w:before="0" w:after="0"/>
        <w:ind w:left="1081" w:right="0" w:hanging="263"/>
        <w:jc w:val="left"/>
        <w:rPr>
          <w:sz w:val="20"/>
        </w:rPr>
      </w:pPr>
      <w:r>
        <w:rPr>
          <w:sz w:val="20"/>
        </w:rPr>
        <w:t>–</w:t>
        <w:tab/>
        <w:t>cumprir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fazer</w:t>
      </w:r>
      <w:r>
        <w:rPr>
          <w:spacing w:val="-2"/>
          <w:sz w:val="20"/>
        </w:rPr>
        <w:t> </w:t>
      </w:r>
      <w:r>
        <w:rPr>
          <w:sz w:val="20"/>
        </w:rPr>
        <w:t>cumprir as</w:t>
      </w:r>
      <w:r>
        <w:rPr>
          <w:spacing w:val="-4"/>
          <w:sz w:val="20"/>
        </w:rPr>
        <w:t> </w:t>
      </w:r>
      <w:r>
        <w:rPr>
          <w:sz w:val="20"/>
        </w:rPr>
        <w:t>disposições</w:t>
      </w:r>
      <w:r>
        <w:rPr>
          <w:spacing w:val="-2"/>
          <w:sz w:val="20"/>
        </w:rPr>
        <w:t> </w:t>
      </w:r>
      <w:r>
        <w:rPr>
          <w:sz w:val="20"/>
        </w:rPr>
        <w:t>regulamentares</w:t>
      </w:r>
      <w:r>
        <w:rPr>
          <w:spacing w:val="-3"/>
          <w:sz w:val="20"/>
        </w:rPr>
        <w:t> </w:t>
      </w:r>
      <w:r>
        <w:rPr>
          <w:sz w:val="20"/>
        </w:rPr>
        <w:t>do serviço e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cláusulas</w:t>
      </w:r>
      <w:r>
        <w:rPr>
          <w:spacing w:val="-2"/>
          <w:sz w:val="20"/>
        </w:rPr>
        <w:t> </w:t>
      </w:r>
      <w:r>
        <w:rPr>
          <w:sz w:val="20"/>
        </w:rPr>
        <w:t>contratuais da</w:t>
      </w:r>
      <w:r>
        <w:rPr>
          <w:spacing w:val="-1"/>
          <w:sz w:val="20"/>
        </w:rPr>
        <w:t> </w:t>
      </w:r>
      <w:r>
        <w:rPr>
          <w:sz w:val="20"/>
        </w:rPr>
        <w:t>concessão;</w:t>
      </w:r>
    </w:p>
    <w:p>
      <w:pPr>
        <w:spacing w:after="0" w:line="240" w:lineRule="auto"/>
        <w:jc w:val="left"/>
        <w:rPr>
          <w:sz w:val="20"/>
        </w:rPr>
        <w:sectPr>
          <w:pgSz w:w="11910" w:h="16840"/>
          <w:pgMar w:top="760" w:bottom="280" w:left="1020" w:right="460"/>
        </w:sectPr>
      </w:pPr>
    </w:p>
    <w:p>
      <w:pPr>
        <w:pStyle w:val="ListParagraph"/>
        <w:numPr>
          <w:ilvl w:val="0"/>
          <w:numId w:val="9"/>
        </w:numPr>
        <w:tabs>
          <w:tab w:pos="1150" w:val="left" w:leader="none"/>
        </w:tabs>
        <w:spacing w:line="240" w:lineRule="auto" w:before="67" w:after="0"/>
        <w:ind w:left="112" w:right="107" w:firstLine="707"/>
        <w:jc w:val="both"/>
        <w:rPr>
          <w:sz w:val="20"/>
        </w:rPr>
      </w:pPr>
      <w:r>
        <w:rPr>
          <w:sz w:val="20"/>
        </w:rPr>
        <w:t>–     zelar pela boa qualidade do serviço, receber, apurar e solucionar queixas e reclamações dos usuários, que</w:t>
      </w:r>
      <w:r>
        <w:rPr>
          <w:spacing w:val="1"/>
          <w:sz w:val="20"/>
        </w:rPr>
        <w:t> </w:t>
      </w:r>
      <w:r>
        <w:rPr>
          <w:sz w:val="20"/>
        </w:rPr>
        <w:t>serão cientificados,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4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trinta</w:t>
      </w:r>
      <w:r>
        <w:rPr>
          <w:spacing w:val="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providências</w:t>
      </w:r>
      <w:r>
        <w:rPr>
          <w:spacing w:val="-1"/>
          <w:sz w:val="20"/>
        </w:rPr>
        <w:t> </w:t>
      </w:r>
      <w:r>
        <w:rPr>
          <w:sz w:val="20"/>
        </w:rPr>
        <w:t>tomadas;</w:t>
      </w:r>
    </w:p>
    <w:p>
      <w:pPr>
        <w:pStyle w:val="BodyText"/>
        <w:spacing w:before="10"/>
        <w:rPr>
          <w:sz w:val="19"/>
        </w:rPr>
      </w:pPr>
    </w:p>
    <w:p>
      <w:pPr>
        <w:pStyle w:val="ListParagraph"/>
        <w:numPr>
          <w:ilvl w:val="0"/>
          <w:numId w:val="9"/>
        </w:numPr>
        <w:tabs>
          <w:tab w:pos="1217" w:val="left" w:leader="none"/>
        </w:tabs>
        <w:spacing w:line="240" w:lineRule="auto" w:before="0" w:after="0"/>
        <w:ind w:left="112" w:right="100" w:firstLine="707"/>
        <w:jc w:val="both"/>
        <w:rPr>
          <w:sz w:val="20"/>
        </w:rPr>
      </w:pPr>
      <w:r>
        <w:rPr>
          <w:sz w:val="20"/>
        </w:rPr>
        <w:t>–</w:t>
      </w:r>
      <w:r>
        <w:rPr>
          <w:spacing w:val="1"/>
          <w:sz w:val="20"/>
        </w:rPr>
        <w:t> </w:t>
      </w:r>
      <w:r>
        <w:rPr>
          <w:sz w:val="20"/>
        </w:rPr>
        <w:t>declarar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utilidade</w:t>
      </w:r>
      <w:r>
        <w:rPr>
          <w:spacing w:val="1"/>
          <w:sz w:val="20"/>
        </w:rPr>
        <w:t> </w:t>
      </w:r>
      <w:r>
        <w:rPr>
          <w:sz w:val="20"/>
        </w:rPr>
        <w:t>pública</w:t>
      </w:r>
      <w:r>
        <w:rPr>
          <w:spacing w:val="1"/>
          <w:sz w:val="20"/>
        </w:rPr>
        <w:t> </w:t>
      </w:r>
      <w:r>
        <w:rPr>
          <w:sz w:val="20"/>
        </w:rPr>
        <w:t>os</w:t>
      </w:r>
      <w:r>
        <w:rPr>
          <w:spacing w:val="1"/>
          <w:sz w:val="20"/>
        </w:rPr>
        <w:t> </w:t>
      </w:r>
      <w:r>
        <w:rPr>
          <w:sz w:val="20"/>
        </w:rPr>
        <w:t>bens</w:t>
      </w:r>
      <w:r>
        <w:rPr>
          <w:spacing w:val="1"/>
          <w:sz w:val="20"/>
        </w:rPr>
        <w:t> </w:t>
      </w:r>
      <w:r>
        <w:rPr>
          <w:sz w:val="20"/>
        </w:rPr>
        <w:t>necessários</w:t>
      </w:r>
      <w:r>
        <w:rPr>
          <w:spacing w:val="1"/>
          <w:sz w:val="20"/>
        </w:rPr>
        <w:t> </w:t>
      </w:r>
      <w:r>
        <w:rPr>
          <w:sz w:val="20"/>
        </w:rPr>
        <w:t>à</w:t>
      </w:r>
      <w:r>
        <w:rPr>
          <w:spacing w:val="1"/>
          <w:sz w:val="20"/>
        </w:rPr>
        <w:t> </w:t>
      </w:r>
      <w:r>
        <w:rPr>
          <w:sz w:val="20"/>
        </w:rPr>
        <w:t>execução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serviço,</w:t>
      </w:r>
      <w:r>
        <w:rPr>
          <w:spacing w:val="1"/>
          <w:sz w:val="20"/>
        </w:rPr>
        <w:t> </w:t>
      </w:r>
      <w:r>
        <w:rPr>
          <w:sz w:val="20"/>
        </w:rPr>
        <w:t>promovendo</w:t>
      </w:r>
      <w:r>
        <w:rPr>
          <w:spacing w:val="1"/>
          <w:sz w:val="20"/>
        </w:rPr>
        <w:t> </w:t>
      </w:r>
      <w:r>
        <w:rPr>
          <w:sz w:val="20"/>
        </w:rPr>
        <w:t>desapropriações,</w:t>
      </w:r>
      <w:r>
        <w:rPr>
          <w:spacing w:val="-47"/>
          <w:sz w:val="20"/>
        </w:rPr>
        <w:t> </w:t>
      </w:r>
      <w:r>
        <w:rPr>
          <w:sz w:val="20"/>
        </w:rPr>
        <w:t>diretamente ou mediante outorga de poderes à concessionária, caso em que será desta a responsabilidade pelas indenizações</w:t>
      </w:r>
      <w:r>
        <w:rPr>
          <w:spacing w:val="1"/>
          <w:sz w:val="20"/>
        </w:rPr>
        <w:t> </w:t>
      </w:r>
      <w:r>
        <w:rPr>
          <w:sz w:val="20"/>
        </w:rPr>
        <w:t>cabíveis;</w:t>
      </w:r>
    </w:p>
    <w:p>
      <w:pPr>
        <w:pStyle w:val="BodyText"/>
        <w:spacing w:before="11"/>
        <w:rPr>
          <w:sz w:val="19"/>
        </w:rPr>
      </w:pPr>
    </w:p>
    <w:p>
      <w:pPr>
        <w:pStyle w:val="ListParagraph"/>
        <w:numPr>
          <w:ilvl w:val="0"/>
          <w:numId w:val="9"/>
        </w:numPr>
        <w:tabs>
          <w:tab w:pos="1084" w:val="left" w:leader="none"/>
        </w:tabs>
        <w:spacing w:line="240" w:lineRule="auto" w:before="0" w:after="0"/>
        <w:ind w:left="112" w:right="104" w:firstLine="707"/>
        <w:jc w:val="both"/>
        <w:rPr>
          <w:sz w:val="20"/>
        </w:rPr>
      </w:pPr>
      <w:r>
        <w:rPr>
          <w:sz w:val="20"/>
        </w:rPr>
        <w:t>-</w:t>
      </w:r>
      <w:r>
        <w:rPr>
          <w:spacing w:val="1"/>
          <w:sz w:val="20"/>
        </w:rPr>
        <w:t> </w:t>
      </w:r>
      <w:r>
        <w:rPr>
          <w:sz w:val="20"/>
        </w:rPr>
        <w:t>declarar de necessidade ou utilidade pública, para fins de instituição de servidão administrativa, os bens</w:t>
      </w:r>
      <w:r>
        <w:rPr>
          <w:spacing w:val="1"/>
          <w:sz w:val="20"/>
        </w:rPr>
        <w:t> </w:t>
      </w:r>
      <w:r>
        <w:rPr>
          <w:sz w:val="20"/>
        </w:rPr>
        <w:t>necessários à execução de serviço, promovendo-a diretamente ou mediante outorga de poderes à concessionária, caso em que</w:t>
      </w:r>
      <w:r>
        <w:rPr>
          <w:spacing w:val="1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desta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responsabilidade</w:t>
      </w:r>
      <w:r>
        <w:rPr>
          <w:spacing w:val="-1"/>
          <w:sz w:val="20"/>
        </w:rPr>
        <w:t> </w:t>
      </w:r>
      <w:r>
        <w:rPr>
          <w:sz w:val="20"/>
        </w:rPr>
        <w:t>pelas</w:t>
      </w:r>
      <w:r>
        <w:rPr>
          <w:spacing w:val="-1"/>
          <w:sz w:val="20"/>
        </w:rPr>
        <w:t> </w:t>
      </w:r>
      <w:r>
        <w:rPr>
          <w:sz w:val="20"/>
        </w:rPr>
        <w:t>indenizações</w:t>
      </w:r>
      <w:r>
        <w:rPr>
          <w:spacing w:val="-1"/>
          <w:sz w:val="20"/>
        </w:rPr>
        <w:t> </w:t>
      </w:r>
      <w:r>
        <w:rPr>
          <w:sz w:val="20"/>
        </w:rPr>
        <w:t>cabíveis;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9"/>
        </w:numPr>
        <w:tabs>
          <w:tab w:pos="1016" w:val="left" w:leader="none"/>
          <w:tab w:pos="1528" w:val="left" w:leader="none"/>
        </w:tabs>
        <w:spacing w:line="477" w:lineRule="auto" w:before="0" w:after="0"/>
        <w:ind w:left="819" w:right="1197" w:firstLine="0"/>
        <w:jc w:val="left"/>
        <w:rPr>
          <w:sz w:val="20"/>
        </w:rPr>
      </w:pPr>
      <w:r>
        <w:rPr>
          <w:sz w:val="20"/>
        </w:rPr>
        <w:t>-</w:t>
        <w:tab/>
        <w:t>estimular o aumento da qualidade, produtividade, preservação do meio-ambiente e conservação;</w:t>
      </w:r>
      <w:r>
        <w:rPr>
          <w:spacing w:val="-47"/>
          <w:sz w:val="20"/>
        </w:rPr>
        <w:t> </w:t>
      </w:r>
      <w:r>
        <w:rPr>
          <w:sz w:val="20"/>
        </w:rPr>
        <w:t>XI</w:t>
      </w:r>
      <w:r>
        <w:rPr>
          <w:spacing w:val="-2"/>
          <w:sz w:val="20"/>
        </w:rPr>
        <w:t> </w:t>
      </w:r>
      <w:r>
        <w:rPr>
          <w:sz w:val="20"/>
        </w:rPr>
        <w:t>-</w:t>
        <w:tab/>
        <w:t>incentivar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competitividade;</w:t>
      </w:r>
      <w:r>
        <w:rPr>
          <w:spacing w:val="2"/>
          <w:sz w:val="20"/>
        </w:rPr>
        <w:t> </w:t>
      </w:r>
      <w:r>
        <w:rPr>
          <w:sz w:val="20"/>
        </w:rPr>
        <w:t>e</w:t>
      </w:r>
    </w:p>
    <w:p>
      <w:pPr>
        <w:pStyle w:val="BodyText"/>
        <w:tabs>
          <w:tab w:pos="1528" w:val="left" w:leader="none"/>
        </w:tabs>
        <w:spacing w:before="4"/>
        <w:ind w:left="819"/>
      </w:pPr>
      <w:r>
        <w:rPr/>
        <w:t>XII -</w:t>
        <w:tab/>
        <w:t>estimular a</w:t>
      </w:r>
      <w:r>
        <w:rPr>
          <w:spacing w:val="1"/>
        </w:rPr>
        <w:t> </w:t>
      </w:r>
      <w:r>
        <w:rPr/>
        <w:t>formação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associações</w:t>
      </w:r>
      <w:r>
        <w:rPr>
          <w:spacing w:val="-3"/>
        </w:rPr>
        <w:t> </w:t>
      </w:r>
      <w:r>
        <w:rPr/>
        <w:t>de usuários</w:t>
      </w:r>
      <w:r>
        <w:rPr>
          <w:spacing w:val="-3"/>
        </w:rPr>
        <w:t> </w:t>
      </w:r>
      <w:r>
        <w:rPr/>
        <w:t>para</w:t>
      </w:r>
      <w:r>
        <w:rPr>
          <w:spacing w:val="-3"/>
        </w:rPr>
        <w:t> </w:t>
      </w:r>
      <w:r>
        <w:rPr/>
        <w:t>defesa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interesses</w:t>
      </w:r>
      <w:r>
        <w:rPr>
          <w:spacing w:val="-4"/>
        </w:rPr>
        <w:t> </w:t>
      </w:r>
      <w:r>
        <w:rPr/>
        <w:t>relativos</w:t>
      </w:r>
      <w:r>
        <w:rPr>
          <w:spacing w:val="-3"/>
        </w:rPr>
        <w:t> </w:t>
      </w:r>
      <w:r>
        <w:rPr/>
        <w:t>ao</w:t>
      </w:r>
      <w:r>
        <w:rPr>
          <w:spacing w:val="-1"/>
        </w:rPr>
        <w:t> </w:t>
      </w:r>
      <w:r>
        <w:rPr/>
        <w:t>serviço.</w:t>
      </w:r>
    </w:p>
    <w:p>
      <w:pPr>
        <w:pStyle w:val="BodyText"/>
        <w:spacing w:before="1"/>
      </w:pPr>
    </w:p>
    <w:p>
      <w:pPr>
        <w:pStyle w:val="BodyText"/>
        <w:ind w:left="112" w:right="106" w:firstLine="707"/>
        <w:jc w:val="both"/>
      </w:pPr>
      <w:r>
        <w:rPr/>
        <w:t>Art.</w:t>
      </w:r>
      <w:r>
        <w:rPr>
          <w:spacing w:val="1"/>
        </w:rPr>
        <w:t> </w:t>
      </w:r>
      <w:r>
        <w:rPr/>
        <w:t>29</w:t>
      </w:r>
      <w:r>
        <w:rPr>
          <w:spacing w:val="1"/>
        </w:rPr>
        <w:t> </w:t>
      </w:r>
      <w:r>
        <w:rPr/>
        <w:t>–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exercício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fiscalização,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poder</w:t>
      </w:r>
      <w:r>
        <w:rPr>
          <w:spacing w:val="1"/>
        </w:rPr>
        <w:t> </w:t>
      </w:r>
      <w:r>
        <w:rPr/>
        <w:t>concedente</w:t>
      </w:r>
      <w:r>
        <w:rPr>
          <w:spacing w:val="1"/>
        </w:rPr>
        <w:t> </w:t>
      </w:r>
      <w:r>
        <w:rPr/>
        <w:t>terá</w:t>
      </w:r>
      <w:r>
        <w:rPr>
          <w:spacing w:val="1"/>
        </w:rPr>
        <w:t> </w:t>
      </w:r>
      <w:r>
        <w:rPr/>
        <w:t>acesso</w:t>
      </w:r>
      <w:r>
        <w:rPr>
          <w:spacing w:val="1"/>
        </w:rPr>
        <w:t> </w:t>
      </w:r>
      <w:r>
        <w:rPr/>
        <w:t>aos</w:t>
      </w:r>
      <w:r>
        <w:rPr>
          <w:spacing w:val="1"/>
        </w:rPr>
        <w:t> </w:t>
      </w:r>
      <w:r>
        <w:rPr/>
        <w:t>dados</w:t>
      </w:r>
      <w:r>
        <w:rPr>
          <w:spacing w:val="1"/>
        </w:rPr>
        <w:t> </w:t>
      </w:r>
      <w:r>
        <w:rPr/>
        <w:t>relativos</w:t>
      </w:r>
      <w:r>
        <w:rPr>
          <w:spacing w:val="1"/>
        </w:rPr>
        <w:t> </w:t>
      </w:r>
      <w:r>
        <w:rPr/>
        <w:t>à</w:t>
      </w:r>
      <w:r>
        <w:rPr>
          <w:spacing w:val="1"/>
        </w:rPr>
        <w:t> </w:t>
      </w:r>
      <w:r>
        <w:rPr/>
        <w:t>administração,</w:t>
      </w:r>
      <w:r>
        <w:rPr>
          <w:spacing w:val="1"/>
        </w:rPr>
        <w:t> </w:t>
      </w:r>
      <w:r>
        <w:rPr/>
        <w:t>contabilidade,</w:t>
      </w:r>
      <w:r>
        <w:rPr>
          <w:spacing w:val="-2"/>
        </w:rPr>
        <w:t> </w:t>
      </w:r>
      <w:r>
        <w:rPr/>
        <w:t>recursos</w:t>
      </w:r>
      <w:r>
        <w:rPr>
          <w:spacing w:val="-1"/>
        </w:rPr>
        <w:t> </w:t>
      </w:r>
      <w:r>
        <w:rPr/>
        <w:t>técnicos,</w:t>
      </w:r>
      <w:r>
        <w:rPr>
          <w:spacing w:val="1"/>
        </w:rPr>
        <w:t> </w:t>
      </w:r>
      <w:r>
        <w:rPr/>
        <w:t>econômicos</w:t>
      </w:r>
      <w:r>
        <w:rPr>
          <w:spacing w:val="-1"/>
        </w:rPr>
        <w:t> </w:t>
      </w:r>
      <w:r>
        <w:rPr/>
        <w:t>e</w:t>
      </w:r>
      <w:r>
        <w:rPr>
          <w:spacing w:val="1"/>
        </w:rPr>
        <w:t> </w:t>
      </w:r>
      <w:r>
        <w:rPr/>
        <w:t>financeiros</w:t>
      </w:r>
      <w:r>
        <w:rPr>
          <w:spacing w:val="1"/>
        </w:rPr>
        <w:t> </w:t>
      </w:r>
      <w:r>
        <w:rPr/>
        <w:t>da</w:t>
      </w:r>
      <w:r>
        <w:rPr>
          <w:spacing w:val="-1"/>
        </w:rPr>
        <w:t> </w:t>
      </w:r>
      <w:r>
        <w:rPr/>
        <w:t>concessionária.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12" w:right="106" w:firstLine="707"/>
        <w:jc w:val="both"/>
      </w:pPr>
      <w:r>
        <w:rPr/>
        <w:t>Parágrafo Único – A fiscalização do serviço será feita por intermédio de órgão técnico do poder concedente ou por</w:t>
      </w:r>
      <w:r>
        <w:rPr>
          <w:spacing w:val="1"/>
        </w:rPr>
        <w:t> </w:t>
      </w:r>
      <w:r>
        <w:rPr/>
        <w:t>entidade com ele conveniada, e, periodicamente, conforme previsto em norma regulamentar, por comissão composta de</w:t>
      </w:r>
      <w:r>
        <w:rPr>
          <w:spacing w:val="1"/>
        </w:rPr>
        <w:t> </w:t>
      </w:r>
      <w:r>
        <w:rPr/>
        <w:t>representante</w:t>
      </w:r>
      <w:r>
        <w:rPr>
          <w:spacing w:val="-2"/>
        </w:rPr>
        <w:t> </w:t>
      </w:r>
      <w:r>
        <w:rPr/>
        <w:t>do</w:t>
      </w:r>
      <w:r>
        <w:rPr>
          <w:spacing w:val="1"/>
        </w:rPr>
        <w:t> </w:t>
      </w:r>
      <w:r>
        <w:rPr/>
        <w:t>poder</w:t>
      </w:r>
      <w:r>
        <w:rPr>
          <w:spacing w:val="1"/>
        </w:rPr>
        <w:t> </w:t>
      </w:r>
      <w:r>
        <w:rPr/>
        <w:t>concedente,</w:t>
      </w:r>
      <w:r>
        <w:rPr>
          <w:spacing w:val="-1"/>
        </w:rPr>
        <w:t> </w:t>
      </w:r>
      <w:r>
        <w:rPr/>
        <w:t>da</w:t>
      </w:r>
      <w:r>
        <w:rPr>
          <w:spacing w:val="1"/>
        </w:rPr>
        <w:t> </w:t>
      </w:r>
      <w:r>
        <w:rPr/>
        <w:t>concessionária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dos</w:t>
      </w:r>
      <w:r>
        <w:rPr>
          <w:spacing w:val="-1"/>
        </w:rPr>
        <w:t> </w:t>
      </w:r>
      <w:r>
        <w:rPr/>
        <w:t>usuários.</w:t>
      </w:r>
    </w:p>
    <w:p>
      <w:pPr>
        <w:pStyle w:val="BodyText"/>
      </w:pPr>
    </w:p>
    <w:p>
      <w:pPr>
        <w:pStyle w:val="BodyText"/>
        <w:ind w:left="3455" w:right="3450"/>
        <w:jc w:val="center"/>
      </w:pPr>
      <w:r>
        <w:rPr/>
        <w:t>CAPÍTULO</w:t>
      </w:r>
      <w:r>
        <w:rPr>
          <w:spacing w:val="-1"/>
        </w:rPr>
        <w:t> </w:t>
      </w:r>
      <w:r>
        <w:rPr/>
        <w:t>VIII</w:t>
      </w:r>
    </w:p>
    <w:p>
      <w:pPr>
        <w:pStyle w:val="BodyText"/>
        <w:ind w:left="3452" w:right="3450"/>
        <w:jc w:val="center"/>
      </w:pPr>
      <w:r>
        <w:rPr/>
        <w:t>Dos</w:t>
      </w:r>
      <w:r>
        <w:rPr>
          <w:spacing w:val="-2"/>
        </w:rPr>
        <w:t> </w:t>
      </w:r>
      <w:r>
        <w:rPr/>
        <w:t>encargos</w:t>
      </w:r>
      <w:r>
        <w:rPr>
          <w:spacing w:val="-4"/>
        </w:rPr>
        <w:t> </w:t>
      </w:r>
      <w:r>
        <w:rPr/>
        <w:t>da</w:t>
      </w:r>
      <w:r>
        <w:rPr>
          <w:spacing w:val="1"/>
        </w:rPr>
        <w:t> </w:t>
      </w:r>
      <w:r>
        <w:rPr/>
        <w:t>concessionária</w:t>
      </w:r>
    </w:p>
    <w:p>
      <w:pPr>
        <w:pStyle w:val="BodyText"/>
        <w:spacing w:before="1"/>
      </w:pPr>
    </w:p>
    <w:p>
      <w:pPr>
        <w:pStyle w:val="BodyText"/>
        <w:ind w:left="819"/>
      </w:pPr>
      <w:r>
        <w:rPr/>
        <w:t>Art.</w:t>
      </w:r>
      <w:r>
        <w:rPr>
          <w:spacing w:val="-1"/>
        </w:rPr>
        <w:t> </w:t>
      </w:r>
      <w:r>
        <w:rPr/>
        <w:t>30</w:t>
      </w:r>
      <w:r>
        <w:rPr>
          <w:spacing w:val="-1"/>
        </w:rPr>
        <w:t> </w:t>
      </w:r>
      <w:r>
        <w:rPr/>
        <w:t>– Incumbe</w:t>
      </w:r>
      <w:r>
        <w:rPr>
          <w:spacing w:val="-1"/>
        </w:rPr>
        <w:t> </w:t>
      </w:r>
      <w:r>
        <w:rPr/>
        <w:t>à</w:t>
      </w:r>
      <w:r>
        <w:rPr>
          <w:spacing w:val="-3"/>
        </w:rPr>
        <w:t> </w:t>
      </w:r>
      <w:r>
        <w:rPr/>
        <w:t>concessionária:</w:t>
      </w:r>
    </w:p>
    <w:p>
      <w:pPr>
        <w:pStyle w:val="BodyText"/>
        <w:spacing w:before="1"/>
      </w:pPr>
    </w:p>
    <w:p>
      <w:pPr>
        <w:pStyle w:val="BodyText"/>
        <w:tabs>
          <w:tab w:pos="1529" w:val="left" w:leader="none"/>
        </w:tabs>
        <w:spacing w:line="477" w:lineRule="auto"/>
        <w:ind w:left="819" w:right="932"/>
      </w:pPr>
      <w:r>
        <w:rPr/>
        <w:t>I -</w:t>
        <w:tab/>
        <w:t>prestar serviço adequado, na forma prevista nesta Lei, nas normas técnicas aplicáveis e no contrato;</w:t>
      </w:r>
      <w:r>
        <w:rPr>
          <w:spacing w:val="-47"/>
        </w:rPr>
        <w:t> </w:t>
      </w:r>
      <w:r>
        <w:rPr/>
        <w:t>II</w:t>
      </w:r>
      <w:r>
        <w:rPr>
          <w:spacing w:val="1"/>
        </w:rPr>
        <w:t> </w:t>
      </w:r>
      <w:r>
        <w:rPr/>
        <w:t>-</w:t>
        <w:tab/>
        <w:t>manter em</w:t>
      </w:r>
      <w:r>
        <w:rPr>
          <w:spacing w:val="-4"/>
        </w:rPr>
        <w:t> </w:t>
      </w:r>
      <w:r>
        <w:rPr/>
        <w:t>dia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inventário e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registro</w:t>
      </w:r>
      <w:r>
        <w:rPr>
          <w:spacing w:val="1"/>
        </w:rPr>
        <w:t> </w:t>
      </w:r>
      <w:r>
        <w:rPr/>
        <w:t>dos</w:t>
      </w:r>
      <w:r>
        <w:rPr>
          <w:spacing w:val="-2"/>
        </w:rPr>
        <w:t> </w:t>
      </w:r>
      <w:r>
        <w:rPr/>
        <w:t>bens</w:t>
      </w:r>
      <w:r>
        <w:rPr>
          <w:spacing w:val="-1"/>
        </w:rPr>
        <w:t> </w:t>
      </w:r>
      <w:r>
        <w:rPr/>
        <w:t>vinculados</w:t>
      </w:r>
      <w:r>
        <w:rPr>
          <w:spacing w:val="-1"/>
        </w:rPr>
        <w:t> </w:t>
      </w:r>
      <w:r>
        <w:rPr/>
        <w:t>concessão;</w:t>
      </w:r>
    </w:p>
    <w:p>
      <w:pPr>
        <w:pStyle w:val="BodyText"/>
        <w:tabs>
          <w:tab w:pos="1529" w:val="left" w:leader="none"/>
        </w:tabs>
        <w:spacing w:line="477" w:lineRule="auto" w:before="4"/>
        <w:ind w:left="819" w:right="469"/>
      </w:pPr>
      <w:r>
        <w:rPr/>
        <w:t>III</w:t>
      </w:r>
      <w:r>
        <w:rPr>
          <w:spacing w:val="1"/>
        </w:rPr>
        <w:t> </w:t>
      </w:r>
      <w:r>
        <w:rPr/>
        <w:t>-</w:t>
        <w:tab/>
        <w:t>prestar contas de gestão do serviço ao poder concedente e aos usuários, nos termos definidos no contrato;</w:t>
      </w:r>
      <w:r>
        <w:rPr>
          <w:spacing w:val="-47"/>
        </w:rPr>
        <w:t> </w:t>
      </w:r>
      <w:r>
        <w:rPr/>
        <w:t>IV -</w:t>
        <w:tab/>
        <w:t>cumprir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fazer</w:t>
      </w:r>
      <w:r>
        <w:rPr>
          <w:spacing w:val="1"/>
        </w:rPr>
        <w:t> </w:t>
      </w:r>
      <w:r>
        <w:rPr/>
        <w:t>as normas</w:t>
      </w:r>
      <w:r>
        <w:rPr>
          <w:spacing w:val="-1"/>
        </w:rPr>
        <w:t> </w:t>
      </w:r>
      <w:r>
        <w:rPr/>
        <w:t>do</w:t>
      </w:r>
      <w:r>
        <w:rPr>
          <w:spacing w:val="1"/>
        </w:rPr>
        <w:t> </w:t>
      </w:r>
      <w:r>
        <w:rPr/>
        <w:t>serviço e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cláusulas</w:t>
      </w:r>
      <w:r>
        <w:rPr>
          <w:spacing w:val="-2"/>
        </w:rPr>
        <w:t> </w:t>
      </w:r>
      <w:r>
        <w:rPr/>
        <w:t>contratuais</w:t>
      </w:r>
      <w:r>
        <w:rPr>
          <w:spacing w:val="-1"/>
        </w:rPr>
        <w:t> </w:t>
      </w:r>
      <w:r>
        <w:rPr/>
        <w:t>da</w:t>
      </w:r>
      <w:r>
        <w:rPr>
          <w:spacing w:val="1"/>
        </w:rPr>
        <w:t> </w:t>
      </w:r>
      <w:r>
        <w:rPr/>
        <w:t>concessão;</w:t>
      </w:r>
    </w:p>
    <w:p>
      <w:pPr>
        <w:pStyle w:val="ListParagraph"/>
        <w:numPr>
          <w:ilvl w:val="0"/>
          <w:numId w:val="10"/>
        </w:numPr>
        <w:tabs>
          <w:tab w:pos="1016" w:val="left" w:leader="none"/>
          <w:tab w:pos="1529" w:val="left" w:leader="none"/>
        </w:tabs>
        <w:spacing w:line="240" w:lineRule="auto" w:before="4" w:after="0"/>
        <w:ind w:left="1015" w:right="0" w:hanging="197"/>
        <w:jc w:val="left"/>
        <w:rPr>
          <w:sz w:val="20"/>
        </w:rPr>
      </w:pPr>
      <w:r>
        <w:rPr>
          <w:sz w:val="20"/>
        </w:rPr>
        <w:t>-</w:t>
        <w:tab/>
        <w:t>permitir aos</w:t>
      </w:r>
      <w:r>
        <w:rPr>
          <w:spacing w:val="-3"/>
          <w:sz w:val="20"/>
        </w:rPr>
        <w:t> </w:t>
      </w:r>
      <w:r>
        <w:rPr>
          <w:sz w:val="20"/>
        </w:rPr>
        <w:t>encarregados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fiscalização livre</w:t>
      </w:r>
      <w:r>
        <w:rPr>
          <w:spacing w:val="1"/>
          <w:sz w:val="20"/>
        </w:rPr>
        <w:t> </w:t>
      </w:r>
      <w:r>
        <w:rPr>
          <w:sz w:val="20"/>
        </w:rPr>
        <w:t>acesso,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4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época,</w:t>
      </w:r>
      <w:r>
        <w:rPr>
          <w:spacing w:val="-2"/>
          <w:sz w:val="20"/>
        </w:rPr>
        <w:t> </w:t>
      </w:r>
      <w:r>
        <w:rPr>
          <w:sz w:val="20"/>
        </w:rPr>
        <w:t>aos</w:t>
      </w:r>
      <w:r>
        <w:rPr>
          <w:spacing w:val="-3"/>
          <w:sz w:val="20"/>
        </w:rPr>
        <w:t> </w:t>
      </w:r>
      <w:r>
        <w:rPr>
          <w:sz w:val="20"/>
        </w:rPr>
        <w:t>seus</w:t>
      </w:r>
      <w:r>
        <w:rPr>
          <w:spacing w:val="-2"/>
          <w:sz w:val="20"/>
        </w:rPr>
        <w:t> </w:t>
      </w:r>
      <w:r>
        <w:rPr>
          <w:sz w:val="20"/>
        </w:rPr>
        <w:t>registros</w:t>
      </w:r>
      <w:r>
        <w:rPr>
          <w:spacing w:val="-1"/>
          <w:sz w:val="20"/>
        </w:rPr>
        <w:t> </w:t>
      </w:r>
      <w:r>
        <w:rPr>
          <w:sz w:val="20"/>
        </w:rPr>
        <w:t>contábeis;</w:t>
      </w:r>
    </w:p>
    <w:p>
      <w:pPr>
        <w:pStyle w:val="BodyText"/>
      </w:pPr>
    </w:p>
    <w:p>
      <w:pPr>
        <w:pStyle w:val="ListParagraph"/>
        <w:numPr>
          <w:ilvl w:val="0"/>
          <w:numId w:val="10"/>
        </w:numPr>
        <w:tabs>
          <w:tab w:pos="1082" w:val="left" w:leader="none"/>
        </w:tabs>
        <w:spacing w:line="240" w:lineRule="auto" w:before="0" w:after="0"/>
        <w:ind w:left="112" w:right="104" w:firstLine="707"/>
        <w:jc w:val="both"/>
        <w:rPr>
          <w:sz w:val="20"/>
        </w:rPr>
      </w:pPr>
      <w:r>
        <w:rPr>
          <w:sz w:val="20"/>
        </w:rPr>
        <w:t>-</w:t>
      </w:r>
      <w:r>
        <w:rPr>
          <w:spacing w:val="1"/>
          <w:sz w:val="20"/>
        </w:rPr>
        <w:t> </w:t>
      </w:r>
      <w:r>
        <w:rPr>
          <w:sz w:val="20"/>
        </w:rPr>
        <w:t>promover as desapropriações e constituir servidões autorizadas pelo poder concedente, conforme previsto no</w:t>
      </w:r>
      <w:r>
        <w:rPr>
          <w:spacing w:val="1"/>
          <w:sz w:val="20"/>
        </w:rPr>
        <w:t> </w:t>
      </w:r>
      <w:r>
        <w:rPr>
          <w:sz w:val="20"/>
        </w:rPr>
        <w:t>edital e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11"/>
        <w:rPr>
          <w:sz w:val="19"/>
        </w:rPr>
      </w:pPr>
    </w:p>
    <w:p>
      <w:pPr>
        <w:pStyle w:val="ListParagraph"/>
        <w:numPr>
          <w:ilvl w:val="0"/>
          <w:numId w:val="10"/>
        </w:numPr>
        <w:tabs>
          <w:tab w:pos="1150" w:val="left" w:leader="none"/>
        </w:tabs>
        <w:spacing w:line="480" w:lineRule="auto" w:before="0" w:after="0"/>
        <w:ind w:left="819" w:right="533" w:firstLine="0"/>
        <w:jc w:val="both"/>
        <w:rPr>
          <w:sz w:val="20"/>
        </w:rPr>
      </w:pPr>
      <w:r>
        <w:rPr>
          <w:sz w:val="20"/>
        </w:rPr>
        <w:t>-</w:t>
      </w:r>
      <w:r>
        <w:rPr>
          <w:spacing w:val="1"/>
          <w:sz w:val="20"/>
        </w:rPr>
        <w:t> </w:t>
      </w:r>
      <w:r>
        <w:rPr>
          <w:sz w:val="20"/>
        </w:rPr>
        <w:t>zelar pela integridade dos bens vinculados à prestação do serviço, bem como segurá-los adequadamente;</w:t>
      </w:r>
      <w:r>
        <w:rPr>
          <w:spacing w:val="-47"/>
          <w:sz w:val="20"/>
        </w:rPr>
        <w:t> </w:t>
      </w:r>
      <w:r>
        <w:rPr>
          <w:sz w:val="20"/>
        </w:rPr>
        <w:t>VIII -</w:t>
      </w:r>
      <w:r>
        <w:rPr>
          <w:spacing w:val="46"/>
          <w:sz w:val="20"/>
        </w:rPr>
        <w:t> </w:t>
      </w:r>
      <w:r>
        <w:rPr>
          <w:sz w:val="20"/>
        </w:rPr>
        <w:t>captar,</w:t>
      </w:r>
      <w:r>
        <w:rPr>
          <w:spacing w:val="-1"/>
          <w:sz w:val="20"/>
        </w:rPr>
        <w:t> </w:t>
      </w:r>
      <w:r>
        <w:rPr>
          <w:sz w:val="20"/>
        </w:rPr>
        <w:t>aplicar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gerir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recursos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1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1"/>
          <w:sz w:val="20"/>
        </w:rPr>
        <w:t> </w:t>
      </w:r>
      <w:r>
        <w:rPr>
          <w:sz w:val="20"/>
        </w:rPr>
        <w:t>prestação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serviço.</w:t>
      </w:r>
    </w:p>
    <w:p>
      <w:pPr>
        <w:pStyle w:val="BodyText"/>
        <w:spacing w:before="1"/>
        <w:ind w:left="112" w:right="101" w:firstLine="707"/>
        <w:jc w:val="both"/>
      </w:pPr>
      <w:r>
        <w:rPr/>
        <w:t>Parágrafo</w:t>
      </w:r>
      <w:r>
        <w:rPr>
          <w:spacing w:val="1"/>
        </w:rPr>
        <w:t> </w:t>
      </w:r>
      <w:r>
        <w:rPr/>
        <w:t>Único</w:t>
      </w:r>
      <w:r>
        <w:rPr>
          <w:spacing w:val="1"/>
        </w:rPr>
        <w:t> </w:t>
      </w:r>
      <w:r>
        <w:rPr/>
        <w:t>–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contratações,</w:t>
      </w:r>
      <w:r>
        <w:rPr>
          <w:spacing w:val="1"/>
        </w:rPr>
        <w:t> </w:t>
      </w:r>
      <w:r>
        <w:rPr/>
        <w:t>inclusive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mão-de-obra,</w:t>
      </w:r>
      <w:r>
        <w:rPr>
          <w:spacing w:val="1"/>
        </w:rPr>
        <w:t> </w:t>
      </w:r>
      <w:r>
        <w:rPr/>
        <w:t>feita</w:t>
      </w:r>
      <w:r>
        <w:rPr>
          <w:spacing w:val="1"/>
        </w:rPr>
        <w:t> </w:t>
      </w:r>
      <w:r>
        <w:rPr/>
        <w:t>pela</w:t>
      </w:r>
      <w:r>
        <w:rPr>
          <w:spacing w:val="1"/>
        </w:rPr>
        <w:t> </w:t>
      </w:r>
      <w:r>
        <w:rPr/>
        <w:t>concessionária,</w:t>
      </w:r>
      <w:r>
        <w:rPr>
          <w:spacing w:val="1"/>
        </w:rPr>
        <w:t> </w:t>
      </w:r>
      <w:r>
        <w:rPr/>
        <w:t>serão</w:t>
      </w:r>
      <w:r>
        <w:rPr>
          <w:spacing w:val="1"/>
        </w:rPr>
        <w:t> </w:t>
      </w:r>
      <w:r>
        <w:rPr/>
        <w:t>regidas</w:t>
      </w:r>
      <w:r>
        <w:rPr>
          <w:spacing w:val="1"/>
        </w:rPr>
        <w:t> </w:t>
      </w:r>
      <w:r>
        <w:rPr/>
        <w:t>pelas</w:t>
      </w:r>
      <w:r>
        <w:rPr>
          <w:spacing w:val="1"/>
        </w:rPr>
        <w:t> </w:t>
      </w:r>
      <w:r>
        <w:rPr/>
        <w:t>disposições de direito privado e pela legislação trabalhista, não se estabelecendo qualquer relação entre os terceiros contratados</w:t>
      </w:r>
      <w:r>
        <w:rPr>
          <w:spacing w:val="-47"/>
        </w:rPr>
        <w:t> </w:t>
      </w:r>
      <w:r>
        <w:rPr/>
        <w:t>pela</w:t>
      </w:r>
      <w:r>
        <w:rPr>
          <w:spacing w:val="-2"/>
        </w:rPr>
        <w:t> </w:t>
      </w:r>
      <w:r>
        <w:rPr/>
        <w:t>concessionária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poder</w:t>
      </w:r>
      <w:r>
        <w:rPr>
          <w:spacing w:val="-3"/>
        </w:rPr>
        <w:t> </w:t>
      </w:r>
      <w:r>
        <w:rPr/>
        <w:t>concedente.</w:t>
      </w:r>
    </w:p>
    <w:p>
      <w:pPr>
        <w:pStyle w:val="BodyText"/>
      </w:pPr>
    </w:p>
    <w:p>
      <w:pPr>
        <w:pStyle w:val="BodyText"/>
        <w:ind w:left="3456" w:right="3450"/>
        <w:jc w:val="center"/>
      </w:pPr>
      <w:r>
        <w:rPr/>
        <w:t>CAPÍTULO</w:t>
      </w:r>
      <w:r>
        <w:rPr>
          <w:spacing w:val="-2"/>
        </w:rPr>
        <w:t> </w:t>
      </w:r>
      <w:r>
        <w:rPr/>
        <w:t>IX</w:t>
      </w:r>
    </w:p>
    <w:p>
      <w:pPr>
        <w:pStyle w:val="BodyText"/>
        <w:ind w:left="3453" w:right="3450"/>
        <w:jc w:val="center"/>
      </w:pPr>
      <w:r>
        <w:rPr/>
        <w:t>Da</w:t>
      </w:r>
      <w:r>
        <w:rPr>
          <w:spacing w:val="-4"/>
        </w:rPr>
        <w:t> </w:t>
      </w:r>
      <w:r>
        <w:rPr/>
        <w:t>intervenção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12" w:right="105" w:firstLine="707"/>
        <w:jc w:val="both"/>
      </w:pPr>
      <w:r>
        <w:rPr/>
        <w:t>Art.</w:t>
      </w:r>
      <w:r>
        <w:rPr>
          <w:spacing w:val="1"/>
        </w:rPr>
        <w:t> </w:t>
      </w:r>
      <w:r>
        <w:rPr/>
        <w:t>31</w:t>
      </w:r>
      <w:r>
        <w:rPr>
          <w:spacing w:val="1"/>
        </w:rPr>
        <w:t> </w:t>
      </w:r>
      <w:r>
        <w:rPr/>
        <w:t>–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poder</w:t>
      </w:r>
      <w:r>
        <w:rPr>
          <w:spacing w:val="1"/>
        </w:rPr>
        <w:t> </w:t>
      </w:r>
      <w:r>
        <w:rPr/>
        <w:t>concedente poderá intervir</w:t>
      </w:r>
      <w:r>
        <w:rPr>
          <w:spacing w:val="1"/>
        </w:rPr>
        <w:t> </w:t>
      </w:r>
      <w:r>
        <w:rPr/>
        <w:t>na concessão,</w:t>
      </w:r>
      <w:r>
        <w:rPr>
          <w:spacing w:val="1"/>
        </w:rPr>
        <w:t> </w:t>
      </w:r>
      <w:r>
        <w:rPr/>
        <w:t>com fim de assegurar</w:t>
      </w:r>
      <w:r>
        <w:rPr>
          <w:spacing w:val="1"/>
        </w:rPr>
        <w:t> </w:t>
      </w:r>
      <w:r>
        <w:rPr/>
        <w:t>a adequação</w:t>
      </w:r>
      <w:r>
        <w:rPr>
          <w:spacing w:val="50"/>
        </w:rPr>
        <w:t> </w:t>
      </w:r>
      <w:r>
        <w:rPr/>
        <w:t>na prestação do</w:t>
      </w:r>
      <w:r>
        <w:rPr>
          <w:spacing w:val="1"/>
        </w:rPr>
        <w:t> </w:t>
      </w:r>
      <w:r>
        <w:rPr/>
        <w:t>serviço,</w:t>
      </w:r>
      <w:r>
        <w:rPr>
          <w:spacing w:val="-2"/>
        </w:rPr>
        <w:t> </w:t>
      </w:r>
      <w:r>
        <w:rPr/>
        <w:t>bem</w:t>
      </w:r>
      <w:r>
        <w:rPr>
          <w:spacing w:val="-4"/>
        </w:rPr>
        <w:t> </w:t>
      </w:r>
      <w:r>
        <w:rPr/>
        <w:t>como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fiel</w:t>
      </w:r>
      <w:r>
        <w:rPr>
          <w:spacing w:val="-1"/>
        </w:rPr>
        <w:t> </w:t>
      </w:r>
      <w:r>
        <w:rPr/>
        <w:t>cumprimento</w:t>
      </w:r>
      <w:r>
        <w:rPr>
          <w:spacing w:val="1"/>
        </w:rPr>
        <w:t> </w:t>
      </w:r>
      <w:r>
        <w:rPr/>
        <w:t>das</w:t>
      </w:r>
      <w:r>
        <w:rPr>
          <w:spacing w:val="-1"/>
        </w:rPr>
        <w:t> </w:t>
      </w:r>
      <w:r>
        <w:rPr/>
        <w:t>normas</w:t>
      </w:r>
      <w:r>
        <w:rPr>
          <w:spacing w:val="-1"/>
        </w:rPr>
        <w:t> </w:t>
      </w:r>
      <w:r>
        <w:rPr/>
        <w:t>contratuais,</w:t>
      </w:r>
      <w:r>
        <w:rPr>
          <w:spacing w:val="-1"/>
        </w:rPr>
        <w:t> </w:t>
      </w:r>
      <w:r>
        <w:rPr/>
        <w:t>regulamentares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legais</w:t>
      </w:r>
      <w:r>
        <w:rPr>
          <w:spacing w:val="-1"/>
        </w:rPr>
        <w:t> </w:t>
      </w:r>
      <w:r>
        <w:rPr/>
        <w:t>pertinentes.</w:t>
      </w:r>
    </w:p>
    <w:p>
      <w:pPr>
        <w:pStyle w:val="BodyText"/>
        <w:spacing w:before="1"/>
      </w:pPr>
    </w:p>
    <w:p>
      <w:pPr>
        <w:pStyle w:val="BodyText"/>
        <w:ind w:left="112" w:right="106" w:firstLine="707"/>
        <w:jc w:val="both"/>
      </w:pPr>
      <w:r>
        <w:rPr/>
        <w:t>Parágrafo Único – A intervenção se fará por decreto do poder concedente, que conterá a designação do interventor, o</w:t>
      </w:r>
      <w:r>
        <w:rPr>
          <w:spacing w:val="1"/>
        </w:rPr>
        <w:t> </w:t>
      </w:r>
      <w:r>
        <w:rPr/>
        <w:t>prazo da</w:t>
      </w:r>
      <w:r>
        <w:rPr>
          <w:spacing w:val="-1"/>
        </w:rPr>
        <w:t> </w:t>
      </w:r>
      <w:r>
        <w:rPr/>
        <w:t>intervenção,</w:t>
      </w:r>
      <w:r>
        <w:rPr>
          <w:spacing w:val="1"/>
        </w:rPr>
        <w:t> </w:t>
      </w:r>
      <w:r>
        <w:rPr/>
        <w:t>os</w:t>
      </w:r>
      <w:r>
        <w:rPr>
          <w:spacing w:val="-1"/>
        </w:rPr>
        <w:t> </w:t>
      </w:r>
      <w:r>
        <w:rPr/>
        <w:t>objetivos</w:t>
      </w:r>
      <w:r>
        <w:rPr>
          <w:spacing w:val="-1"/>
        </w:rPr>
        <w:t> </w:t>
      </w:r>
      <w:r>
        <w:rPr/>
        <w:t>e</w:t>
      </w:r>
      <w:r>
        <w:rPr>
          <w:spacing w:val="1"/>
        </w:rPr>
        <w:t> </w:t>
      </w:r>
      <w:r>
        <w:rPr/>
        <w:t>limites</w:t>
      </w:r>
      <w:r>
        <w:rPr>
          <w:spacing w:val="-1"/>
        </w:rPr>
        <w:t> </w:t>
      </w:r>
      <w:r>
        <w:rPr/>
        <w:t>da</w:t>
      </w:r>
      <w:r>
        <w:rPr>
          <w:spacing w:val="3"/>
        </w:rPr>
        <w:t> </w:t>
      </w:r>
      <w:r>
        <w:rPr/>
        <w:t>medida.</w:t>
      </w:r>
    </w:p>
    <w:p>
      <w:pPr>
        <w:pStyle w:val="BodyText"/>
        <w:spacing w:before="11"/>
        <w:rPr>
          <w:sz w:val="19"/>
        </w:rPr>
      </w:pPr>
    </w:p>
    <w:p>
      <w:pPr>
        <w:pStyle w:val="BodyText"/>
        <w:ind w:left="112" w:right="104" w:firstLine="707"/>
        <w:jc w:val="both"/>
      </w:pPr>
      <w:r>
        <w:rPr/>
        <w:t>Art.</w:t>
      </w:r>
      <w:r>
        <w:rPr>
          <w:spacing w:val="1"/>
        </w:rPr>
        <w:t> </w:t>
      </w:r>
      <w:r>
        <w:rPr/>
        <w:t>32</w:t>
      </w:r>
      <w:r>
        <w:rPr>
          <w:spacing w:val="1"/>
        </w:rPr>
        <w:t> </w:t>
      </w:r>
      <w:r>
        <w:rPr/>
        <w:t>–</w:t>
      </w:r>
      <w:r>
        <w:rPr>
          <w:spacing w:val="1"/>
        </w:rPr>
        <w:t> </w:t>
      </w:r>
      <w:r>
        <w:rPr/>
        <w:t>Declarada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intervenção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poder</w:t>
      </w:r>
      <w:r>
        <w:rPr>
          <w:spacing w:val="1"/>
        </w:rPr>
        <w:t> </w:t>
      </w:r>
      <w:r>
        <w:rPr/>
        <w:t>concedente</w:t>
      </w:r>
      <w:r>
        <w:rPr>
          <w:spacing w:val="1"/>
        </w:rPr>
        <w:t> </w:t>
      </w:r>
      <w:r>
        <w:rPr/>
        <w:t>deverá,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prazo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trinta,</w:t>
      </w:r>
      <w:r>
        <w:rPr>
          <w:spacing w:val="1"/>
        </w:rPr>
        <w:t> </w:t>
      </w:r>
      <w:r>
        <w:rPr/>
        <w:t>instaurar</w:t>
      </w:r>
      <w:r>
        <w:rPr>
          <w:spacing w:val="50"/>
        </w:rPr>
        <w:t> </w:t>
      </w:r>
      <w:r>
        <w:rPr/>
        <w:t>procedimento</w:t>
      </w:r>
      <w:r>
        <w:rPr>
          <w:spacing w:val="1"/>
        </w:rPr>
        <w:t> </w:t>
      </w:r>
      <w:r>
        <w:rPr/>
        <w:t>administrativo para comprovar as causas determinantes da medida e apurar responsabilidades, assegurando o direito de ampla</w:t>
      </w:r>
      <w:r>
        <w:rPr>
          <w:spacing w:val="1"/>
        </w:rPr>
        <w:t> </w:t>
      </w:r>
      <w:r>
        <w:rPr/>
        <w:t>defesa.</w:t>
      </w:r>
    </w:p>
    <w:p>
      <w:pPr>
        <w:pStyle w:val="BodyText"/>
        <w:spacing w:before="1"/>
      </w:pPr>
    </w:p>
    <w:p>
      <w:pPr>
        <w:pStyle w:val="BodyText"/>
        <w:ind w:left="112" w:right="103" w:firstLine="707"/>
        <w:jc w:val="both"/>
      </w:pPr>
      <w:r>
        <w:rPr/>
        <w:t>§ 1° - Se ficar comprovado que a intervenção não observou os pressupostos</w:t>
      </w:r>
      <w:r>
        <w:rPr>
          <w:spacing w:val="1"/>
        </w:rPr>
        <w:t> </w:t>
      </w:r>
      <w:r>
        <w:rPr/>
        <w:t>legais e regulamentares será declarada a</w:t>
      </w:r>
      <w:r>
        <w:rPr>
          <w:spacing w:val="1"/>
        </w:rPr>
        <w:t> </w:t>
      </w:r>
      <w:r>
        <w:rPr/>
        <w:t>sua</w:t>
      </w:r>
      <w:r>
        <w:rPr>
          <w:spacing w:val="2"/>
        </w:rPr>
        <w:t> </w:t>
      </w:r>
      <w:r>
        <w:rPr/>
        <w:t>nulidade,</w:t>
      </w:r>
      <w:r>
        <w:rPr>
          <w:spacing w:val="-2"/>
        </w:rPr>
        <w:t> </w:t>
      </w:r>
      <w:r>
        <w:rPr/>
        <w:t>devendo o serviço ser</w:t>
      </w:r>
      <w:r>
        <w:rPr>
          <w:spacing w:val="-2"/>
        </w:rPr>
        <w:t> </w:t>
      </w:r>
      <w:r>
        <w:rPr/>
        <w:t>imediatamente</w:t>
      </w:r>
      <w:r>
        <w:rPr>
          <w:spacing w:val="-2"/>
        </w:rPr>
        <w:t> </w:t>
      </w:r>
      <w:r>
        <w:rPr/>
        <w:t>devolvido à</w:t>
      </w:r>
      <w:r>
        <w:rPr>
          <w:spacing w:val="-2"/>
        </w:rPr>
        <w:t> </w:t>
      </w:r>
      <w:r>
        <w:rPr/>
        <w:t>concessionária, sem</w:t>
      </w:r>
      <w:r>
        <w:rPr>
          <w:spacing w:val="-2"/>
        </w:rPr>
        <w:t> </w:t>
      </w:r>
      <w:r>
        <w:rPr/>
        <w:t>prejuízo de seu</w:t>
      </w:r>
      <w:r>
        <w:rPr>
          <w:spacing w:val="-2"/>
        </w:rPr>
        <w:t> </w:t>
      </w:r>
      <w:r>
        <w:rPr/>
        <w:t>direito à</w:t>
      </w:r>
      <w:r>
        <w:rPr>
          <w:spacing w:val="-2"/>
        </w:rPr>
        <w:t> </w:t>
      </w:r>
      <w:r>
        <w:rPr/>
        <w:t>indenização.</w:t>
      </w:r>
    </w:p>
    <w:p>
      <w:pPr>
        <w:spacing w:after="0"/>
        <w:jc w:val="both"/>
        <w:sectPr>
          <w:pgSz w:w="11910" w:h="16840"/>
          <w:pgMar w:top="760" w:bottom="280" w:left="1020" w:right="460"/>
        </w:sectPr>
      </w:pPr>
    </w:p>
    <w:p>
      <w:pPr>
        <w:pStyle w:val="BodyText"/>
        <w:spacing w:before="75"/>
        <w:ind w:left="112" w:right="101" w:firstLine="707"/>
        <w:jc w:val="both"/>
      </w:pPr>
      <w:r>
        <w:rPr/>
        <w:t>§ 2° - O procedimento administrativo a que se refere o caput deste artigo deverá ser concluído no prazo de até cento e</w:t>
      </w:r>
      <w:r>
        <w:rPr>
          <w:spacing w:val="1"/>
        </w:rPr>
        <w:t> </w:t>
      </w:r>
      <w:r>
        <w:rPr/>
        <w:t>oitenta dias,</w:t>
      </w:r>
      <w:r>
        <w:rPr>
          <w:spacing w:val="1"/>
        </w:rPr>
        <w:t> </w:t>
      </w:r>
      <w:r>
        <w:rPr/>
        <w:t>sob</w:t>
      </w:r>
      <w:r>
        <w:rPr>
          <w:spacing w:val="1"/>
        </w:rPr>
        <w:t> </w:t>
      </w:r>
      <w:r>
        <w:rPr/>
        <w:t>pena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considerada</w:t>
      </w:r>
      <w:r>
        <w:rPr>
          <w:spacing w:val="1"/>
        </w:rPr>
        <w:t> </w:t>
      </w:r>
      <w:r>
        <w:rPr/>
        <w:t>inválida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intervenção.</w:t>
      </w:r>
    </w:p>
    <w:p>
      <w:pPr>
        <w:pStyle w:val="BodyText"/>
        <w:spacing w:before="1"/>
      </w:pPr>
    </w:p>
    <w:p>
      <w:pPr>
        <w:pStyle w:val="BodyText"/>
        <w:ind w:left="112" w:right="106" w:firstLine="707"/>
        <w:jc w:val="both"/>
      </w:pPr>
      <w:r>
        <w:rPr/>
        <w:t>Art.</w:t>
      </w:r>
      <w:r>
        <w:rPr>
          <w:spacing w:val="1"/>
        </w:rPr>
        <w:t> </w:t>
      </w:r>
      <w:r>
        <w:rPr/>
        <w:t>33</w:t>
      </w:r>
      <w:r>
        <w:rPr>
          <w:spacing w:val="1"/>
        </w:rPr>
        <w:t> </w:t>
      </w:r>
      <w:r>
        <w:rPr/>
        <w:t>–</w:t>
      </w:r>
      <w:r>
        <w:rPr>
          <w:spacing w:val="1"/>
        </w:rPr>
        <w:t> </w:t>
      </w:r>
      <w:r>
        <w:rPr/>
        <w:t>Cessada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intervenção, se</w:t>
      </w:r>
      <w:r>
        <w:rPr>
          <w:spacing w:val="1"/>
        </w:rPr>
        <w:t> </w:t>
      </w:r>
      <w:r>
        <w:rPr/>
        <w:t>não</w:t>
      </w:r>
      <w:r>
        <w:rPr>
          <w:spacing w:val="1"/>
        </w:rPr>
        <w:t> </w:t>
      </w:r>
      <w:r>
        <w:rPr/>
        <w:t>for</w:t>
      </w:r>
      <w:r>
        <w:rPr>
          <w:spacing w:val="1"/>
        </w:rPr>
        <w:t> </w:t>
      </w:r>
      <w:r>
        <w:rPr/>
        <w:t>extinta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concessão,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administração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serviço</w:t>
      </w:r>
      <w:r>
        <w:rPr>
          <w:spacing w:val="1"/>
        </w:rPr>
        <w:t> </w:t>
      </w:r>
      <w:r>
        <w:rPr/>
        <w:t>será</w:t>
      </w:r>
      <w:r>
        <w:rPr>
          <w:spacing w:val="1"/>
        </w:rPr>
        <w:t> </w:t>
      </w:r>
      <w:r>
        <w:rPr/>
        <w:t>devolvida</w:t>
      </w:r>
      <w:r>
        <w:rPr>
          <w:spacing w:val="1"/>
        </w:rPr>
        <w:t> </w:t>
      </w:r>
      <w:r>
        <w:rPr/>
        <w:t>à</w:t>
      </w:r>
      <w:r>
        <w:rPr>
          <w:spacing w:val="-47"/>
        </w:rPr>
        <w:t> </w:t>
      </w:r>
      <w:r>
        <w:rPr/>
        <w:t>concessionária,</w:t>
      </w:r>
      <w:r>
        <w:rPr>
          <w:spacing w:val="-2"/>
        </w:rPr>
        <w:t> </w:t>
      </w:r>
      <w:r>
        <w:rPr/>
        <w:t>precedida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prestação de contas</w:t>
      </w:r>
      <w:r>
        <w:rPr>
          <w:spacing w:val="-1"/>
        </w:rPr>
        <w:t> </w:t>
      </w:r>
      <w:r>
        <w:rPr/>
        <w:t>pelo interventor,</w:t>
      </w:r>
      <w:r>
        <w:rPr>
          <w:spacing w:val="-2"/>
        </w:rPr>
        <w:t> </w:t>
      </w:r>
      <w:r>
        <w:rPr/>
        <w:t>que responderá</w:t>
      </w:r>
      <w:r>
        <w:rPr>
          <w:spacing w:val="-2"/>
        </w:rPr>
        <w:t> </w:t>
      </w:r>
      <w:r>
        <w:rPr/>
        <w:t>pelos</w:t>
      </w:r>
      <w:r>
        <w:rPr>
          <w:spacing w:val="-1"/>
        </w:rPr>
        <w:t> </w:t>
      </w:r>
      <w:r>
        <w:rPr/>
        <w:t>atos</w:t>
      </w:r>
      <w:r>
        <w:rPr>
          <w:spacing w:val="-2"/>
        </w:rPr>
        <w:t> </w:t>
      </w:r>
      <w:r>
        <w:rPr/>
        <w:t>praticados</w:t>
      </w:r>
      <w:r>
        <w:rPr>
          <w:spacing w:val="-2"/>
        </w:rPr>
        <w:t> </w:t>
      </w:r>
      <w:r>
        <w:rPr/>
        <w:t>durante a</w:t>
      </w:r>
      <w:r>
        <w:rPr>
          <w:spacing w:val="-2"/>
        </w:rPr>
        <w:t> </w:t>
      </w:r>
      <w:r>
        <w:rPr/>
        <w:t>sua</w:t>
      </w:r>
      <w:r>
        <w:rPr>
          <w:spacing w:val="2"/>
        </w:rPr>
        <w:t> </w:t>
      </w:r>
      <w:r>
        <w:rPr/>
        <w:t>gestão.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3456" w:right="3450"/>
        <w:jc w:val="center"/>
      </w:pPr>
      <w:r>
        <w:rPr/>
        <w:t>CAPÍTULO</w:t>
      </w:r>
      <w:r>
        <w:rPr>
          <w:spacing w:val="-1"/>
        </w:rPr>
        <w:t> </w:t>
      </w:r>
      <w:r>
        <w:rPr/>
        <w:t>X</w:t>
      </w:r>
    </w:p>
    <w:p>
      <w:pPr>
        <w:pStyle w:val="BodyText"/>
        <w:spacing w:before="1"/>
        <w:ind w:left="3452" w:right="3450"/>
        <w:jc w:val="center"/>
      </w:pPr>
      <w:r>
        <w:rPr/>
        <w:t>Da</w:t>
      </w:r>
      <w:r>
        <w:rPr>
          <w:spacing w:val="-1"/>
        </w:rPr>
        <w:t> </w:t>
      </w:r>
      <w:r>
        <w:rPr/>
        <w:t>extinção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concessão</w:t>
      </w:r>
    </w:p>
    <w:p>
      <w:pPr>
        <w:pStyle w:val="BodyText"/>
      </w:pPr>
    </w:p>
    <w:p>
      <w:pPr>
        <w:pStyle w:val="BodyText"/>
        <w:ind w:left="819"/>
      </w:pPr>
      <w:r>
        <w:rPr/>
        <w:t>Art.</w:t>
      </w:r>
      <w:r>
        <w:rPr>
          <w:spacing w:val="-1"/>
        </w:rPr>
        <w:t> </w:t>
      </w:r>
      <w:r>
        <w:rPr/>
        <w:t>34 – Extingue-se a</w:t>
      </w:r>
      <w:r>
        <w:rPr>
          <w:spacing w:val="-1"/>
        </w:rPr>
        <w:t> </w:t>
      </w:r>
      <w:r>
        <w:rPr/>
        <w:t>concessão por: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tabs>
          <w:tab w:pos="1529" w:val="left" w:leader="none"/>
        </w:tabs>
        <w:spacing w:line="480" w:lineRule="auto"/>
        <w:ind w:left="819" w:right="6593"/>
      </w:pPr>
      <w:r>
        <w:rPr/>
        <w:t>I -</w:t>
        <w:tab/>
        <w:t>advento do termo contratual;</w:t>
      </w:r>
      <w:r>
        <w:rPr>
          <w:spacing w:val="-47"/>
        </w:rPr>
        <w:t> </w:t>
      </w:r>
      <w:r>
        <w:rPr/>
        <w:t>II</w:t>
      </w:r>
      <w:r>
        <w:rPr>
          <w:spacing w:val="1"/>
        </w:rPr>
        <w:t> </w:t>
      </w:r>
      <w:r>
        <w:rPr/>
        <w:t>-</w:t>
        <w:tab/>
        <w:t>encampação;</w:t>
      </w:r>
    </w:p>
    <w:p>
      <w:pPr>
        <w:pStyle w:val="ListParagraph"/>
        <w:numPr>
          <w:ilvl w:val="0"/>
          <w:numId w:val="11"/>
        </w:numPr>
        <w:tabs>
          <w:tab w:pos="1073" w:val="left" w:leader="none"/>
          <w:tab w:pos="1529" w:val="left" w:leader="none"/>
        </w:tabs>
        <w:spacing w:line="240" w:lineRule="auto" w:before="2" w:after="0"/>
        <w:ind w:left="1072" w:right="0" w:hanging="254"/>
        <w:jc w:val="left"/>
        <w:rPr>
          <w:sz w:val="20"/>
        </w:rPr>
      </w:pPr>
      <w:r>
        <w:rPr>
          <w:sz w:val="20"/>
        </w:rPr>
        <w:t>-</w:t>
        <w:tab/>
        <w:t>caducidade;</w:t>
      </w:r>
    </w:p>
    <w:p>
      <w:pPr>
        <w:pStyle w:val="BodyText"/>
        <w:spacing w:before="10"/>
        <w:rPr>
          <w:sz w:val="19"/>
        </w:rPr>
      </w:pPr>
    </w:p>
    <w:p>
      <w:pPr>
        <w:pStyle w:val="ListParagraph"/>
        <w:numPr>
          <w:ilvl w:val="0"/>
          <w:numId w:val="11"/>
        </w:numPr>
        <w:tabs>
          <w:tab w:pos="1084" w:val="left" w:leader="none"/>
          <w:tab w:pos="1529" w:val="left" w:leader="none"/>
        </w:tabs>
        <w:spacing w:line="240" w:lineRule="auto" w:before="0" w:after="0"/>
        <w:ind w:left="1083" w:right="0" w:hanging="265"/>
        <w:jc w:val="left"/>
        <w:rPr>
          <w:sz w:val="20"/>
        </w:rPr>
      </w:pPr>
      <w:r>
        <w:rPr>
          <w:sz w:val="20"/>
        </w:rPr>
        <w:t>-</w:t>
        <w:tab/>
        <w:t>rescisão;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11"/>
        </w:numPr>
        <w:tabs>
          <w:tab w:pos="1016" w:val="left" w:leader="none"/>
          <w:tab w:pos="1529" w:val="left" w:leader="none"/>
        </w:tabs>
        <w:spacing w:line="240" w:lineRule="auto" w:before="0" w:after="0"/>
        <w:ind w:left="1015" w:right="0" w:hanging="197"/>
        <w:jc w:val="left"/>
        <w:rPr>
          <w:sz w:val="20"/>
        </w:rPr>
      </w:pPr>
      <w:r>
        <w:rPr>
          <w:sz w:val="20"/>
        </w:rPr>
        <w:t>-</w:t>
        <w:tab/>
        <w:t>anulação;</w:t>
      </w:r>
      <w:r>
        <w:rPr>
          <w:spacing w:val="-4"/>
          <w:sz w:val="20"/>
        </w:rPr>
        <w:t> </w:t>
      </w:r>
      <w:r>
        <w:rPr>
          <w:sz w:val="20"/>
        </w:rPr>
        <w:t>e</w:t>
      </w:r>
    </w:p>
    <w:p>
      <w:pPr>
        <w:pStyle w:val="BodyText"/>
      </w:pPr>
    </w:p>
    <w:p>
      <w:pPr>
        <w:pStyle w:val="ListParagraph"/>
        <w:numPr>
          <w:ilvl w:val="0"/>
          <w:numId w:val="11"/>
        </w:numPr>
        <w:tabs>
          <w:tab w:pos="1082" w:val="left" w:leader="none"/>
        </w:tabs>
        <w:spacing w:line="240" w:lineRule="auto" w:before="1" w:after="0"/>
        <w:ind w:left="112" w:right="107" w:firstLine="707"/>
        <w:jc w:val="both"/>
        <w:rPr>
          <w:sz w:val="20"/>
        </w:rPr>
      </w:pPr>
      <w:r>
        <w:rPr>
          <w:sz w:val="20"/>
        </w:rPr>
        <w:t>-</w:t>
      </w:r>
      <w:r>
        <w:rPr>
          <w:spacing w:val="1"/>
          <w:sz w:val="20"/>
        </w:rPr>
        <w:t> </w:t>
      </w:r>
      <w:r>
        <w:rPr>
          <w:sz w:val="20"/>
        </w:rPr>
        <w:t>falência ou extinção da empresa concessionária e falecimento ou incapacidade do titular, no caso de empresa</w:t>
      </w:r>
      <w:r>
        <w:rPr>
          <w:spacing w:val="1"/>
          <w:sz w:val="20"/>
        </w:rPr>
        <w:t> </w:t>
      </w:r>
      <w:r>
        <w:rPr>
          <w:sz w:val="20"/>
        </w:rPr>
        <w:t>individual.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12" w:right="106" w:firstLine="707"/>
        <w:jc w:val="both"/>
      </w:pPr>
      <w:r>
        <w:rPr/>
        <w:t>§ 1° - Extinta a concessão, retornam ao poder concedente todos os bens reversíveis, direitos e privilégios transferidos</w:t>
      </w:r>
      <w:r>
        <w:rPr>
          <w:spacing w:val="1"/>
        </w:rPr>
        <w:t> </w:t>
      </w:r>
      <w:r>
        <w:rPr/>
        <w:t>ao</w:t>
      </w:r>
      <w:r>
        <w:rPr>
          <w:spacing w:val="-2"/>
        </w:rPr>
        <w:t> </w:t>
      </w:r>
      <w:r>
        <w:rPr/>
        <w:t>concessionário</w:t>
      </w:r>
      <w:r>
        <w:rPr>
          <w:spacing w:val="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previsto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edital e</w:t>
      </w:r>
      <w:r>
        <w:rPr>
          <w:spacing w:val="-2"/>
        </w:rPr>
        <w:t> </w:t>
      </w:r>
      <w:r>
        <w:rPr/>
        <w:t>estabelecido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contrato.</w:t>
      </w:r>
    </w:p>
    <w:p>
      <w:pPr>
        <w:pStyle w:val="BodyText"/>
        <w:spacing w:before="1"/>
      </w:pPr>
    </w:p>
    <w:p>
      <w:pPr>
        <w:pStyle w:val="BodyText"/>
        <w:ind w:left="112" w:right="104" w:firstLine="758"/>
        <w:jc w:val="both"/>
      </w:pPr>
      <w:r>
        <w:rPr/>
        <w:t>§</w:t>
      </w:r>
      <w:r>
        <w:rPr>
          <w:spacing w:val="1"/>
        </w:rPr>
        <w:t> </w:t>
      </w:r>
      <w:r>
        <w:rPr/>
        <w:t>2° - Extinta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concessão,</w:t>
      </w:r>
      <w:r>
        <w:rPr>
          <w:spacing w:val="1"/>
        </w:rPr>
        <w:t> </w:t>
      </w:r>
      <w:r>
        <w:rPr/>
        <w:t>haverá a</w:t>
      </w:r>
      <w:r>
        <w:rPr>
          <w:spacing w:val="1"/>
        </w:rPr>
        <w:t> </w:t>
      </w:r>
      <w:r>
        <w:rPr/>
        <w:t>imediata assunção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serviço</w:t>
      </w:r>
      <w:r>
        <w:rPr>
          <w:spacing w:val="1"/>
        </w:rPr>
        <w:t> </w:t>
      </w:r>
      <w:r>
        <w:rPr/>
        <w:t>pelo</w:t>
      </w:r>
      <w:r>
        <w:rPr>
          <w:spacing w:val="1"/>
        </w:rPr>
        <w:t> </w:t>
      </w:r>
      <w:r>
        <w:rPr/>
        <w:t>poder</w:t>
      </w:r>
      <w:r>
        <w:rPr>
          <w:spacing w:val="1"/>
        </w:rPr>
        <w:t> </w:t>
      </w:r>
      <w:r>
        <w:rPr/>
        <w:t>concedente, procedendo-se</w:t>
      </w:r>
      <w:r>
        <w:rPr>
          <w:spacing w:val="1"/>
        </w:rPr>
        <w:t> </w:t>
      </w:r>
      <w:r>
        <w:rPr/>
        <w:t>aos</w:t>
      </w:r>
      <w:r>
        <w:rPr>
          <w:spacing w:val="1"/>
        </w:rPr>
        <w:t> </w:t>
      </w:r>
      <w:r>
        <w:rPr/>
        <w:t>levantamentos, avaliações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liquidações</w:t>
      </w:r>
      <w:r>
        <w:rPr>
          <w:spacing w:val="-1"/>
        </w:rPr>
        <w:t> </w:t>
      </w:r>
      <w:r>
        <w:rPr/>
        <w:t>necessários.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spacing w:before="1"/>
        <w:ind w:left="112" w:right="102" w:firstLine="707"/>
        <w:jc w:val="both"/>
      </w:pPr>
      <w:r>
        <w:rPr/>
        <w:t>§</w:t>
      </w:r>
      <w:r>
        <w:rPr>
          <w:spacing w:val="1"/>
        </w:rPr>
        <w:t> </w:t>
      </w:r>
      <w:r>
        <w:rPr/>
        <w:t>3° - A assunção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serviço</w:t>
      </w:r>
      <w:r>
        <w:rPr>
          <w:spacing w:val="1"/>
        </w:rPr>
        <w:t> </w:t>
      </w:r>
      <w:r>
        <w:rPr/>
        <w:t>autoriza a ocupação das instalações e a utilização</w:t>
      </w:r>
      <w:r>
        <w:rPr>
          <w:spacing w:val="1"/>
        </w:rPr>
        <w:t> </w:t>
      </w:r>
      <w:r>
        <w:rPr/>
        <w:t>pelo poder</w:t>
      </w:r>
      <w:r>
        <w:rPr>
          <w:spacing w:val="50"/>
        </w:rPr>
        <w:t> </w:t>
      </w:r>
      <w:r>
        <w:rPr/>
        <w:t>concedente, de todos os</w:t>
      </w:r>
      <w:r>
        <w:rPr>
          <w:spacing w:val="1"/>
        </w:rPr>
        <w:t> </w:t>
      </w:r>
      <w:r>
        <w:rPr/>
        <w:t>bens</w:t>
      </w:r>
      <w:r>
        <w:rPr>
          <w:spacing w:val="-2"/>
        </w:rPr>
        <w:t> </w:t>
      </w:r>
      <w:r>
        <w:rPr/>
        <w:t>reversíveis.</w:t>
      </w:r>
    </w:p>
    <w:p>
      <w:pPr>
        <w:pStyle w:val="BodyText"/>
        <w:spacing w:before="1"/>
      </w:pPr>
    </w:p>
    <w:p>
      <w:pPr>
        <w:pStyle w:val="BodyText"/>
        <w:ind w:left="112" w:right="104" w:firstLine="707"/>
        <w:jc w:val="both"/>
      </w:pPr>
      <w:r>
        <w:rPr/>
        <w:t>§ 4° - Nos casos previstos nos incisos I e II deste artigo o poder concedente, antecipando-se à extinção da concessão</w:t>
      </w:r>
      <w:r>
        <w:rPr>
          <w:spacing w:val="1"/>
        </w:rPr>
        <w:t> </w:t>
      </w:r>
      <w:r>
        <w:rPr/>
        <w:t>procederá</w:t>
      </w:r>
      <w:r>
        <w:rPr>
          <w:spacing w:val="1"/>
        </w:rPr>
        <w:t> </w:t>
      </w:r>
      <w:r>
        <w:rPr/>
        <w:t>aos</w:t>
      </w:r>
      <w:r>
        <w:rPr>
          <w:spacing w:val="1"/>
        </w:rPr>
        <w:t> </w:t>
      </w:r>
      <w:r>
        <w:rPr/>
        <w:t>levantamentos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avaliações</w:t>
      </w:r>
      <w:r>
        <w:rPr>
          <w:spacing w:val="1"/>
        </w:rPr>
        <w:t> </w:t>
      </w:r>
      <w:r>
        <w:rPr/>
        <w:t>necessárias</w:t>
      </w:r>
      <w:r>
        <w:rPr>
          <w:spacing w:val="1"/>
        </w:rPr>
        <w:t> </w:t>
      </w:r>
      <w:r>
        <w:rPr/>
        <w:t>à</w:t>
      </w:r>
      <w:r>
        <w:rPr>
          <w:spacing w:val="1"/>
        </w:rPr>
        <w:t> </w:t>
      </w:r>
      <w:r>
        <w:rPr/>
        <w:t>determinação</w:t>
      </w:r>
      <w:r>
        <w:rPr>
          <w:spacing w:val="1"/>
        </w:rPr>
        <w:t> </w:t>
      </w:r>
      <w:r>
        <w:rPr/>
        <w:t>dos</w:t>
      </w:r>
      <w:r>
        <w:rPr>
          <w:spacing w:val="1"/>
        </w:rPr>
        <w:t> </w:t>
      </w:r>
      <w:r>
        <w:rPr/>
        <w:t>montantes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indenização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será</w:t>
      </w:r>
      <w:r>
        <w:rPr>
          <w:spacing w:val="1"/>
        </w:rPr>
        <w:t> </w:t>
      </w:r>
      <w:r>
        <w:rPr/>
        <w:t>devida</w:t>
      </w:r>
      <w:r>
        <w:rPr>
          <w:spacing w:val="1"/>
        </w:rPr>
        <w:t> </w:t>
      </w:r>
      <w:r>
        <w:rPr/>
        <w:t>à</w:t>
      </w:r>
      <w:r>
        <w:rPr>
          <w:spacing w:val="-47"/>
        </w:rPr>
        <w:t> </w:t>
      </w:r>
      <w:r>
        <w:rPr/>
        <w:t>concessionária na</w:t>
      </w:r>
      <w:r>
        <w:rPr>
          <w:spacing w:val="1"/>
        </w:rPr>
        <w:t> </w:t>
      </w:r>
      <w:r>
        <w:rPr/>
        <w:t>forma</w:t>
      </w:r>
      <w:r>
        <w:rPr>
          <w:spacing w:val="1"/>
        </w:rPr>
        <w:t> </w:t>
      </w:r>
      <w:r>
        <w:rPr/>
        <w:t>dos</w:t>
      </w:r>
      <w:r>
        <w:rPr>
          <w:spacing w:val="-1"/>
        </w:rPr>
        <w:t> </w:t>
      </w:r>
      <w:r>
        <w:rPr/>
        <w:t>artigos</w:t>
      </w:r>
      <w:r>
        <w:rPr>
          <w:spacing w:val="-1"/>
        </w:rPr>
        <w:t> </w:t>
      </w:r>
      <w:r>
        <w:rPr/>
        <w:t>35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36</w:t>
      </w:r>
      <w:r>
        <w:rPr>
          <w:spacing w:val="1"/>
        </w:rPr>
        <w:t> </w:t>
      </w:r>
      <w:r>
        <w:rPr/>
        <w:t>desta Lei.</w:t>
      </w:r>
    </w:p>
    <w:p>
      <w:pPr>
        <w:pStyle w:val="BodyText"/>
        <w:spacing w:before="11"/>
        <w:rPr>
          <w:sz w:val="19"/>
        </w:rPr>
      </w:pPr>
    </w:p>
    <w:p>
      <w:pPr>
        <w:pStyle w:val="BodyText"/>
        <w:ind w:left="112" w:right="106" w:firstLine="707"/>
        <w:jc w:val="both"/>
      </w:pPr>
      <w:r>
        <w:rPr/>
        <w:t>Art. 35 – A reversão no advento do termo contratual se fará com a indenização das parcelas dos investimentos</w:t>
      </w:r>
      <w:r>
        <w:rPr>
          <w:spacing w:val="1"/>
        </w:rPr>
        <w:t> </w:t>
      </w:r>
      <w:r>
        <w:rPr/>
        <w:t>vinculados a bens reversíveis, ainda não amortizados ou depreciados, que tenham sido realizados com objetivo de garantir a</w:t>
      </w:r>
      <w:r>
        <w:rPr>
          <w:spacing w:val="1"/>
        </w:rPr>
        <w:t> </w:t>
      </w:r>
      <w:r>
        <w:rPr/>
        <w:t>continuidade</w:t>
      </w:r>
      <w:r>
        <w:rPr>
          <w:spacing w:val="-2"/>
        </w:rPr>
        <w:t> </w:t>
      </w:r>
      <w:r>
        <w:rPr/>
        <w:t>e</w:t>
      </w:r>
      <w:r>
        <w:rPr>
          <w:spacing w:val="1"/>
        </w:rPr>
        <w:t> </w:t>
      </w:r>
      <w:r>
        <w:rPr/>
        <w:t>atualidade</w:t>
      </w:r>
      <w:r>
        <w:rPr>
          <w:spacing w:val="-1"/>
        </w:rPr>
        <w:t> </w:t>
      </w:r>
      <w:r>
        <w:rPr/>
        <w:t>do</w:t>
      </w:r>
      <w:r>
        <w:rPr>
          <w:spacing w:val="1"/>
        </w:rPr>
        <w:t> </w:t>
      </w:r>
      <w:r>
        <w:rPr/>
        <w:t>serviço</w:t>
      </w:r>
      <w:r>
        <w:rPr>
          <w:spacing w:val="1"/>
        </w:rPr>
        <w:t> </w:t>
      </w:r>
      <w:r>
        <w:rPr/>
        <w:t>concedido.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12" w:right="103" w:firstLine="707"/>
        <w:jc w:val="both"/>
      </w:pPr>
      <w:r>
        <w:rPr/>
        <w:t>Art. 36 – Considera-se encampação a retomada do serviço pelo poder concedente durante o prazo da concessão, por</w:t>
      </w:r>
      <w:r>
        <w:rPr>
          <w:spacing w:val="1"/>
        </w:rPr>
        <w:t> </w:t>
      </w:r>
      <w:r>
        <w:rPr/>
        <w:t>motivo de interesse público, mediante lei autorizativa específica e após prévio pagamento da indenização, na forma do artigo</w:t>
      </w:r>
      <w:r>
        <w:rPr>
          <w:spacing w:val="1"/>
        </w:rPr>
        <w:t> </w:t>
      </w:r>
      <w:r>
        <w:rPr/>
        <w:t>anterior.</w:t>
      </w:r>
    </w:p>
    <w:p>
      <w:pPr>
        <w:pStyle w:val="BodyText"/>
        <w:spacing w:before="2"/>
      </w:pPr>
    </w:p>
    <w:p>
      <w:pPr>
        <w:pStyle w:val="BodyText"/>
        <w:ind w:left="112" w:right="103" w:firstLine="707"/>
        <w:jc w:val="both"/>
      </w:pPr>
      <w:r>
        <w:rPr/>
        <w:t>Art. 37 – A inexecução total ou parcial do contrato acarretará a critério do poder concedente, a declaração de</w:t>
      </w:r>
      <w:r>
        <w:rPr>
          <w:spacing w:val="1"/>
        </w:rPr>
        <w:t> </w:t>
      </w:r>
      <w:r>
        <w:rPr/>
        <w:t>caducidade da concessão ou aplicação</w:t>
      </w:r>
      <w:r>
        <w:rPr>
          <w:spacing w:val="1"/>
        </w:rPr>
        <w:t> </w:t>
      </w:r>
      <w:r>
        <w:rPr/>
        <w:t>das sanções contratuais,</w:t>
      </w:r>
      <w:r>
        <w:rPr>
          <w:spacing w:val="1"/>
        </w:rPr>
        <w:t> </w:t>
      </w:r>
      <w:r>
        <w:rPr/>
        <w:t>respeitadas as disposições deste artigo,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artigo</w:t>
      </w:r>
      <w:r>
        <w:rPr>
          <w:spacing w:val="50"/>
        </w:rPr>
        <w:t> </w:t>
      </w:r>
      <w:r>
        <w:rPr/>
        <w:t>26, e as</w:t>
      </w:r>
      <w:r>
        <w:rPr>
          <w:spacing w:val="1"/>
        </w:rPr>
        <w:t> </w:t>
      </w:r>
      <w:r>
        <w:rPr/>
        <w:t>normas</w:t>
      </w:r>
      <w:r>
        <w:rPr>
          <w:spacing w:val="-2"/>
        </w:rPr>
        <w:t> </w:t>
      </w:r>
      <w:r>
        <w:rPr/>
        <w:t>convencionadas</w:t>
      </w:r>
      <w:r>
        <w:rPr>
          <w:spacing w:val="-1"/>
        </w:rPr>
        <w:t> </w:t>
      </w:r>
      <w:r>
        <w:rPr/>
        <w:t>entre</w:t>
      </w:r>
      <w:r>
        <w:rPr>
          <w:spacing w:val="1"/>
        </w:rPr>
        <w:t> </w:t>
      </w:r>
      <w:r>
        <w:rPr/>
        <w:t>as</w:t>
      </w:r>
      <w:r>
        <w:rPr>
          <w:spacing w:val="-1"/>
        </w:rPr>
        <w:t> </w:t>
      </w:r>
      <w:r>
        <w:rPr/>
        <w:t>partes.</w:t>
      </w:r>
    </w:p>
    <w:p>
      <w:pPr>
        <w:pStyle w:val="BodyText"/>
        <w:spacing w:before="11"/>
        <w:rPr>
          <w:sz w:val="19"/>
        </w:rPr>
      </w:pPr>
    </w:p>
    <w:p>
      <w:pPr>
        <w:pStyle w:val="BodyText"/>
        <w:ind w:left="819"/>
      </w:pPr>
      <w:r>
        <w:rPr/>
        <w:t>§</w:t>
      </w:r>
      <w:r>
        <w:rPr>
          <w:spacing w:val="1"/>
        </w:rPr>
        <w:t> </w:t>
      </w:r>
      <w:r>
        <w:rPr/>
        <w:t>1°</w:t>
      </w:r>
      <w:r>
        <w:rPr>
          <w:spacing w:val="-2"/>
        </w:rPr>
        <w:t> </w:t>
      </w:r>
      <w:r>
        <w:rPr/>
        <w:t>-</w:t>
      </w:r>
      <w:r>
        <w:rPr>
          <w:spacing w:val="-1"/>
        </w:rPr>
        <w:t> </w:t>
      </w:r>
      <w:r>
        <w:rPr/>
        <w:t>A</w:t>
      </w:r>
      <w:r>
        <w:rPr>
          <w:spacing w:val="-3"/>
        </w:rPr>
        <w:t> </w:t>
      </w:r>
      <w:r>
        <w:rPr/>
        <w:t>caducidade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concessão</w:t>
      </w:r>
      <w:r>
        <w:rPr>
          <w:spacing w:val="-1"/>
        </w:rPr>
        <w:t> </w:t>
      </w:r>
      <w:r>
        <w:rPr/>
        <w:t>poderá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declarada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por</w:t>
      </w:r>
      <w:r>
        <w:rPr>
          <w:spacing w:val="1"/>
        </w:rPr>
        <w:t> </w:t>
      </w:r>
      <w:r>
        <w:rPr/>
        <w:t>concedente</w:t>
      </w:r>
      <w:r>
        <w:rPr>
          <w:spacing w:val="1"/>
        </w:rPr>
        <w:t> </w:t>
      </w:r>
      <w:r>
        <w:rPr/>
        <w:t>quando:</w:t>
      </w:r>
    </w:p>
    <w:p>
      <w:pPr>
        <w:pStyle w:val="BodyText"/>
        <w:spacing w:before="10"/>
        <w:rPr>
          <w:sz w:val="19"/>
        </w:rPr>
      </w:pPr>
    </w:p>
    <w:p>
      <w:pPr>
        <w:pStyle w:val="ListParagraph"/>
        <w:numPr>
          <w:ilvl w:val="0"/>
          <w:numId w:val="12"/>
        </w:numPr>
        <w:tabs>
          <w:tab w:pos="938" w:val="left" w:leader="none"/>
          <w:tab w:pos="1529" w:val="left" w:leader="none"/>
        </w:tabs>
        <w:spacing w:line="240" w:lineRule="auto" w:before="0" w:after="0"/>
        <w:ind w:left="112" w:right="102" w:firstLine="707"/>
        <w:jc w:val="both"/>
        <w:rPr>
          <w:sz w:val="20"/>
        </w:rPr>
      </w:pPr>
      <w:r>
        <w:rPr>
          <w:sz w:val="20"/>
        </w:rPr>
        <w:t>-</w:t>
        <w:tab/>
        <w:t>o serviço estiver prestado de forma inadequada ou deficiente, tendo por base às normas, critérios, indicadores</w:t>
      </w:r>
      <w:r>
        <w:rPr>
          <w:spacing w:val="-47"/>
          <w:sz w:val="20"/>
        </w:rPr>
        <w:t> </w:t>
      </w:r>
      <w:r>
        <w:rPr>
          <w:sz w:val="20"/>
        </w:rPr>
        <w:t>e parâmetros</w:t>
      </w:r>
      <w:r>
        <w:rPr>
          <w:spacing w:val="-1"/>
          <w:sz w:val="20"/>
        </w:rPr>
        <w:t> </w:t>
      </w:r>
      <w:r>
        <w:rPr>
          <w:sz w:val="20"/>
        </w:rPr>
        <w:t>definidores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qualidade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serviço;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12"/>
        </w:numPr>
        <w:tabs>
          <w:tab w:pos="1006" w:val="left" w:leader="none"/>
        </w:tabs>
        <w:spacing w:line="240" w:lineRule="auto" w:before="0" w:after="0"/>
        <w:ind w:left="112" w:right="107" w:firstLine="707"/>
        <w:jc w:val="both"/>
        <w:rPr>
          <w:sz w:val="20"/>
        </w:rPr>
      </w:pPr>
      <w:r>
        <w:rPr>
          <w:sz w:val="20"/>
        </w:rPr>
        <w:t>-</w:t>
      </w:r>
      <w:r>
        <w:rPr>
          <w:spacing w:val="1"/>
          <w:sz w:val="20"/>
        </w:rPr>
        <w:t> </w:t>
      </w:r>
      <w:r>
        <w:rPr>
          <w:sz w:val="20"/>
        </w:rPr>
        <w:t>a concessionária descumprir cláusulas contratuais ou disposições legais ou regulamentares concernentes à</w:t>
      </w:r>
      <w:r>
        <w:rPr>
          <w:spacing w:val="1"/>
          <w:sz w:val="20"/>
        </w:rPr>
        <w:t> </w:t>
      </w:r>
      <w:r>
        <w:rPr>
          <w:sz w:val="20"/>
        </w:rPr>
        <w:t>concessão;</w:t>
      </w:r>
    </w:p>
    <w:p>
      <w:pPr>
        <w:pStyle w:val="BodyText"/>
        <w:spacing w:before="10"/>
        <w:rPr>
          <w:sz w:val="19"/>
        </w:rPr>
      </w:pPr>
    </w:p>
    <w:p>
      <w:pPr>
        <w:pStyle w:val="ListParagraph"/>
        <w:numPr>
          <w:ilvl w:val="0"/>
          <w:numId w:val="12"/>
        </w:numPr>
        <w:tabs>
          <w:tab w:pos="1073" w:val="left" w:leader="none"/>
        </w:tabs>
        <w:spacing w:line="240" w:lineRule="auto" w:before="0" w:after="0"/>
        <w:ind w:left="112" w:right="108" w:firstLine="707"/>
        <w:jc w:val="both"/>
        <w:rPr>
          <w:sz w:val="20"/>
        </w:rPr>
      </w:pPr>
      <w:r>
        <w:rPr>
          <w:sz w:val="20"/>
        </w:rPr>
        <w:t>-    </w:t>
      </w:r>
      <w:r>
        <w:rPr>
          <w:spacing w:val="1"/>
          <w:sz w:val="20"/>
        </w:rPr>
        <w:t> </w:t>
      </w:r>
      <w:r>
        <w:rPr>
          <w:sz w:val="20"/>
        </w:rPr>
        <w:t>a concessionária paralisar o serviço ou concorrer para tanto, ressalvadas as hipóteses decorrentes de caso</w:t>
      </w:r>
      <w:r>
        <w:rPr>
          <w:spacing w:val="1"/>
          <w:sz w:val="20"/>
        </w:rPr>
        <w:t> </w:t>
      </w:r>
      <w:r>
        <w:rPr>
          <w:sz w:val="20"/>
        </w:rPr>
        <w:t>fortuito ou</w:t>
      </w:r>
      <w:r>
        <w:rPr>
          <w:spacing w:val="1"/>
          <w:sz w:val="20"/>
        </w:rPr>
        <w:t> </w:t>
      </w:r>
      <w:r>
        <w:rPr>
          <w:sz w:val="20"/>
        </w:rPr>
        <w:t>força</w:t>
      </w:r>
      <w:r>
        <w:rPr>
          <w:spacing w:val="1"/>
          <w:sz w:val="20"/>
        </w:rPr>
        <w:t> </w:t>
      </w:r>
      <w:r>
        <w:rPr>
          <w:sz w:val="20"/>
        </w:rPr>
        <w:t>maior;</w:t>
      </w:r>
    </w:p>
    <w:p>
      <w:pPr>
        <w:pStyle w:val="BodyText"/>
        <w:spacing w:before="2"/>
      </w:pPr>
    </w:p>
    <w:p>
      <w:pPr>
        <w:pStyle w:val="ListParagraph"/>
        <w:numPr>
          <w:ilvl w:val="0"/>
          <w:numId w:val="12"/>
        </w:numPr>
        <w:tabs>
          <w:tab w:pos="1084" w:val="left" w:leader="none"/>
        </w:tabs>
        <w:spacing w:line="240" w:lineRule="auto" w:before="0" w:after="0"/>
        <w:ind w:left="112" w:right="104" w:firstLine="707"/>
        <w:jc w:val="both"/>
        <w:rPr>
          <w:sz w:val="20"/>
        </w:rPr>
      </w:pPr>
      <w:r>
        <w:rPr>
          <w:sz w:val="20"/>
        </w:rPr>
        <w:t>-        a concessionária perder as condições econômicas, técnicas ou operacionais para manter adequada prestação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serviço concedido;</w:t>
      </w:r>
    </w:p>
    <w:p>
      <w:pPr>
        <w:pStyle w:val="BodyText"/>
        <w:spacing w:before="10"/>
        <w:rPr>
          <w:sz w:val="19"/>
        </w:rPr>
      </w:pPr>
    </w:p>
    <w:p>
      <w:pPr>
        <w:pStyle w:val="ListParagraph"/>
        <w:numPr>
          <w:ilvl w:val="0"/>
          <w:numId w:val="12"/>
        </w:numPr>
        <w:tabs>
          <w:tab w:pos="1016" w:val="left" w:leader="none"/>
          <w:tab w:pos="1529" w:val="left" w:leader="none"/>
        </w:tabs>
        <w:spacing w:line="240" w:lineRule="auto" w:before="0" w:after="0"/>
        <w:ind w:left="1015" w:right="0" w:hanging="197"/>
        <w:jc w:val="left"/>
        <w:rPr>
          <w:sz w:val="20"/>
        </w:rPr>
      </w:pPr>
      <w:r>
        <w:rPr>
          <w:sz w:val="20"/>
        </w:rPr>
        <w:t>-</w:t>
        <w:tab/>
        <w:t>a</w:t>
      </w:r>
      <w:r>
        <w:rPr>
          <w:spacing w:val="-2"/>
          <w:sz w:val="20"/>
        </w:rPr>
        <w:t> </w:t>
      </w:r>
      <w:r>
        <w:rPr>
          <w:sz w:val="20"/>
        </w:rPr>
        <w:t>concessionária</w:t>
      </w:r>
      <w:r>
        <w:rPr>
          <w:spacing w:val="2"/>
          <w:sz w:val="20"/>
        </w:rPr>
        <w:t> </w:t>
      </w:r>
      <w:r>
        <w:rPr>
          <w:sz w:val="20"/>
        </w:rPr>
        <w:t>não cumprir</w:t>
      </w:r>
      <w:r>
        <w:rPr>
          <w:spacing w:val="1"/>
          <w:sz w:val="20"/>
        </w:rPr>
        <w:t> </w:t>
      </w:r>
      <w:r>
        <w:rPr>
          <w:sz w:val="20"/>
        </w:rPr>
        <w:t>as</w:t>
      </w:r>
      <w:r>
        <w:rPr>
          <w:spacing w:val="-4"/>
          <w:sz w:val="20"/>
        </w:rPr>
        <w:t> </w:t>
      </w:r>
      <w:r>
        <w:rPr>
          <w:sz w:val="20"/>
        </w:rPr>
        <w:t>penalidades</w:t>
      </w:r>
      <w:r>
        <w:rPr>
          <w:spacing w:val="-2"/>
          <w:sz w:val="20"/>
        </w:rPr>
        <w:t> </w:t>
      </w:r>
      <w:r>
        <w:rPr>
          <w:sz w:val="20"/>
        </w:rPr>
        <w:t>impostas</w:t>
      </w:r>
      <w:r>
        <w:rPr>
          <w:spacing w:val="-1"/>
          <w:sz w:val="20"/>
        </w:rPr>
        <w:t> </w:t>
      </w:r>
      <w:r>
        <w:rPr>
          <w:sz w:val="20"/>
        </w:rPr>
        <w:t>por infrações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devidos</w:t>
      </w:r>
      <w:r>
        <w:rPr>
          <w:spacing w:val="-1"/>
          <w:sz w:val="20"/>
        </w:rPr>
        <w:t> </w:t>
      </w:r>
      <w:r>
        <w:rPr>
          <w:sz w:val="20"/>
        </w:rPr>
        <w:t>prazos;</w:t>
      </w:r>
    </w:p>
    <w:p>
      <w:pPr>
        <w:spacing w:after="0" w:line="240" w:lineRule="auto"/>
        <w:jc w:val="left"/>
        <w:rPr>
          <w:sz w:val="20"/>
        </w:rPr>
        <w:sectPr>
          <w:pgSz w:w="11910" w:h="16840"/>
          <w:pgMar w:top="980" w:bottom="280" w:left="1020" w:right="460"/>
        </w:sectPr>
      </w:pPr>
    </w:p>
    <w:p>
      <w:pPr>
        <w:pStyle w:val="ListParagraph"/>
        <w:numPr>
          <w:ilvl w:val="0"/>
          <w:numId w:val="12"/>
        </w:numPr>
        <w:tabs>
          <w:tab w:pos="1082" w:val="left" w:leader="none"/>
        </w:tabs>
        <w:spacing w:line="240" w:lineRule="auto" w:before="67" w:after="0"/>
        <w:ind w:left="112" w:right="103" w:firstLine="707"/>
        <w:jc w:val="both"/>
        <w:rPr>
          <w:sz w:val="20"/>
        </w:rPr>
      </w:pPr>
      <w:r>
        <w:rPr>
          <w:sz w:val="20"/>
        </w:rPr>
        <w:t>-       a concessionária não atender a intimação do poder concedente no sentido de regularizar a prestação do</w:t>
      </w:r>
      <w:r>
        <w:rPr>
          <w:spacing w:val="1"/>
          <w:sz w:val="20"/>
        </w:rPr>
        <w:t> </w:t>
      </w:r>
      <w:r>
        <w:rPr>
          <w:sz w:val="20"/>
        </w:rPr>
        <w:t>serviço; e</w:t>
      </w:r>
    </w:p>
    <w:p>
      <w:pPr>
        <w:pStyle w:val="BodyText"/>
        <w:spacing w:before="10"/>
        <w:rPr>
          <w:sz w:val="19"/>
        </w:rPr>
      </w:pPr>
    </w:p>
    <w:p>
      <w:pPr>
        <w:pStyle w:val="ListParagraph"/>
        <w:numPr>
          <w:ilvl w:val="0"/>
          <w:numId w:val="12"/>
        </w:numPr>
        <w:tabs>
          <w:tab w:pos="1150" w:val="left" w:leader="none"/>
        </w:tabs>
        <w:spacing w:line="240" w:lineRule="auto" w:before="0" w:after="0"/>
        <w:ind w:left="112" w:right="106" w:firstLine="707"/>
        <w:jc w:val="both"/>
        <w:rPr>
          <w:sz w:val="20"/>
        </w:rPr>
      </w:pPr>
      <w:r>
        <w:rPr>
          <w:sz w:val="20"/>
        </w:rPr>
        <w:t>-</w:t>
      </w:r>
      <w:r>
        <w:rPr>
          <w:spacing w:val="1"/>
          <w:sz w:val="20"/>
        </w:rPr>
        <w:t> </w:t>
      </w:r>
      <w:r>
        <w:rPr>
          <w:sz w:val="20"/>
        </w:rPr>
        <w:t>a concessionária foi condenada em sentença transitada em julgado por sonegação de tributos, inclusive</w:t>
      </w:r>
      <w:r>
        <w:rPr>
          <w:spacing w:val="1"/>
          <w:sz w:val="20"/>
        </w:rPr>
        <w:t> </w:t>
      </w:r>
      <w:r>
        <w:rPr>
          <w:sz w:val="20"/>
        </w:rPr>
        <w:t>contribuições</w:t>
      </w:r>
      <w:r>
        <w:rPr>
          <w:spacing w:val="-2"/>
          <w:sz w:val="20"/>
        </w:rPr>
        <w:t> </w:t>
      </w:r>
      <w:r>
        <w:rPr>
          <w:sz w:val="20"/>
        </w:rPr>
        <w:t>sociais.</w:t>
      </w:r>
    </w:p>
    <w:p>
      <w:pPr>
        <w:pStyle w:val="BodyText"/>
        <w:spacing w:before="1"/>
      </w:pPr>
    </w:p>
    <w:p>
      <w:pPr>
        <w:pStyle w:val="BodyText"/>
        <w:ind w:left="112" w:right="106" w:firstLine="707"/>
        <w:jc w:val="both"/>
      </w:pPr>
      <w:r>
        <w:rPr/>
        <w:t>§</w:t>
      </w:r>
      <w:r>
        <w:rPr>
          <w:spacing w:val="1"/>
        </w:rPr>
        <w:t> </w:t>
      </w:r>
      <w:r>
        <w:rPr/>
        <w:t>2°</w:t>
      </w:r>
      <w:r>
        <w:rPr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declaração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caducidade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concessão</w:t>
      </w:r>
      <w:r>
        <w:rPr>
          <w:spacing w:val="1"/>
        </w:rPr>
        <w:t> </w:t>
      </w:r>
      <w:r>
        <w:rPr/>
        <w:t>deverá</w:t>
      </w:r>
      <w:r>
        <w:rPr>
          <w:spacing w:val="1"/>
        </w:rPr>
        <w:t> </w:t>
      </w:r>
      <w:r>
        <w:rPr/>
        <w:t>ser</w:t>
      </w:r>
      <w:r>
        <w:rPr>
          <w:spacing w:val="1"/>
        </w:rPr>
        <w:t> </w:t>
      </w:r>
      <w:r>
        <w:rPr/>
        <w:t>precedida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verificação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inadimplência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concessionária em</w:t>
      </w:r>
      <w:r>
        <w:rPr>
          <w:spacing w:val="-4"/>
        </w:rPr>
        <w:t> </w:t>
      </w:r>
      <w:r>
        <w:rPr/>
        <w:t>procedimento</w:t>
      </w:r>
      <w:r>
        <w:rPr>
          <w:spacing w:val="1"/>
        </w:rPr>
        <w:t> </w:t>
      </w:r>
      <w:r>
        <w:rPr/>
        <w:t>administrativos,</w:t>
      </w:r>
      <w:r>
        <w:rPr>
          <w:spacing w:val="1"/>
        </w:rPr>
        <w:t> </w:t>
      </w:r>
      <w:r>
        <w:rPr/>
        <w:t>assegurado o</w:t>
      </w:r>
      <w:r>
        <w:rPr>
          <w:spacing w:val="1"/>
        </w:rPr>
        <w:t> </w:t>
      </w:r>
      <w:r>
        <w:rPr/>
        <w:t>direito</w:t>
      </w:r>
      <w:r>
        <w:rPr>
          <w:spacing w:val="49"/>
        </w:rPr>
        <w:t> </w:t>
      </w:r>
      <w:r>
        <w:rPr/>
        <w:t>de ampla</w:t>
      </w:r>
      <w:r>
        <w:rPr>
          <w:spacing w:val="1"/>
        </w:rPr>
        <w:t> </w:t>
      </w:r>
      <w:r>
        <w:rPr/>
        <w:t>defesa.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spacing w:before="1"/>
        <w:ind w:left="112" w:right="107" w:firstLine="707"/>
        <w:jc w:val="both"/>
      </w:pPr>
      <w:r>
        <w:rPr/>
        <w:t>§ 3° - Não será instaurado procedimento administrativo de inadimplência antes de comunicados a concessionária</w:t>
      </w:r>
      <w:r>
        <w:rPr>
          <w:spacing w:val="1"/>
        </w:rPr>
        <w:t> </w:t>
      </w:r>
      <w:r>
        <w:rPr/>
        <w:t>detalhamento os descumprimentos contratuais referidos no § 1° deste artigo, dando-lhe um prazo para corrigir as falhas e</w:t>
      </w:r>
      <w:r>
        <w:rPr>
          <w:spacing w:val="1"/>
        </w:rPr>
        <w:t> </w:t>
      </w:r>
      <w:r>
        <w:rPr/>
        <w:t>transgressões</w:t>
      </w:r>
      <w:r>
        <w:rPr>
          <w:spacing w:val="-2"/>
        </w:rPr>
        <w:t> </w:t>
      </w:r>
      <w:r>
        <w:rPr/>
        <w:t>apontadas</w:t>
      </w:r>
      <w:r>
        <w:rPr>
          <w:spacing w:val="-1"/>
        </w:rPr>
        <w:t> </w:t>
      </w:r>
      <w:r>
        <w:rPr/>
        <w:t>e</w:t>
      </w:r>
      <w:r>
        <w:rPr>
          <w:spacing w:val="1"/>
        </w:rPr>
        <w:t> </w:t>
      </w:r>
      <w:r>
        <w:rPr/>
        <w:t>para</w:t>
      </w:r>
      <w:r>
        <w:rPr>
          <w:spacing w:val="3"/>
        </w:rPr>
        <w:t> </w:t>
      </w:r>
      <w:r>
        <w:rPr/>
        <w:t>o</w:t>
      </w:r>
      <w:r>
        <w:rPr>
          <w:spacing w:val="1"/>
        </w:rPr>
        <w:t> </w:t>
      </w:r>
      <w:r>
        <w:rPr/>
        <w:t>enquadramento,</w:t>
      </w:r>
      <w:r>
        <w:rPr>
          <w:spacing w:val="-1"/>
        </w:rPr>
        <w:t> </w:t>
      </w:r>
      <w:r>
        <w:rPr/>
        <w:t>nos</w:t>
      </w:r>
      <w:r>
        <w:rPr>
          <w:spacing w:val="-2"/>
        </w:rPr>
        <w:t> </w:t>
      </w:r>
      <w:r>
        <w:rPr/>
        <w:t>termos</w:t>
      </w:r>
      <w:r>
        <w:rPr>
          <w:spacing w:val="3"/>
        </w:rPr>
        <w:t> </w:t>
      </w:r>
      <w:r>
        <w:rPr/>
        <w:t>contratuais.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12" w:right="102" w:firstLine="707"/>
        <w:jc w:val="both"/>
      </w:pPr>
      <w:r>
        <w:rPr/>
        <w:t>§ 4° - Instaurado o procedimento administrativo e comprovada a inadimplência, a caducidade será declarada por</w:t>
      </w:r>
      <w:r>
        <w:rPr>
          <w:spacing w:val="1"/>
        </w:rPr>
        <w:t> </w:t>
      </w:r>
      <w:r>
        <w:rPr/>
        <w:t>decreto do</w:t>
      </w:r>
      <w:r>
        <w:rPr>
          <w:spacing w:val="1"/>
        </w:rPr>
        <w:t> </w:t>
      </w:r>
      <w:r>
        <w:rPr/>
        <w:t>poder concedente,</w:t>
      </w:r>
      <w:r>
        <w:rPr>
          <w:spacing w:val="-1"/>
        </w:rPr>
        <w:t> </w:t>
      </w:r>
      <w:r>
        <w:rPr/>
        <w:t>independentemente</w:t>
      </w:r>
      <w:r>
        <w:rPr>
          <w:spacing w:val="-2"/>
        </w:rPr>
        <w:t> </w:t>
      </w:r>
      <w:r>
        <w:rPr/>
        <w:t>de</w:t>
      </w:r>
      <w:r>
        <w:rPr>
          <w:spacing w:val="1"/>
        </w:rPr>
        <w:t> </w:t>
      </w:r>
      <w:r>
        <w:rPr/>
        <w:t>indenização</w:t>
      </w:r>
      <w:r>
        <w:rPr>
          <w:spacing w:val="1"/>
        </w:rPr>
        <w:t> </w:t>
      </w:r>
      <w:r>
        <w:rPr/>
        <w:t>prévia, calculada</w:t>
      </w:r>
      <w:r>
        <w:rPr>
          <w:spacing w:val="-1"/>
        </w:rPr>
        <w:t> </w:t>
      </w:r>
      <w:r>
        <w:rPr/>
        <w:t>no</w:t>
      </w:r>
      <w:r>
        <w:rPr>
          <w:spacing w:val="-2"/>
        </w:rPr>
        <w:t> </w:t>
      </w:r>
      <w:r>
        <w:rPr/>
        <w:t>decurso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processo.</w:t>
      </w:r>
    </w:p>
    <w:p>
      <w:pPr>
        <w:pStyle w:val="BodyText"/>
        <w:spacing w:before="1"/>
      </w:pPr>
    </w:p>
    <w:p>
      <w:pPr>
        <w:pStyle w:val="BodyText"/>
        <w:spacing w:before="1"/>
        <w:ind w:left="112" w:right="105" w:firstLine="707"/>
        <w:jc w:val="both"/>
      </w:pPr>
      <w:r>
        <w:rPr/>
        <w:t>§ 5° - A indenização de que trata o parágrafo anterior, será devida na forma do artigo 35 desta lei e do contrato,</w:t>
      </w:r>
      <w:r>
        <w:rPr>
          <w:spacing w:val="1"/>
        </w:rPr>
        <w:t> </w:t>
      </w:r>
      <w:r>
        <w:rPr/>
        <w:t>descontados</w:t>
      </w:r>
      <w:r>
        <w:rPr>
          <w:spacing w:val="-2"/>
        </w:rPr>
        <w:t> </w:t>
      </w:r>
      <w:r>
        <w:rPr/>
        <w:t>o</w:t>
      </w:r>
      <w:r>
        <w:rPr>
          <w:spacing w:val="1"/>
        </w:rPr>
        <w:t> </w:t>
      </w:r>
      <w:r>
        <w:rPr/>
        <w:t>valor</w:t>
      </w:r>
      <w:r>
        <w:rPr>
          <w:spacing w:val="-1"/>
        </w:rPr>
        <w:t> </w:t>
      </w:r>
      <w:r>
        <w:rPr/>
        <w:t>das</w:t>
      </w:r>
      <w:r>
        <w:rPr>
          <w:spacing w:val="1"/>
        </w:rPr>
        <w:t> </w:t>
      </w:r>
      <w:r>
        <w:rPr/>
        <w:t>multas</w:t>
      </w:r>
      <w:r>
        <w:rPr>
          <w:spacing w:val="-1"/>
        </w:rPr>
        <w:t> </w:t>
      </w:r>
      <w:r>
        <w:rPr/>
        <w:t>contratuais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danos</w:t>
      </w:r>
      <w:r>
        <w:rPr>
          <w:spacing w:val="-1"/>
        </w:rPr>
        <w:t> </w:t>
      </w:r>
      <w:r>
        <w:rPr/>
        <w:t>causados</w:t>
      </w:r>
      <w:r>
        <w:rPr>
          <w:spacing w:val="-2"/>
        </w:rPr>
        <w:t> </w:t>
      </w:r>
      <w:r>
        <w:rPr/>
        <w:t>pela</w:t>
      </w:r>
      <w:r>
        <w:rPr>
          <w:spacing w:val="-1"/>
        </w:rPr>
        <w:t> </w:t>
      </w:r>
      <w:r>
        <w:rPr/>
        <w:t>concessionária.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12" w:right="107" w:firstLine="707"/>
        <w:jc w:val="both"/>
      </w:pPr>
      <w:r>
        <w:rPr/>
        <w:t>§ 6° - Declarada a caducidade não resultará para o poder concedente qualquer espécie de responsabilidade em relação</w:t>
      </w:r>
      <w:r>
        <w:rPr>
          <w:spacing w:val="1"/>
        </w:rPr>
        <w:t> </w:t>
      </w:r>
      <w:r>
        <w:rPr/>
        <w:t>aos</w:t>
      </w:r>
      <w:r>
        <w:rPr>
          <w:spacing w:val="-2"/>
        </w:rPr>
        <w:t> </w:t>
      </w:r>
      <w:r>
        <w:rPr/>
        <w:t>encargos,</w:t>
      </w:r>
      <w:r>
        <w:rPr>
          <w:spacing w:val="1"/>
        </w:rPr>
        <w:t> </w:t>
      </w:r>
      <w:r>
        <w:rPr/>
        <w:t>ônus,</w:t>
      </w:r>
      <w:r>
        <w:rPr>
          <w:spacing w:val="1"/>
        </w:rPr>
        <w:t> </w:t>
      </w:r>
      <w:r>
        <w:rPr/>
        <w:t>obrigações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compromisso com</w:t>
      </w:r>
      <w:r>
        <w:rPr>
          <w:spacing w:val="-4"/>
        </w:rPr>
        <w:t> </w:t>
      </w:r>
      <w:r>
        <w:rPr/>
        <w:t>terceiros</w:t>
      </w:r>
      <w:r>
        <w:rPr>
          <w:spacing w:val="-3"/>
        </w:rPr>
        <w:t> </w:t>
      </w:r>
      <w:r>
        <w:rPr/>
        <w:t>ou</w:t>
      </w:r>
      <w:r>
        <w:rPr>
          <w:spacing w:val="-1"/>
        </w:rPr>
        <w:t> </w:t>
      </w:r>
      <w:r>
        <w:rPr/>
        <w:t>com</w:t>
      </w:r>
      <w:r>
        <w:rPr>
          <w:spacing w:val="-4"/>
        </w:rPr>
        <w:t> </w:t>
      </w:r>
      <w:r>
        <w:rPr/>
        <w:t>empregados</w:t>
      </w:r>
      <w:r>
        <w:rPr>
          <w:spacing w:val="-1"/>
        </w:rPr>
        <w:t> </w:t>
      </w:r>
      <w:r>
        <w:rPr/>
        <w:t>da concessionária.</w:t>
      </w:r>
    </w:p>
    <w:p>
      <w:pPr>
        <w:pStyle w:val="BodyText"/>
        <w:spacing w:before="1"/>
      </w:pPr>
    </w:p>
    <w:p>
      <w:pPr>
        <w:pStyle w:val="BodyText"/>
        <w:ind w:left="112" w:right="107" w:firstLine="707"/>
        <w:jc w:val="both"/>
      </w:pPr>
      <w:r>
        <w:rPr/>
        <w:t>Art. 38 – O contrato de concessão poderá ser rescindido por iniciativa da concessionária, no caso de descumprimento</w:t>
      </w:r>
      <w:r>
        <w:rPr>
          <w:spacing w:val="1"/>
        </w:rPr>
        <w:t> </w:t>
      </w:r>
      <w:r>
        <w:rPr/>
        <w:t>das</w:t>
      </w:r>
      <w:r>
        <w:rPr>
          <w:spacing w:val="-2"/>
        </w:rPr>
        <w:t> </w:t>
      </w:r>
      <w:r>
        <w:rPr/>
        <w:t>normas</w:t>
      </w:r>
      <w:r>
        <w:rPr>
          <w:spacing w:val="-1"/>
        </w:rPr>
        <w:t> </w:t>
      </w:r>
      <w:r>
        <w:rPr/>
        <w:t>contratuais</w:t>
      </w:r>
      <w:r>
        <w:rPr>
          <w:spacing w:val="-3"/>
        </w:rPr>
        <w:t> </w:t>
      </w:r>
      <w:r>
        <w:rPr/>
        <w:t>pelo poder</w:t>
      </w:r>
      <w:r>
        <w:rPr>
          <w:spacing w:val="-1"/>
        </w:rPr>
        <w:t> </w:t>
      </w:r>
      <w:r>
        <w:rPr/>
        <w:t>concedente,</w:t>
      </w:r>
      <w:r>
        <w:rPr>
          <w:spacing w:val="-1"/>
        </w:rPr>
        <w:t> </w:t>
      </w:r>
      <w:r>
        <w:rPr/>
        <w:t>mediante ação</w:t>
      </w:r>
      <w:r>
        <w:rPr>
          <w:spacing w:val="1"/>
        </w:rPr>
        <w:t> </w:t>
      </w:r>
      <w:r>
        <w:rPr/>
        <w:t>judicial</w:t>
      </w:r>
      <w:r>
        <w:rPr>
          <w:spacing w:val="-1"/>
        </w:rPr>
        <w:t> </w:t>
      </w:r>
      <w:r>
        <w:rPr/>
        <w:t>especialmente</w:t>
      </w:r>
      <w:r>
        <w:rPr>
          <w:spacing w:val="-2"/>
        </w:rPr>
        <w:t> </w:t>
      </w:r>
      <w:r>
        <w:rPr/>
        <w:t>intentada</w:t>
      </w:r>
      <w:r>
        <w:rPr>
          <w:spacing w:val="-1"/>
        </w:rPr>
        <w:t> </w:t>
      </w:r>
      <w:r>
        <w:rPr/>
        <w:t>para</w:t>
      </w:r>
      <w:r>
        <w:rPr>
          <w:spacing w:val="1"/>
        </w:rPr>
        <w:t> </w:t>
      </w:r>
      <w:r>
        <w:rPr/>
        <w:t>este fim.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spacing w:before="1"/>
        <w:ind w:left="112" w:right="105" w:firstLine="707"/>
        <w:jc w:val="both"/>
      </w:pPr>
      <w:r>
        <w:rPr/>
        <w:t>Parágrafo Único – Na hipótese prevista no caput deste artigo, os serviços prestados pela concessionária não poderá ser</w:t>
      </w:r>
      <w:r>
        <w:rPr>
          <w:spacing w:val="-47"/>
        </w:rPr>
        <w:t> </w:t>
      </w:r>
      <w:r>
        <w:rPr/>
        <w:t>interrompidos</w:t>
      </w:r>
      <w:r>
        <w:rPr>
          <w:spacing w:val="-2"/>
        </w:rPr>
        <w:t> </w:t>
      </w:r>
      <w:r>
        <w:rPr/>
        <w:t>ou</w:t>
      </w:r>
      <w:r>
        <w:rPr>
          <w:spacing w:val="-1"/>
        </w:rPr>
        <w:t> </w:t>
      </w:r>
      <w:r>
        <w:rPr/>
        <w:t>paralisados,</w:t>
      </w:r>
      <w:r>
        <w:rPr>
          <w:spacing w:val="1"/>
        </w:rPr>
        <w:t> </w:t>
      </w:r>
      <w:r>
        <w:rPr/>
        <w:t>até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decisão</w:t>
      </w:r>
      <w:r>
        <w:rPr>
          <w:spacing w:val="1"/>
        </w:rPr>
        <w:t> </w:t>
      </w:r>
      <w:r>
        <w:rPr/>
        <w:t>judicial transitada</w:t>
      </w:r>
      <w:r>
        <w:rPr>
          <w:spacing w:val="-1"/>
        </w:rPr>
        <w:t> </w:t>
      </w:r>
      <w:r>
        <w:rPr/>
        <w:t>em</w:t>
      </w:r>
      <w:r>
        <w:rPr>
          <w:spacing w:val="-4"/>
        </w:rPr>
        <w:t> </w:t>
      </w:r>
      <w:r>
        <w:rPr/>
        <w:t>julgado.</w:t>
      </w:r>
    </w:p>
    <w:p>
      <w:pPr>
        <w:pStyle w:val="BodyText"/>
        <w:spacing w:before="1"/>
      </w:pPr>
    </w:p>
    <w:p>
      <w:pPr>
        <w:pStyle w:val="BodyText"/>
        <w:ind w:left="3455" w:right="3450"/>
        <w:jc w:val="center"/>
      </w:pPr>
      <w:r>
        <w:rPr/>
        <w:t>CAPÍTULO</w:t>
      </w:r>
      <w:r>
        <w:rPr>
          <w:spacing w:val="-3"/>
        </w:rPr>
        <w:t> </w:t>
      </w:r>
      <w:r>
        <w:rPr/>
        <w:t>XI</w:t>
      </w:r>
    </w:p>
    <w:p>
      <w:pPr>
        <w:pStyle w:val="BodyText"/>
        <w:ind w:left="3455" w:right="3450"/>
        <w:jc w:val="center"/>
      </w:pPr>
      <w:r>
        <w:rPr/>
        <w:t>Das</w:t>
      </w:r>
      <w:r>
        <w:rPr>
          <w:spacing w:val="-4"/>
        </w:rPr>
        <w:t> </w:t>
      </w:r>
      <w:r>
        <w:rPr/>
        <w:t>permissões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12" w:right="102" w:firstLine="707"/>
        <w:jc w:val="both"/>
      </w:pPr>
      <w:r>
        <w:rPr/>
        <w:t>Art. 39 – A permissão de serviço público será formalizada mediante contrato de adesão, que observará os termos desta</w:t>
      </w:r>
      <w:r>
        <w:rPr>
          <w:spacing w:val="-47"/>
        </w:rPr>
        <w:t> </w:t>
      </w:r>
      <w:r>
        <w:rPr/>
        <w:t>Lei, das demais normas pertinentes do edital de licitação, inclusive quanto à precariedade e à revogabilidade unilateral do</w:t>
      </w:r>
      <w:r>
        <w:rPr>
          <w:spacing w:val="1"/>
        </w:rPr>
        <w:t> </w:t>
      </w:r>
      <w:r>
        <w:rPr/>
        <w:t>contrato pelo</w:t>
      </w:r>
      <w:r>
        <w:rPr>
          <w:spacing w:val="1"/>
        </w:rPr>
        <w:t> </w:t>
      </w:r>
      <w:r>
        <w:rPr/>
        <w:t>poder</w:t>
      </w:r>
      <w:r>
        <w:rPr>
          <w:spacing w:val="1"/>
        </w:rPr>
        <w:t> </w:t>
      </w:r>
      <w:r>
        <w:rPr/>
        <w:t>concedente.</w:t>
      </w:r>
    </w:p>
    <w:p>
      <w:pPr>
        <w:pStyle w:val="BodyText"/>
        <w:spacing w:before="11"/>
        <w:rPr>
          <w:sz w:val="19"/>
        </w:rPr>
      </w:pPr>
    </w:p>
    <w:p>
      <w:pPr>
        <w:pStyle w:val="BodyText"/>
        <w:ind w:left="819"/>
      </w:pPr>
      <w:r>
        <w:rPr/>
        <w:t>Parágrafo</w:t>
      </w:r>
      <w:r>
        <w:rPr>
          <w:spacing w:val="-1"/>
        </w:rPr>
        <w:t> </w:t>
      </w:r>
      <w:r>
        <w:rPr/>
        <w:t>Único</w:t>
      </w:r>
      <w:r>
        <w:rPr>
          <w:spacing w:val="-3"/>
        </w:rPr>
        <w:t> </w:t>
      </w:r>
      <w:r>
        <w:rPr/>
        <w:t>–</w:t>
      </w:r>
      <w:r>
        <w:rPr>
          <w:spacing w:val="-1"/>
        </w:rPr>
        <w:t> </w:t>
      </w:r>
      <w:r>
        <w:rPr/>
        <w:t>Aplica-se</w:t>
      </w:r>
      <w:r>
        <w:rPr>
          <w:spacing w:val="-1"/>
        </w:rPr>
        <w:t> </w:t>
      </w:r>
      <w:r>
        <w:rPr/>
        <w:t>às</w:t>
      </w:r>
      <w:r>
        <w:rPr>
          <w:spacing w:val="-3"/>
        </w:rPr>
        <w:t> </w:t>
      </w:r>
      <w:r>
        <w:rPr/>
        <w:t>permissões</w:t>
      </w:r>
      <w:r>
        <w:rPr>
          <w:spacing w:val="-3"/>
        </w:rPr>
        <w:t> </w:t>
      </w:r>
      <w:r>
        <w:rPr/>
        <w:t>o</w:t>
      </w:r>
      <w:r>
        <w:rPr>
          <w:spacing w:val="-1"/>
        </w:rPr>
        <w:t> </w:t>
      </w:r>
      <w:r>
        <w:rPr/>
        <w:t>disposto</w:t>
      </w:r>
      <w:r>
        <w:rPr>
          <w:spacing w:val="-1"/>
        </w:rPr>
        <w:t> </w:t>
      </w:r>
      <w:r>
        <w:rPr/>
        <w:t>nesta</w:t>
      </w:r>
      <w:r>
        <w:rPr>
          <w:spacing w:val="1"/>
        </w:rPr>
        <w:t> </w:t>
      </w:r>
      <w:r>
        <w:rPr/>
        <w:t>Lei.</w:t>
      </w:r>
    </w:p>
    <w:p>
      <w:pPr>
        <w:pStyle w:val="BodyText"/>
        <w:spacing w:before="1"/>
      </w:pPr>
    </w:p>
    <w:p>
      <w:pPr>
        <w:pStyle w:val="BodyText"/>
        <w:ind w:left="3456" w:right="3450"/>
        <w:jc w:val="center"/>
      </w:pPr>
      <w:r>
        <w:rPr/>
        <w:t>CAPÍTULO</w:t>
      </w:r>
      <w:r>
        <w:rPr>
          <w:spacing w:val="-1"/>
        </w:rPr>
        <w:t> </w:t>
      </w:r>
      <w:r>
        <w:rPr/>
        <w:t>XII</w:t>
      </w:r>
    </w:p>
    <w:p>
      <w:pPr>
        <w:pStyle w:val="BodyText"/>
        <w:ind w:left="3455" w:right="3450"/>
        <w:jc w:val="center"/>
      </w:pPr>
      <w:r>
        <w:rPr/>
        <w:t>Das</w:t>
      </w:r>
      <w:r>
        <w:rPr>
          <w:spacing w:val="-2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finais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transitórias</w:t>
      </w:r>
    </w:p>
    <w:p>
      <w:pPr>
        <w:pStyle w:val="BodyText"/>
        <w:spacing w:before="1"/>
      </w:pPr>
    </w:p>
    <w:p>
      <w:pPr>
        <w:pStyle w:val="BodyText"/>
        <w:ind w:left="112" w:right="108" w:firstLine="707"/>
        <w:jc w:val="both"/>
      </w:pPr>
      <w:r>
        <w:rPr/>
        <w:t>Art. 40 –</w:t>
      </w:r>
      <w:r>
        <w:rPr>
          <w:spacing w:val="50"/>
        </w:rPr>
        <w:t> </w:t>
      </w:r>
      <w:r>
        <w:rPr/>
        <w:t>O disposto nesta lei não se aplica à concessão, permissão e autorização para o serviço de radiodifusão,</w:t>
      </w:r>
      <w:r>
        <w:rPr>
          <w:spacing w:val="1"/>
        </w:rPr>
        <w:t> </w:t>
      </w:r>
      <w:r>
        <w:rPr/>
        <w:t>sonora e</w:t>
      </w:r>
      <w:r>
        <w:rPr>
          <w:spacing w:val="-1"/>
        </w:rPr>
        <w:t> </w:t>
      </w:r>
      <w:r>
        <w:rPr/>
        <w:t>de</w:t>
      </w:r>
      <w:r>
        <w:rPr>
          <w:spacing w:val="1"/>
        </w:rPr>
        <w:t> </w:t>
      </w:r>
      <w:r>
        <w:rPr/>
        <w:t>sons</w:t>
      </w:r>
      <w:r>
        <w:rPr>
          <w:spacing w:val="-1"/>
        </w:rPr>
        <w:t> </w:t>
      </w:r>
      <w:r>
        <w:rPr/>
        <w:t>e</w:t>
      </w:r>
      <w:r>
        <w:rPr>
          <w:spacing w:val="1"/>
        </w:rPr>
        <w:t> </w:t>
      </w:r>
      <w:r>
        <w:rPr/>
        <w:t>imagens.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12" w:right="107" w:firstLine="707"/>
        <w:jc w:val="both"/>
      </w:pPr>
      <w:r>
        <w:rPr/>
        <w:t>Art. 41 – As concessões de serviço público outorgada anteriormente à entrada em vigor desta Lei consideram-se</w:t>
      </w:r>
      <w:r>
        <w:rPr>
          <w:spacing w:val="1"/>
        </w:rPr>
        <w:t> </w:t>
      </w:r>
      <w:r>
        <w:rPr/>
        <w:t>válidas</w:t>
      </w:r>
      <w:r>
        <w:rPr>
          <w:spacing w:val="-2"/>
        </w:rPr>
        <w:t> </w:t>
      </w:r>
      <w:r>
        <w:rPr/>
        <w:t>pelo prazo</w:t>
      </w:r>
      <w:r>
        <w:rPr>
          <w:spacing w:val="1"/>
        </w:rPr>
        <w:t> </w:t>
      </w:r>
      <w:r>
        <w:rPr/>
        <w:t>fixado no</w:t>
      </w:r>
      <w:r>
        <w:rPr>
          <w:spacing w:val="1"/>
        </w:rPr>
        <w:t> </w:t>
      </w:r>
      <w:r>
        <w:rPr/>
        <w:t>contrato e</w:t>
      </w:r>
      <w:r>
        <w:rPr>
          <w:spacing w:val="1"/>
        </w:rPr>
        <w:t> </w:t>
      </w:r>
      <w:r>
        <w:rPr/>
        <w:t>no ato</w:t>
      </w:r>
      <w:r>
        <w:rPr>
          <w:spacing w:val="1"/>
        </w:rPr>
        <w:t> </w:t>
      </w:r>
      <w:r>
        <w:rPr/>
        <w:t>de outorga,</w:t>
      </w:r>
      <w:r>
        <w:rPr>
          <w:spacing w:val="1"/>
        </w:rPr>
        <w:t> </w:t>
      </w:r>
      <w:r>
        <w:rPr/>
        <w:t>observando o</w:t>
      </w:r>
      <w:r>
        <w:rPr>
          <w:spacing w:val="-1"/>
        </w:rPr>
        <w:t> </w:t>
      </w:r>
      <w:r>
        <w:rPr/>
        <w:t>disposto no artigo</w:t>
      </w:r>
      <w:r>
        <w:rPr>
          <w:spacing w:val="-1"/>
        </w:rPr>
        <w:t> </w:t>
      </w:r>
      <w:r>
        <w:rPr/>
        <w:t>42 desta</w:t>
      </w:r>
      <w:r>
        <w:rPr>
          <w:spacing w:val="1"/>
        </w:rPr>
        <w:t> </w:t>
      </w:r>
      <w:r>
        <w:rPr/>
        <w:t>Lei.</w:t>
      </w:r>
    </w:p>
    <w:p>
      <w:pPr>
        <w:pStyle w:val="BodyText"/>
        <w:spacing w:before="1"/>
      </w:pPr>
    </w:p>
    <w:p>
      <w:pPr>
        <w:pStyle w:val="BodyText"/>
        <w:spacing w:before="1"/>
        <w:ind w:left="819"/>
      </w:pPr>
      <w:r>
        <w:rPr/>
        <w:t>§</w:t>
      </w:r>
      <w:r>
        <w:rPr>
          <w:spacing w:val="-1"/>
        </w:rPr>
        <w:t> </w:t>
      </w:r>
      <w:r>
        <w:rPr/>
        <w:t>1°</w:t>
      </w:r>
      <w:r>
        <w:rPr>
          <w:spacing w:val="-2"/>
        </w:rPr>
        <w:t> </w:t>
      </w:r>
      <w:r>
        <w:rPr/>
        <w:t>-</w:t>
      </w:r>
      <w:r>
        <w:rPr>
          <w:spacing w:val="-2"/>
        </w:rPr>
        <w:t> </w:t>
      </w:r>
      <w:r>
        <w:rPr/>
        <w:t>Vencido o</w:t>
      </w:r>
      <w:r>
        <w:rPr>
          <w:spacing w:val="-1"/>
        </w:rPr>
        <w:t> </w:t>
      </w:r>
      <w:r>
        <w:rPr/>
        <w:t>prazo</w:t>
      </w:r>
      <w:r>
        <w:rPr>
          <w:spacing w:val="-2"/>
        </w:rPr>
        <w:t> </w:t>
      </w:r>
      <w:r>
        <w:rPr/>
        <w:t>da concessão o</w:t>
      </w:r>
      <w:r>
        <w:rPr>
          <w:spacing w:val="-2"/>
        </w:rPr>
        <w:t> </w:t>
      </w:r>
      <w:r>
        <w:rPr/>
        <w:t>poder</w:t>
      </w:r>
      <w:r>
        <w:rPr>
          <w:spacing w:val="-3"/>
        </w:rPr>
        <w:t> </w:t>
      </w:r>
      <w:r>
        <w:rPr/>
        <w:t>concedente procederá</w:t>
      </w:r>
      <w:r>
        <w:rPr>
          <w:spacing w:val="-2"/>
        </w:rPr>
        <w:t> </w:t>
      </w:r>
      <w:r>
        <w:rPr/>
        <w:t>a sua</w:t>
      </w:r>
      <w:r>
        <w:rPr>
          <w:spacing w:val="-2"/>
        </w:rPr>
        <w:t> </w:t>
      </w:r>
      <w:r>
        <w:rPr/>
        <w:t>licitação</w:t>
      </w:r>
      <w:r>
        <w:rPr>
          <w:spacing w:val="-1"/>
        </w:rPr>
        <w:t> </w:t>
      </w:r>
      <w:r>
        <w:rPr/>
        <w:t>nos</w:t>
      </w:r>
      <w:r>
        <w:rPr>
          <w:spacing w:val="-2"/>
        </w:rPr>
        <w:t> </w:t>
      </w:r>
      <w:r>
        <w:rPr/>
        <w:t>termos</w:t>
      </w:r>
      <w:r>
        <w:rPr>
          <w:spacing w:val="-2"/>
        </w:rPr>
        <w:t> </w:t>
      </w:r>
      <w:r>
        <w:rPr/>
        <w:t>desta Lei.</w:t>
      </w:r>
    </w:p>
    <w:p>
      <w:pPr>
        <w:pStyle w:val="BodyText"/>
        <w:spacing w:before="9"/>
        <w:rPr>
          <w:sz w:val="19"/>
        </w:rPr>
      </w:pPr>
    </w:p>
    <w:p>
      <w:pPr>
        <w:pStyle w:val="BodyText"/>
        <w:spacing w:before="1"/>
        <w:ind w:left="112" w:right="102" w:firstLine="707"/>
        <w:jc w:val="both"/>
      </w:pPr>
      <w:r>
        <w:rPr/>
        <w:t>§</w:t>
      </w:r>
      <w:r>
        <w:rPr>
          <w:spacing w:val="24"/>
        </w:rPr>
        <w:t> </w:t>
      </w:r>
      <w:r>
        <w:rPr/>
        <w:t>2°</w:t>
      </w:r>
      <w:r>
        <w:rPr>
          <w:spacing w:val="23"/>
        </w:rPr>
        <w:t> </w:t>
      </w:r>
      <w:r>
        <w:rPr/>
        <w:t>-</w:t>
      </w:r>
      <w:r>
        <w:rPr>
          <w:spacing w:val="22"/>
        </w:rPr>
        <w:t> </w:t>
      </w:r>
      <w:r>
        <w:rPr/>
        <w:t>As</w:t>
      </w:r>
      <w:r>
        <w:rPr>
          <w:spacing w:val="23"/>
        </w:rPr>
        <w:t> </w:t>
      </w:r>
      <w:r>
        <w:rPr/>
        <w:t>concessões</w:t>
      </w:r>
      <w:r>
        <w:rPr>
          <w:spacing w:val="22"/>
        </w:rPr>
        <w:t> </w:t>
      </w:r>
      <w:r>
        <w:rPr/>
        <w:t>em</w:t>
      </w:r>
      <w:r>
        <w:rPr>
          <w:spacing w:val="20"/>
        </w:rPr>
        <w:t> </w:t>
      </w:r>
      <w:r>
        <w:rPr/>
        <w:t>caráter</w:t>
      </w:r>
      <w:r>
        <w:rPr>
          <w:spacing w:val="24"/>
        </w:rPr>
        <w:t> </w:t>
      </w:r>
      <w:r>
        <w:rPr/>
        <w:t>precário,</w:t>
      </w:r>
      <w:r>
        <w:rPr>
          <w:spacing w:val="25"/>
        </w:rPr>
        <w:t> </w:t>
      </w:r>
      <w:r>
        <w:rPr/>
        <w:t>as</w:t>
      </w:r>
      <w:r>
        <w:rPr>
          <w:spacing w:val="19"/>
        </w:rPr>
        <w:t> </w:t>
      </w:r>
      <w:r>
        <w:rPr/>
        <w:t>que</w:t>
      </w:r>
      <w:r>
        <w:rPr>
          <w:spacing w:val="23"/>
        </w:rPr>
        <w:t> </w:t>
      </w:r>
      <w:r>
        <w:rPr/>
        <w:t>estiverem</w:t>
      </w:r>
      <w:r>
        <w:rPr>
          <w:spacing w:val="22"/>
        </w:rPr>
        <w:t> </w:t>
      </w:r>
      <w:r>
        <w:rPr/>
        <w:t>com</w:t>
      </w:r>
      <w:r>
        <w:rPr>
          <w:spacing w:val="19"/>
        </w:rPr>
        <w:t> </w:t>
      </w:r>
      <w:r>
        <w:rPr/>
        <w:t>o</w:t>
      </w:r>
      <w:r>
        <w:rPr>
          <w:spacing w:val="25"/>
        </w:rPr>
        <w:t> </w:t>
      </w:r>
      <w:r>
        <w:rPr/>
        <w:t>prazo</w:t>
      </w:r>
      <w:r>
        <w:rPr>
          <w:spacing w:val="24"/>
        </w:rPr>
        <w:t> </w:t>
      </w:r>
      <w:r>
        <w:rPr/>
        <w:t>vencido</w:t>
      </w:r>
      <w:r>
        <w:rPr>
          <w:spacing w:val="25"/>
        </w:rPr>
        <w:t> </w:t>
      </w:r>
      <w:r>
        <w:rPr/>
        <w:t>e</w:t>
      </w:r>
      <w:r>
        <w:rPr>
          <w:spacing w:val="23"/>
        </w:rPr>
        <w:t> </w:t>
      </w:r>
      <w:r>
        <w:rPr/>
        <w:t>as</w:t>
      </w:r>
      <w:r>
        <w:rPr>
          <w:spacing w:val="19"/>
        </w:rPr>
        <w:t> </w:t>
      </w:r>
      <w:r>
        <w:rPr/>
        <w:t>que</w:t>
      </w:r>
      <w:r>
        <w:rPr>
          <w:spacing w:val="23"/>
        </w:rPr>
        <w:t> </w:t>
      </w:r>
      <w:r>
        <w:rPr/>
        <w:t>estiverem</w:t>
      </w:r>
      <w:r>
        <w:rPr>
          <w:spacing w:val="20"/>
        </w:rPr>
        <w:t> </w:t>
      </w:r>
      <w:r>
        <w:rPr/>
        <w:t>em</w:t>
      </w:r>
      <w:r>
        <w:rPr>
          <w:spacing w:val="22"/>
        </w:rPr>
        <w:t> </w:t>
      </w:r>
      <w:r>
        <w:rPr/>
        <w:t>vigor</w:t>
      </w:r>
      <w:r>
        <w:rPr>
          <w:spacing w:val="24"/>
        </w:rPr>
        <w:t> </w:t>
      </w:r>
      <w:r>
        <w:rPr/>
        <w:t>por</w:t>
      </w:r>
      <w:r>
        <w:rPr>
          <w:spacing w:val="-47"/>
        </w:rPr>
        <w:t> </w:t>
      </w:r>
      <w:r>
        <w:rPr/>
        <w:t>prazo indeterminado, inclusive por força de legislação anterior, permanecerão válidas pelo prazo necessário à realização dos</w:t>
      </w:r>
      <w:r>
        <w:rPr>
          <w:spacing w:val="1"/>
        </w:rPr>
        <w:t> </w:t>
      </w:r>
      <w:r>
        <w:rPr/>
        <w:t>levantamentos e avaliações indispensáveis à organização das licitações que precederão a outorga das concessões que as</w:t>
      </w:r>
      <w:r>
        <w:rPr>
          <w:spacing w:val="1"/>
        </w:rPr>
        <w:t> </w:t>
      </w:r>
      <w:r>
        <w:rPr/>
        <w:t>substituirão, prazo</w:t>
      </w:r>
      <w:r>
        <w:rPr>
          <w:spacing w:val="1"/>
        </w:rPr>
        <w:t> </w:t>
      </w:r>
      <w:r>
        <w:rPr/>
        <w:t>este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não</w:t>
      </w:r>
      <w:r>
        <w:rPr>
          <w:spacing w:val="1"/>
        </w:rPr>
        <w:t> </w:t>
      </w:r>
      <w:r>
        <w:rPr/>
        <w:t>será</w:t>
      </w:r>
      <w:r>
        <w:rPr>
          <w:spacing w:val="-2"/>
        </w:rPr>
        <w:t> </w:t>
      </w:r>
      <w:r>
        <w:rPr/>
        <w:t>inferior</w:t>
      </w:r>
      <w:r>
        <w:rPr>
          <w:spacing w:val="-1"/>
        </w:rPr>
        <w:t> </w:t>
      </w:r>
      <w:r>
        <w:rPr/>
        <w:t>a</w:t>
      </w:r>
      <w:r>
        <w:rPr>
          <w:spacing w:val="1"/>
        </w:rPr>
        <w:t> </w:t>
      </w:r>
      <w:r>
        <w:rPr/>
        <w:t>24</w:t>
      </w:r>
      <w:r>
        <w:rPr>
          <w:spacing w:val="1"/>
        </w:rPr>
        <w:t> </w:t>
      </w:r>
      <w:r>
        <w:rPr/>
        <w:t>(vinte</w:t>
      </w:r>
      <w:r>
        <w:rPr>
          <w:spacing w:val="1"/>
        </w:rPr>
        <w:t> </w:t>
      </w:r>
      <w:r>
        <w:rPr/>
        <w:t>e quatro)</w:t>
      </w:r>
      <w:r>
        <w:rPr>
          <w:spacing w:val="1"/>
        </w:rPr>
        <w:t> </w:t>
      </w:r>
      <w:r>
        <w:rPr/>
        <w:t>meses.</w:t>
      </w:r>
    </w:p>
    <w:p>
      <w:pPr>
        <w:pStyle w:val="BodyText"/>
        <w:spacing w:before="11"/>
        <w:rPr>
          <w:sz w:val="19"/>
        </w:rPr>
      </w:pPr>
    </w:p>
    <w:p>
      <w:pPr>
        <w:pStyle w:val="BodyText"/>
        <w:ind w:left="112" w:right="105" w:firstLine="707"/>
        <w:jc w:val="both"/>
      </w:pPr>
      <w:r>
        <w:rPr/>
        <w:t>Art.</w:t>
      </w:r>
      <w:r>
        <w:rPr>
          <w:spacing w:val="1"/>
        </w:rPr>
        <w:t> </w:t>
      </w:r>
      <w:r>
        <w:rPr/>
        <w:t>42</w:t>
      </w:r>
      <w:r>
        <w:rPr>
          <w:spacing w:val="1"/>
        </w:rPr>
        <w:t> </w:t>
      </w:r>
      <w:r>
        <w:rPr/>
        <w:t>–</w:t>
      </w:r>
      <w:r>
        <w:rPr>
          <w:spacing w:val="1"/>
        </w:rPr>
        <w:t> </w:t>
      </w:r>
      <w:r>
        <w:rPr/>
        <w:t>Ficam</w:t>
      </w:r>
      <w:r>
        <w:rPr>
          <w:spacing w:val="1"/>
        </w:rPr>
        <w:t> </w:t>
      </w:r>
      <w:r>
        <w:rPr/>
        <w:t>extintas</w:t>
      </w:r>
      <w:r>
        <w:rPr>
          <w:spacing w:val="1"/>
        </w:rPr>
        <w:t> </w:t>
      </w:r>
      <w:r>
        <w:rPr/>
        <w:t>todas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concessões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serviços</w:t>
      </w:r>
      <w:r>
        <w:rPr>
          <w:spacing w:val="1"/>
        </w:rPr>
        <w:t> </w:t>
      </w:r>
      <w:r>
        <w:rPr/>
        <w:t>públicos</w:t>
      </w:r>
      <w:r>
        <w:rPr>
          <w:spacing w:val="1"/>
        </w:rPr>
        <w:t> </w:t>
      </w:r>
      <w:r>
        <w:rPr/>
        <w:t>outorgadas</w:t>
      </w:r>
      <w:r>
        <w:rPr>
          <w:spacing w:val="1"/>
        </w:rPr>
        <w:t> </w:t>
      </w:r>
      <w:r>
        <w:rPr/>
        <w:t>sem</w:t>
      </w:r>
      <w:r>
        <w:rPr>
          <w:spacing w:val="1"/>
        </w:rPr>
        <w:t> </w:t>
      </w:r>
      <w:r>
        <w:rPr/>
        <w:t>licitação</w:t>
      </w:r>
      <w:r>
        <w:rPr>
          <w:spacing w:val="1"/>
        </w:rPr>
        <w:t> </w:t>
      </w:r>
      <w:r>
        <w:rPr/>
        <w:t>na</w:t>
      </w:r>
      <w:r>
        <w:rPr>
          <w:spacing w:val="1"/>
        </w:rPr>
        <w:t> </w:t>
      </w:r>
      <w:r>
        <w:rPr/>
        <w:t>vigência</w:t>
      </w:r>
      <w:r>
        <w:rPr>
          <w:spacing w:val="50"/>
        </w:rPr>
        <w:t> </w:t>
      </w:r>
      <w:r>
        <w:rPr/>
        <w:t>da</w:t>
      </w:r>
      <w:r>
        <w:rPr>
          <w:spacing w:val="1"/>
        </w:rPr>
        <w:t> </w:t>
      </w:r>
      <w:r>
        <w:rPr/>
        <w:t>Constituição</w:t>
      </w:r>
      <w:r>
        <w:rPr>
          <w:spacing w:val="1"/>
        </w:rPr>
        <w:t> </w:t>
      </w:r>
      <w:r>
        <w:rPr/>
        <w:t>de</w:t>
      </w:r>
      <w:r>
        <w:rPr>
          <w:spacing w:val="-2"/>
        </w:rPr>
        <w:t> </w:t>
      </w:r>
      <w:r>
        <w:rPr/>
        <w:t>1988.</w:t>
      </w:r>
    </w:p>
    <w:p>
      <w:pPr>
        <w:pStyle w:val="BodyText"/>
        <w:spacing w:before="1"/>
      </w:pPr>
    </w:p>
    <w:p>
      <w:pPr>
        <w:pStyle w:val="BodyText"/>
        <w:ind w:left="112" w:right="105" w:firstLine="707"/>
        <w:jc w:val="both"/>
      </w:pPr>
      <w:r>
        <w:rPr/>
        <w:t>Parágrafo Único – Ficam também extintas todas as concessões outorgadas sem licitação anteriormente á Constituição</w:t>
      </w:r>
      <w:r>
        <w:rPr>
          <w:spacing w:val="1"/>
        </w:rPr>
        <w:t> </w:t>
      </w:r>
      <w:r>
        <w:rPr/>
        <w:t>de</w:t>
      </w:r>
      <w:r>
        <w:rPr>
          <w:spacing w:val="-2"/>
        </w:rPr>
        <w:t> </w:t>
      </w:r>
      <w:r>
        <w:rPr/>
        <w:t>1988,</w:t>
      </w:r>
      <w:r>
        <w:rPr>
          <w:spacing w:val="1"/>
        </w:rPr>
        <w:t> </w:t>
      </w:r>
      <w:r>
        <w:rPr/>
        <w:t>cujos</w:t>
      </w:r>
      <w:r>
        <w:rPr>
          <w:spacing w:val="-2"/>
        </w:rPr>
        <w:t> </w:t>
      </w:r>
      <w:r>
        <w:rPr/>
        <w:t>serviços</w:t>
      </w:r>
      <w:r>
        <w:rPr>
          <w:spacing w:val="-3"/>
        </w:rPr>
        <w:t> </w:t>
      </w:r>
      <w:r>
        <w:rPr/>
        <w:t>não</w:t>
      </w:r>
      <w:r>
        <w:rPr>
          <w:spacing w:val="1"/>
        </w:rPr>
        <w:t> </w:t>
      </w:r>
      <w:r>
        <w:rPr/>
        <w:t>tenham</w:t>
      </w:r>
      <w:r>
        <w:rPr>
          <w:spacing w:val="-1"/>
        </w:rPr>
        <w:t> </w:t>
      </w:r>
      <w:r>
        <w:rPr/>
        <w:t>sido</w:t>
      </w:r>
      <w:r>
        <w:rPr>
          <w:spacing w:val="1"/>
        </w:rPr>
        <w:t> </w:t>
      </w:r>
      <w:r>
        <w:rPr/>
        <w:t>iniciados</w:t>
      </w:r>
      <w:r>
        <w:rPr>
          <w:spacing w:val="-2"/>
        </w:rPr>
        <w:t> </w:t>
      </w:r>
      <w:r>
        <w:rPr/>
        <w:t>ou</w:t>
      </w:r>
      <w:r>
        <w:rPr>
          <w:spacing w:val="-3"/>
        </w:rPr>
        <w:t> </w:t>
      </w:r>
      <w:r>
        <w:rPr/>
        <w:t>que</w:t>
      </w:r>
      <w:r>
        <w:rPr>
          <w:spacing w:val="1"/>
        </w:rPr>
        <w:t> </w:t>
      </w:r>
      <w:r>
        <w:rPr/>
        <w:t>se</w:t>
      </w:r>
      <w:r>
        <w:rPr>
          <w:spacing w:val="2"/>
        </w:rPr>
        <w:t> </w:t>
      </w:r>
      <w:r>
        <w:rPr/>
        <w:t>encontrem</w:t>
      </w:r>
      <w:r>
        <w:rPr>
          <w:spacing w:val="-2"/>
        </w:rPr>
        <w:t> </w:t>
      </w:r>
      <w:r>
        <w:rPr/>
        <w:t>paralisados</w:t>
      </w:r>
      <w:r>
        <w:rPr>
          <w:spacing w:val="-1"/>
        </w:rPr>
        <w:t> </w:t>
      </w:r>
      <w:r>
        <w:rPr/>
        <w:t>quando</w:t>
      </w:r>
      <w:r>
        <w:rPr>
          <w:spacing w:val="2"/>
        </w:rPr>
        <w:t> </w:t>
      </w:r>
      <w:r>
        <w:rPr/>
        <w:t>da</w:t>
      </w:r>
      <w:r>
        <w:rPr>
          <w:spacing w:val="1"/>
        </w:rPr>
        <w:t> </w:t>
      </w:r>
      <w:r>
        <w:rPr/>
        <w:t>entrada</w:t>
      </w:r>
      <w:r>
        <w:rPr>
          <w:spacing w:val="-2"/>
        </w:rPr>
        <w:t> </w:t>
      </w:r>
      <w:r>
        <w:rPr/>
        <w:t>em</w:t>
      </w:r>
      <w:r>
        <w:rPr>
          <w:spacing w:val="-2"/>
        </w:rPr>
        <w:t> </w:t>
      </w:r>
      <w:r>
        <w:rPr/>
        <w:t>vigor</w:t>
      </w:r>
      <w:r>
        <w:rPr>
          <w:spacing w:val="-1"/>
        </w:rPr>
        <w:t> </w:t>
      </w:r>
      <w:r>
        <w:rPr/>
        <w:t>desta Lei.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12" w:right="104" w:firstLine="707"/>
        <w:jc w:val="both"/>
      </w:pPr>
      <w:r>
        <w:rPr/>
        <w:t>Art. 43 – Nas de que trata o caput deste artigo deverá, obrigatoriamente, levar em conta, para fins de avaliação o</w:t>
      </w:r>
      <w:r>
        <w:rPr>
          <w:spacing w:val="1"/>
        </w:rPr>
        <w:t> </w:t>
      </w:r>
      <w:r>
        <w:rPr/>
        <w:t>estágio</w:t>
      </w:r>
      <w:r>
        <w:rPr>
          <w:spacing w:val="11"/>
        </w:rPr>
        <w:t> </w:t>
      </w:r>
      <w:r>
        <w:rPr/>
        <w:t>em</w:t>
      </w:r>
      <w:r>
        <w:rPr>
          <w:spacing w:val="7"/>
        </w:rPr>
        <w:t> </w:t>
      </w:r>
      <w:r>
        <w:rPr/>
        <w:t>que</w:t>
      </w:r>
      <w:r>
        <w:rPr>
          <w:spacing w:val="10"/>
        </w:rPr>
        <w:t> </w:t>
      </w:r>
      <w:r>
        <w:rPr/>
        <w:t>se</w:t>
      </w:r>
      <w:r>
        <w:rPr>
          <w:spacing w:val="10"/>
        </w:rPr>
        <w:t> </w:t>
      </w:r>
      <w:r>
        <w:rPr/>
        <w:t>encontram</w:t>
      </w:r>
      <w:r>
        <w:rPr>
          <w:spacing w:val="11"/>
        </w:rPr>
        <w:t> </w:t>
      </w:r>
      <w:r>
        <w:rPr/>
        <w:t>os</w:t>
      </w:r>
      <w:r>
        <w:rPr>
          <w:spacing w:val="9"/>
        </w:rPr>
        <w:t> </w:t>
      </w:r>
      <w:r>
        <w:rPr/>
        <w:t>serviços,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modo</w:t>
      </w:r>
      <w:r>
        <w:rPr>
          <w:spacing w:val="10"/>
        </w:rPr>
        <w:t> </w:t>
      </w:r>
      <w:r>
        <w:rPr/>
        <w:t>a</w:t>
      </w:r>
      <w:r>
        <w:rPr>
          <w:spacing w:val="11"/>
        </w:rPr>
        <w:t> </w:t>
      </w:r>
      <w:r>
        <w:rPr/>
        <w:t>permitir</w:t>
      </w:r>
      <w:r>
        <w:rPr>
          <w:spacing w:val="13"/>
        </w:rPr>
        <w:t> </w:t>
      </w:r>
      <w:r>
        <w:rPr/>
        <w:t>a</w:t>
      </w:r>
      <w:r>
        <w:rPr>
          <w:spacing w:val="10"/>
        </w:rPr>
        <w:t> </w:t>
      </w:r>
      <w:r>
        <w:rPr/>
        <w:t>utilização</w:t>
      </w:r>
      <w:r>
        <w:rPr>
          <w:spacing w:val="11"/>
        </w:rPr>
        <w:t> </w:t>
      </w:r>
      <w:r>
        <w:rPr/>
        <w:t>do</w:t>
      </w:r>
      <w:r>
        <w:rPr>
          <w:spacing w:val="12"/>
        </w:rPr>
        <w:t> </w:t>
      </w:r>
      <w:r>
        <w:rPr/>
        <w:t>critério</w:t>
      </w:r>
      <w:r>
        <w:rPr>
          <w:spacing w:val="10"/>
        </w:rPr>
        <w:t> </w:t>
      </w:r>
      <w:r>
        <w:rPr/>
        <w:t>de</w:t>
      </w:r>
      <w:r>
        <w:rPr>
          <w:spacing w:val="8"/>
        </w:rPr>
        <w:t> </w:t>
      </w:r>
      <w:r>
        <w:rPr/>
        <w:t>julgamento</w:t>
      </w:r>
      <w:r>
        <w:rPr>
          <w:spacing w:val="12"/>
        </w:rPr>
        <w:t> </w:t>
      </w:r>
      <w:r>
        <w:rPr/>
        <w:t>estabelecido</w:t>
      </w:r>
      <w:r>
        <w:rPr>
          <w:spacing w:val="12"/>
        </w:rPr>
        <w:t> </w:t>
      </w:r>
      <w:r>
        <w:rPr/>
        <w:t>no</w:t>
      </w:r>
      <w:r>
        <w:rPr>
          <w:spacing w:val="11"/>
        </w:rPr>
        <w:t> </w:t>
      </w:r>
      <w:r>
        <w:rPr/>
        <w:t>inciso</w:t>
      </w:r>
      <w:r>
        <w:rPr>
          <w:spacing w:val="12"/>
        </w:rPr>
        <w:t> </w:t>
      </w:r>
      <w:r>
        <w:rPr/>
        <w:t>III</w:t>
      </w:r>
      <w:r>
        <w:rPr>
          <w:spacing w:val="-48"/>
        </w:rPr>
        <w:t> </w:t>
      </w:r>
      <w:r>
        <w:rPr/>
        <w:t>do artigo</w:t>
      </w:r>
      <w:r>
        <w:rPr>
          <w:spacing w:val="1"/>
        </w:rPr>
        <w:t> </w:t>
      </w:r>
      <w:r>
        <w:rPr/>
        <w:t>15</w:t>
      </w:r>
      <w:r>
        <w:rPr>
          <w:spacing w:val="-1"/>
        </w:rPr>
        <w:t> </w:t>
      </w:r>
      <w:r>
        <w:rPr/>
        <w:t>desta</w:t>
      </w:r>
      <w:r>
        <w:rPr>
          <w:spacing w:val="1"/>
        </w:rPr>
        <w:t> </w:t>
      </w:r>
      <w:r>
        <w:rPr/>
        <w:t>Lei.</w:t>
      </w:r>
    </w:p>
    <w:p>
      <w:pPr>
        <w:pStyle w:val="BodyText"/>
        <w:spacing w:before="2"/>
      </w:pPr>
    </w:p>
    <w:p>
      <w:pPr>
        <w:pStyle w:val="BodyText"/>
        <w:ind w:left="819"/>
      </w:pPr>
      <w:r>
        <w:rPr/>
        <w:t>Art. 44 – Esta Lei</w:t>
      </w:r>
      <w:r>
        <w:rPr>
          <w:spacing w:val="-1"/>
        </w:rPr>
        <w:t> </w:t>
      </w:r>
      <w:r>
        <w:rPr/>
        <w:t>entrará em</w:t>
      </w:r>
      <w:r>
        <w:rPr>
          <w:spacing w:val="-3"/>
        </w:rPr>
        <w:t> </w:t>
      </w:r>
      <w:r>
        <w:rPr/>
        <w:t>vigor na</w:t>
      </w:r>
      <w:r>
        <w:rPr>
          <w:spacing w:val="-2"/>
        </w:rPr>
        <w:t> </w:t>
      </w:r>
      <w:r>
        <w:rPr/>
        <w:t>data</w:t>
      </w:r>
      <w:r>
        <w:rPr>
          <w:spacing w:val="-2"/>
        </w:rPr>
        <w:t> </w:t>
      </w:r>
      <w:r>
        <w:rPr/>
        <w:t>de sua</w:t>
      </w:r>
      <w:r>
        <w:rPr>
          <w:spacing w:val="-1"/>
        </w:rPr>
        <w:t> </w:t>
      </w:r>
      <w:r>
        <w:rPr/>
        <w:t>publicação.</w:t>
      </w:r>
    </w:p>
    <w:p>
      <w:pPr>
        <w:spacing w:after="0"/>
        <w:sectPr>
          <w:pgSz w:w="11910" w:h="16840"/>
          <w:pgMar w:top="760" w:bottom="280" w:left="1020" w:right="460"/>
        </w:sectPr>
      </w:pPr>
    </w:p>
    <w:p>
      <w:pPr>
        <w:pStyle w:val="BodyText"/>
        <w:spacing w:before="67"/>
        <w:ind w:left="819"/>
      </w:pPr>
      <w:r>
        <w:rPr/>
        <w:t>Art. 45 – Revogam-se</w:t>
      </w:r>
      <w:r>
        <w:rPr>
          <w:spacing w:val="-2"/>
        </w:rPr>
        <w:t> </w:t>
      </w:r>
      <w:r>
        <w:rPr/>
        <w:t>as</w:t>
      </w:r>
      <w:r>
        <w:rPr>
          <w:spacing w:val="-2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em</w:t>
      </w:r>
      <w:r>
        <w:rPr>
          <w:spacing w:val="-5"/>
        </w:rPr>
        <w:t> </w:t>
      </w:r>
      <w:r>
        <w:rPr/>
        <w:t>contrário.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3"/>
        <w:ind w:left="3454" w:right="3450"/>
        <w:jc w:val="center"/>
      </w:pPr>
      <w:r>
        <w:rPr/>
        <w:t>Paty</w:t>
      </w:r>
      <w:r>
        <w:rPr>
          <w:spacing w:val="-6"/>
        </w:rPr>
        <w:t> </w:t>
      </w:r>
      <w:r>
        <w:rPr/>
        <w:t>de</w:t>
      </w:r>
      <w:r>
        <w:rPr>
          <w:spacing w:val="2"/>
        </w:rPr>
        <w:t> </w:t>
      </w:r>
      <w:r>
        <w:rPr/>
        <w:t>Alferes, 19 de</w:t>
      </w:r>
      <w:r>
        <w:rPr>
          <w:spacing w:val="-3"/>
        </w:rPr>
        <w:t> </w:t>
      </w:r>
      <w:r>
        <w:rPr/>
        <w:t>junho de</w:t>
      </w:r>
      <w:r>
        <w:rPr>
          <w:spacing w:val="-2"/>
        </w:rPr>
        <w:t> </w:t>
      </w:r>
      <w:r>
        <w:rPr/>
        <w:t>1995.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3"/>
        <w:ind w:left="4238" w:right="4233"/>
        <w:jc w:val="center"/>
      </w:pPr>
      <w:r>
        <w:rPr/>
        <w:t>Alexandre Veiga Lisboa</w:t>
      </w:r>
      <w:r>
        <w:rPr>
          <w:spacing w:val="-47"/>
        </w:rPr>
        <w:t> </w:t>
      </w:r>
      <w:r>
        <w:rPr/>
        <w:t>Prefeito Municipal</w:t>
      </w:r>
    </w:p>
    <w:sectPr>
      <w:pgSz w:w="11910" w:h="16840"/>
      <w:pgMar w:top="760" w:bottom="280" w:left="102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1">
    <w:multiLevelType w:val="hybridMultilevel"/>
    <w:lvl w:ilvl="0">
      <w:start w:val="1"/>
      <w:numFmt w:val="upperRoman"/>
      <w:lvlText w:val="%1"/>
      <w:lvlJc w:val="left"/>
      <w:pPr>
        <w:ind w:left="112" w:hanging="118"/>
        <w:jc w:val="left"/>
      </w:pPr>
      <w:rPr>
        <w:rFonts w:hint="default" w:ascii="Times New Roman" w:hAnsi="Times New Roman" w:eastAsia="Times New Roman" w:cs="Times New Roman"/>
        <w:w w:val="99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150" w:hanging="11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181" w:hanging="11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211" w:hanging="11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42" w:hanging="11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273" w:hanging="11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303" w:hanging="11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334" w:hanging="11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365" w:hanging="118"/>
      </w:pPr>
      <w:rPr>
        <w:rFonts w:hint="default"/>
        <w:lang w:val="pt-PT" w:eastAsia="en-US" w:bidi="ar-SA"/>
      </w:rPr>
    </w:lvl>
  </w:abstractNum>
  <w:abstractNum w:abstractNumId="10">
    <w:multiLevelType w:val="hybridMultilevel"/>
    <w:lvl w:ilvl="0">
      <w:start w:val="3"/>
      <w:numFmt w:val="upperRoman"/>
      <w:lvlText w:val="%1"/>
      <w:lvlJc w:val="left"/>
      <w:pPr>
        <w:ind w:left="1072" w:hanging="253"/>
        <w:jc w:val="left"/>
      </w:pPr>
      <w:rPr>
        <w:rFonts w:hint="default" w:ascii="Times New Roman" w:hAnsi="Times New Roman" w:eastAsia="Times New Roman" w:cs="Times New Roman"/>
        <w:spacing w:val="0"/>
        <w:w w:val="99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14" w:hanging="25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949" w:hanging="25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83" w:hanging="25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818" w:hanging="25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53" w:hanging="25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87" w:hanging="25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22" w:hanging="25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557" w:hanging="253"/>
      </w:pPr>
      <w:rPr>
        <w:rFonts w:hint="default"/>
        <w:lang w:val="pt-PT" w:eastAsia="en-US" w:bidi="ar-SA"/>
      </w:rPr>
    </w:lvl>
  </w:abstractNum>
  <w:abstractNum w:abstractNumId="9">
    <w:multiLevelType w:val="hybridMultilevel"/>
    <w:lvl w:ilvl="0">
      <w:start w:val="5"/>
      <w:numFmt w:val="upperRoman"/>
      <w:lvlText w:val="%1"/>
      <w:lvlJc w:val="left"/>
      <w:pPr>
        <w:ind w:left="1015" w:hanging="196"/>
        <w:jc w:val="left"/>
      </w:pPr>
      <w:rPr>
        <w:rFonts w:hint="default" w:ascii="Times New Roman" w:hAnsi="Times New Roman" w:eastAsia="Times New Roman" w:cs="Times New Roman"/>
        <w:w w:val="99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60" w:hanging="19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901" w:hanging="19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41" w:hanging="19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82" w:hanging="19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23" w:hanging="19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63" w:hanging="19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04" w:hanging="19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545" w:hanging="196"/>
      </w:pPr>
      <w:rPr>
        <w:rFonts w:hint="default"/>
        <w:lang w:val="pt-PT" w:eastAsia="en-US" w:bidi="ar-SA"/>
      </w:rPr>
    </w:lvl>
  </w:abstractNum>
  <w:abstractNum w:abstractNumId="8">
    <w:multiLevelType w:val="hybridMultilevel"/>
    <w:lvl w:ilvl="0">
      <w:start w:val="3"/>
      <w:numFmt w:val="upperRoman"/>
      <w:lvlText w:val="%1"/>
      <w:lvlJc w:val="left"/>
      <w:pPr>
        <w:ind w:left="1072" w:hanging="253"/>
        <w:jc w:val="left"/>
      </w:pPr>
      <w:rPr>
        <w:rFonts w:hint="default" w:ascii="Times New Roman" w:hAnsi="Times New Roman" w:eastAsia="Times New Roman" w:cs="Times New Roman"/>
        <w:spacing w:val="0"/>
        <w:w w:val="99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14" w:hanging="25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949" w:hanging="25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83" w:hanging="25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818" w:hanging="25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53" w:hanging="25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87" w:hanging="25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22" w:hanging="25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557" w:hanging="253"/>
      </w:pPr>
      <w:rPr>
        <w:rFonts w:hint="default"/>
        <w:lang w:val="pt-PT" w:eastAsia="en-US" w:bidi="ar-SA"/>
      </w:rPr>
    </w:lvl>
  </w:abstractNum>
  <w:abstractNum w:abstractNumId="7">
    <w:multiLevelType w:val="hybridMultilevel"/>
    <w:lvl w:ilvl="0">
      <w:start w:val="1"/>
      <w:numFmt w:val="upperRoman"/>
      <w:lvlText w:val="%1"/>
      <w:lvlJc w:val="left"/>
      <w:pPr>
        <w:ind w:left="112" w:hanging="118"/>
        <w:jc w:val="left"/>
      </w:pPr>
      <w:rPr>
        <w:rFonts w:hint="default" w:ascii="Times New Roman" w:hAnsi="Times New Roman" w:eastAsia="Times New Roman" w:cs="Times New Roman"/>
        <w:w w:val="99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150" w:hanging="11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181" w:hanging="11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211" w:hanging="11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42" w:hanging="11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273" w:hanging="11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303" w:hanging="11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334" w:hanging="11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365" w:hanging="118"/>
      </w:pPr>
      <w:rPr>
        <w:rFonts w:hint="default"/>
        <w:lang w:val="pt-PT" w:eastAsia="en-US" w:bidi="ar-SA"/>
      </w:rPr>
    </w:lvl>
  </w:abstractNum>
  <w:abstractNum w:abstractNumId="6">
    <w:multiLevelType w:val="hybridMultilevel"/>
    <w:lvl w:ilvl="0">
      <w:start w:val="10"/>
      <w:numFmt w:val="upperRoman"/>
      <w:lvlText w:val="%1"/>
      <w:lvlJc w:val="left"/>
      <w:pPr>
        <w:ind w:left="1012" w:hanging="194"/>
        <w:jc w:val="left"/>
      </w:pPr>
      <w:rPr>
        <w:rFonts w:hint="default" w:ascii="Times New Roman" w:hAnsi="Times New Roman" w:eastAsia="Times New Roman" w:cs="Times New Roman"/>
        <w:w w:val="99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60" w:hanging="19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901" w:hanging="19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41" w:hanging="19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82" w:hanging="19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23" w:hanging="19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63" w:hanging="19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04" w:hanging="19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545" w:hanging="194"/>
      </w:pPr>
      <w:rPr>
        <w:rFonts w:hint="default"/>
        <w:lang w:val="pt-PT" w:eastAsia="en-US" w:bidi="ar-SA"/>
      </w:rPr>
    </w:lvl>
  </w:abstractNum>
  <w:abstractNum w:abstractNumId="5">
    <w:multiLevelType w:val="hybridMultilevel"/>
    <w:lvl w:ilvl="0">
      <w:start w:val="2"/>
      <w:numFmt w:val="upperRoman"/>
      <w:lvlText w:val="%1"/>
      <w:lvlJc w:val="left"/>
      <w:pPr>
        <w:ind w:left="1005" w:hanging="186"/>
        <w:jc w:val="left"/>
      </w:pPr>
      <w:rPr>
        <w:rFonts w:hint="default" w:ascii="Times New Roman" w:hAnsi="Times New Roman" w:eastAsia="Times New Roman" w:cs="Times New Roman"/>
        <w:spacing w:val="0"/>
        <w:w w:val="99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42" w:hanging="18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885" w:hanging="18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27" w:hanging="18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70" w:hanging="18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13" w:hanging="18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55" w:hanging="18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598" w:hanging="18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541" w:hanging="186"/>
      </w:pPr>
      <w:rPr>
        <w:rFonts w:hint="default"/>
        <w:lang w:val="pt-PT" w:eastAsia="en-US" w:bidi="ar-SA"/>
      </w:rPr>
    </w:lvl>
  </w:abstractNum>
  <w:abstractNum w:abstractNumId="4">
    <w:multiLevelType w:val="hybridMultilevel"/>
    <w:lvl w:ilvl="0">
      <w:start w:val="1"/>
      <w:numFmt w:val="upperRoman"/>
      <w:lvlText w:val="%1"/>
      <w:lvlJc w:val="left"/>
      <w:pPr>
        <w:ind w:left="112" w:hanging="118"/>
        <w:jc w:val="left"/>
      </w:pPr>
      <w:rPr>
        <w:rFonts w:hint="default" w:ascii="Times New Roman" w:hAnsi="Times New Roman" w:eastAsia="Times New Roman" w:cs="Times New Roman"/>
        <w:w w:val="99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150" w:hanging="11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181" w:hanging="11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211" w:hanging="11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42" w:hanging="11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273" w:hanging="11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303" w:hanging="11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334" w:hanging="11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365" w:hanging="118"/>
      </w:pPr>
      <w:rPr>
        <w:rFonts w:hint="default"/>
        <w:lang w:val="pt-PT" w:eastAsia="en-US" w:bidi="ar-SA"/>
      </w:rPr>
    </w:lvl>
  </w:abstractNum>
  <w:abstractNum w:abstractNumId="3">
    <w:multiLevelType w:val="hybridMultilevel"/>
    <w:lvl w:ilvl="0">
      <w:start w:val="1"/>
      <w:numFmt w:val="upperRoman"/>
      <w:lvlText w:val="%1"/>
      <w:lvlJc w:val="left"/>
      <w:pPr>
        <w:ind w:left="937" w:hanging="118"/>
        <w:jc w:val="left"/>
      </w:pPr>
      <w:rPr>
        <w:rFonts w:hint="default" w:ascii="Times New Roman" w:hAnsi="Times New Roman" w:eastAsia="Times New Roman" w:cs="Times New Roman"/>
        <w:w w:val="99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88" w:hanging="11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837" w:hanging="11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85" w:hanging="11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34" w:hanging="11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83" w:hanging="11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31" w:hanging="11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580" w:hanging="11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529" w:hanging="118"/>
      </w:pPr>
      <w:rPr>
        <w:rFonts w:hint="default"/>
        <w:lang w:val="pt-PT" w:eastAsia="en-US" w:bidi="ar-SA"/>
      </w:rPr>
    </w:lvl>
  </w:abstractNum>
  <w:abstractNum w:abstractNumId="2">
    <w:multiLevelType w:val="hybridMultilevel"/>
    <w:lvl w:ilvl="0">
      <w:start w:val="2"/>
      <w:numFmt w:val="upperRoman"/>
      <w:lvlText w:val="%1"/>
      <w:lvlJc w:val="left"/>
      <w:pPr>
        <w:ind w:left="1005" w:hanging="186"/>
        <w:jc w:val="left"/>
      </w:pPr>
      <w:rPr>
        <w:rFonts w:hint="default" w:ascii="Times New Roman" w:hAnsi="Times New Roman" w:eastAsia="Times New Roman" w:cs="Times New Roman"/>
        <w:spacing w:val="0"/>
        <w:w w:val="99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42" w:hanging="18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885" w:hanging="18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27" w:hanging="18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70" w:hanging="18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13" w:hanging="18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55" w:hanging="18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598" w:hanging="18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541" w:hanging="186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1"/>
      <w:numFmt w:val="upperRoman"/>
      <w:lvlText w:val="%1"/>
      <w:lvlJc w:val="left"/>
      <w:pPr>
        <w:ind w:left="937" w:hanging="118"/>
        <w:jc w:val="left"/>
      </w:pPr>
      <w:rPr>
        <w:rFonts w:hint="default" w:ascii="Times New Roman" w:hAnsi="Times New Roman" w:eastAsia="Times New Roman" w:cs="Times New Roman"/>
        <w:w w:val="99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88" w:hanging="11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837" w:hanging="11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85" w:hanging="11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34" w:hanging="11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83" w:hanging="11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31" w:hanging="11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580" w:hanging="11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529" w:hanging="118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upperRoman"/>
      <w:lvlText w:val="%1"/>
      <w:lvlJc w:val="left"/>
      <w:pPr>
        <w:ind w:left="112" w:hanging="118"/>
        <w:jc w:val="left"/>
      </w:pPr>
      <w:rPr>
        <w:rFonts w:hint="default" w:ascii="Times New Roman" w:hAnsi="Times New Roman" w:eastAsia="Times New Roman" w:cs="Times New Roman"/>
        <w:w w:val="99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150" w:hanging="11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181" w:hanging="11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211" w:hanging="11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42" w:hanging="11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273" w:hanging="11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303" w:hanging="11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334" w:hanging="11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365" w:hanging="118"/>
      </w:pPr>
      <w:rPr>
        <w:rFonts w:hint="default"/>
        <w:lang w:val="pt-PT" w:eastAsia="en-US" w:bidi="ar-SA"/>
      </w:rPr>
    </w:lvl>
  </w:abstract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ind w:left="112" w:firstLine="707"/>
    </w:pPr>
    <w:rPr>
      <w:rFonts w:ascii="Times New Roman" w:hAnsi="Times New Roman" w:eastAsia="Times New Roman" w:cs="Times New Roman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w206701</dc:creator>
  <dc:title>Microsoft Word - LEGISLAÇÃO MUNICIPAL N° 274 à 406 anos 95, 96 e 97</dc:title>
  <dcterms:created xsi:type="dcterms:W3CDTF">2025-07-21T20:19:27Z</dcterms:created>
  <dcterms:modified xsi:type="dcterms:W3CDTF">2025-07-21T20:19:27Z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2025-06-16T00:00:00Z</vt:filetime>
  </property>
  <property fmtid="{D5CDD505-2E9C-101B-9397-08002B2CF9AE}" pid="3" name="LastSaved">
    <vt:filetime>2025-07-21T00:00:00Z</vt:filetime>
  </property>
</Properties>
</file>