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1B4" w:rsidRPr="00A07134" w:rsidRDefault="006E6A45" w:rsidP="00A07134">
      <w:pPr>
        <w:spacing w:after="160" w:line="259" w:lineRule="auto"/>
        <w:jc w:val="center"/>
        <w:rPr>
          <w:rFonts w:eastAsiaTheme="minorHAnsi"/>
          <w:b/>
          <w:sz w:val="32"/>
          <w:szCs w:val="40"/>
          <w:lang w:eastAsia="en-US"/>
        </w:rPr>
      </w:pPr>
      <w:r>
        <w:rPr>
          <w:rFonts w:eastAsiaTheme="minorHAnsi"/>
          <w:b/>
          <w:sz w:val="32"/>
          <w:szCs w:val="40"/>
          <w:lang w:eastAsia="en-US"/>
        </w:rPr>
        <w:t>PROJETO DE LEI Nº          /2026</w:t>
      </w:r>
    </w:p>
    <w:p w:rsidR="000011B4" w:rsidRPr="00A07134" w:rsidRDefault="000011B4" w:rsidP="00A07134">
      <w:pPr>
        <w:spacing w:after="160" w:line="259" w:lineRule="auto"/>
        <w:jc w:val="right"/>
        <w:rPr>
          <w:rFonts w:eastAsiaTheme="minorHAnsi"/>
          <w:sz w:val="14"/>
          <w:szCs w:val="20"/>
          <w:lang w:eastAsia="en-US"/>
        </w:rPr>
      </w:pPr>
      <w:r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</w:t>
      </w:r>
      <w:r w:rsidR="00E86AAA"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              </w:t>
      </w:r>
      <w:r w:rsidR="00A07134" w:rsidRPr="00A07134">
        <w:rPr>
          <w:rFonts w:eastAsiaTheme="minorHAnsi"/>
          <w:sz w:val="16"/>
          <w:szCs w:val="22"/>
          <w:lang w:eastAsia="en-US"/>
        </w:rPr>
        <w:t xml:space="preserve"> Autor</w:t>
      </w:r>
      <w:r w:rsidRPr="00A07134">
        <w:rPr>
          <w:rFonts w:eastAsiaTheme="minorHAnsi"/>
          <w:sz w:val="16"/>
          <w:szCs w:val="22"/>
          <w:lang w:eastAsia="en-US"/>
        </w:rPr>
        <w:t xml:space="preserve">: </w:t>
      </w:r>
      <w:r w:rsidR="00971996">
        <w:rPr>
          <w:rFonts w:eastAsiaTheme="minorHAnsi"/>
          <w:sz w:val="16"/>
          <w:szCs w:val="22"/>
          <w:lang w:eastAsia="en-US"/>
        </w:rPr>
        <w:t>Amaro Luiz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7"/>
        <w:gridCol w:w="4227"/>
      </w:tblGrid>
      <w:tr w:rsidR="00971996" w:rsidRPr="000F188F" w:rsidTr="00E07473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Pr="000F188F" w:rsidRDefault="00971996" w:rsidP="00E07473">
            <w:pPr>
              <w:jc w:val="both"/>
              <w:rPr>
                <w:sz w:val="36"/>
                <w:szCs w:val="36"/>
              </w:rPr>
            </w:pPr>
            <w:r w:rsidRPr="000F188F">
              <w:rPr>
                <w:sz w:val="36"/>
                <w:szCs w:val="36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Pr="00066E68" w:rsidRDefault="00066E68" w:rsidP="00624C65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066E68">
              <w:rPr>
                <w:b/>
                <w:bCs/>
                <w:sz w:val="28"/>
                <w:szCs w:val="28"/>
              </w:rPr>
              <w:t>"</w:t>
            </w:r>
            <w:r w:rsidR="00624C65">
              <w:rPr>
                <w:b/>
                <w:bCs/>
                <w:sz w:val="28"/>
                <w:szCs w:val="28"/>
              </w:rPr>
              <w:t>Dispõe sobre a implantação de dispositivo de segurança conhecido como “Botão do Pânico” nos ônibus do transporte público municipal, integrado ao Centro de Operações e Segurança Pública do Município de Macaé, e dá outras providências</w:t>
            </w:r>
            <w:r w:rsidRPr="00066E68">
              <w:rPr>
                <w:b/>
                <w:bCs/>
                <w:sz w:val="28"/>
                <w:szCs w:val="28"/>
              </w:rPr>
              <w:t>."</w:t>
            </w:r>
          </w:p>
        </w:tc>
      </w:tr>
    </w:tbl>
    <w:p w:rsidR="000F188F" w:rsidRPr="000F188F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  <w:sz w:val="36"/>
          <w:szCs w:val="36"/>
        </w:rPr>
      </w:pPr>
      <w:r w:rsidRPr="000F188F">
        <w:rPr>
          <w:color w:val="000000"/>
        </w:rPr>
        <w:t xml:space="preserve"> A </w:t>
      </w:r>
      <w:r>
        <w:rPr>
          <w:color w:val="000000"/>
        </w:rPr>
        <w:t>Câmara Municipal Macaé</w:t>
      </w:r>
      <w:r w:rsidRPr="000F188F">
        <w:rPr>
          <w:color w:val="000000"/>
        </w:rPr>
        <w:t xml:space="preserve"> aprova e eu sanciono a seguinte Lei:</w:t>
      </w:r>
    </w:p>
    <w:p w:rsidR="006D0965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0F188F">
        <w:rPr>
          <w:color w:val="000000"/>
        </w:rPr>
        <w:t xml:space="preserve">Art. 1º </w:t>
      </w:r>
      <w:r w:rsidR="00624C65" w:rsidRPr="00624C65">
        <w:rPr>
          <w:color w:val="000000"/>
        </w:rPr>
        <w:t>Fica instituída a obrigatoriedade da instalação de dispositivo de segurança denominado “Botão do Pânico” em todos os veículos que compõem o sistema de transporte público coletivo do município de Macaé.</w:t>
      </w:r>
    </w:p>
    <w:p w:rsidR="00624C65" w:rsidRPr="00624C65" w:rsidRDefault="00971996" w:rsidP="00624C6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0F188F">
        <w:rPr>
          <w:color w:val="000000"/>
        </w:rPr>
        <w:t xml:space="preserve">Art. 2º </w:t>
      </w:r>
      <w:r w:rsidR="00624C65" w:rsidRPr="00624C65">
        <w:rPr>
          <w:color w:val="000000"/>
        </w:rPr>
        <w:t>O dispositivo deverá permitir que o motorista ou responsável pelo veículo acione, de forma rápida e discreta, um alerta emergencial por meio de aplicativo ou sistema digital, conectado diretamente ao Centro Integrado de Operações de Segurança Pública do Município.</w:t>
      </w:r>
    </w:p>
    <w:p w:rsidR="00624C65" w:rsidRPr="00624C65" w:rsidRDefault="00624C65" w:rsidP="00624C6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624C65">
        <w:rPr>
          <w:color w:val="000000"/>
        </w:rPr>
        <w:t>Art. 3º O sistema deverá possibilitar, no mínimo:</w:t>
      </w:r>
    </w:p>
    <w:p w:rsidR="00624C65" w:rsidRPr="00624C65" w:rsidRDefault="00624C65" w:rsidP="00624C6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624C65">
        <w:rPr>
          <w:color w:val="000000"/>
        </w:rPr>
        <w:t xml:space="preserve">I – </w:t>
      </w:r>
      <w:r>
        <w:rPr>
          <w:color w:val="000000"/>
        </w:rPr>
        <w:t>E</w:t>
      </w:r>
      <w:r w:rsidRPr="00624C65">
        <w:rPr>
          <w:color w:val="000000"/>
        </w:rPr>
        <w:t>nvio imediato de alerta ao Centro Integrado de Operações;</w:t>
      </w:r>
    </w:p>
    <w:p w:rsidR="00624C65" w:rsidRPr="00624C65" w:rsidRDefault="00624C65" w:rsidP="00624C6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624C65">
        <w:rPr>
          <w:color w:val="000000"/>
        </w:rPr>
        <w:t xml:space="preserve">II – </w:t>
      </w:r>
      <w:r>
        <w:rPr>
          <w:color w:val="000000"/>
        </w:rPr>
        <w:t>I</w:t>
      </w:r>
      <w:r w:rsidRPr="00624C65">
        <w:rPr>
          <w:color w:val="000000"/>
        </w:rPr>
        <w:t>dentificação do veículo e da linha de transporte;</w:t>
      </w:r>
    </w:p>
    <w:p w:rsidR="00624C65" w:rsidRPr="00624C65" w:rsidRDefault="00624C65" w:rsidP="00624C6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624C65">
        <w:rPr>
          <w:color w:val="000000"/>
        </w:rPr>
        <w:t xml:space="preserve">III – </w:t>
      </w:r>
      <w:proofErr w:type="spellStart"/>
      <w:r>
        <w:rPr>
          <w:color w:val="000000"/>
        </w:rPr>
        <w:t>G</w:t>
      </w:r>
      <w:r w:rsidRPr="00624C65">
        <w:rPr>
          <w:color w:val="000000"/>
        </w:rPr>
        <w:t>eolocalização</w:t>
      </w:r>
      <w:proofErr w:type="spellEnd"/>
      <w:r w:rsidRPr="00624C65">
        <w:rPr>
          <w:color w:val="000000"/>
        </w:rPr>
        <w:t xml:space="preserve"> em tempo real do ônibus;</w:t>
      </w:r>
    </w:p>
    <w:p w:rsidR="00624C65" w:rsidRPr="00624C65" w:rsidRDefault="00624C65" w:rsidP="00624C6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624C65">
        <w:rPr>
          <w:color w:val="000000"/>
        </w:rPr>
        <w:t xml:space="preserve">IV – </w:t>
      </w:r>
      <w:r>
        <w:rPr>
          <w:color w:val="000000"/>
        </w:rPr>
        <w:t>C</w:t>
      </w:r>
      <w:r w:rsidRPr="00624C65">
        <w:rPr>
          <w:color w:val="000000"/>
        </w:rPr>
        <w:t>omunicação direta entre o motorista e o centro de monitoramento;</w:t>
      </w:r>
    </w:p>
    <w:p w:rsidR="00464950" w:rsidRDefault="00624C65" w:rsidP="00624C6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624C65">
        <w:rPr>
          <w:color w:val="000000"/>
        </w:rPr>
        <w:t xml:space="preserve">V – </w:t>
      </w:r>
      <w:r>
        <w:rPr>
          <w:color w:val="000000"/>
        </w:rPr>
        <w:t>A</w:t>
      </w:r>
      <w:r w:rsidRPr="00624C65">
        <w:rPr>
          <w:color w:val="000000"/>
        </w:rPr>
        <w:t>cionamento imediato das forças de segurança ou fiscalização quando necessário.</w:t>
      </w:r>
    </w:p>
    <w:p w:rsidR="00624C65" w:rsidRPr="00624C65" w:rsidRDefault="00FD2BD1" w:rsidP="00624C6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FD2BD1">
        <w:rPr>
          <w:color w:val="000000"/>
        </w:rPr>
        <w:t xml:space="preserve">Art. 4º </w:t>
      </w:r>
      <w:r w:rsidR="00624C65" w:rsidRPr="00624C65">
        <w:rPr>
          <w:color w:val="000000"/>
        </w:rPr>
        <w:t>O sistema poderá ser integrado às tecnologias já existentes no município, tais como:</w:t>
      </w:r>
    </w:p>
    <w:p w:rsidR="00624C65" w:rsidRPr="00624C65" w:rsidRDefault="00624C65" w:rsidP="00624C6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624C65">
        <w:rPr>
          <w:color w:val="000000"/>
        </w:rPr>
        <w:t xml:space="preserve">I – </w:t>
      </w:r>
      <w:r w:rsidR="00920A28">
        <w:rPr>
          <w:color w:val="000000"/>
        </w:rPr>
        <w:t>S</w:t>
      </w:r>
      <w:r w:rsidRPr="00624C65">
        <w:rPr>
          <w:color w:val="000000"/>
        </w:rPr>
        <w:t>istema de monitoramento urbano;</w:t>
      </w:r>
    </w:p>
    <w:p w:rsidR="00624C65" w:rsidRPr="00624C65" w:rsidRDefault="00624C65" w:rsidP="00624C6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624C65">
        <w:rPr>
          <w:color w:val="000000"/>
        </w:rPr>
        <w:t xml:space="preserve">II – </w:t>
      </w:r>
      <w:r w:rsidR="00920A28">
        <w:rPr>
          <w:color w:val="000000"/>
        </w:rPr>
        <w:t>C</w:t>
      </w:r>
      <w:r w:rsidRPr="00624C65">
        <w:rPr>
          <w:color w:val="000000"/>
        </w:rPr>
        <w:t>âmeras de segurança;</w:t>
      </w:r>
    </w:p>
    <w:p w:rsidR="00624C65" w:rsidRDefault="00624C65" w:rsidP="00624C6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624C65">
        <w:rPr>
          <w:color w:val="000000"/>
        </w:rPr>
        <w:lastRenderedPageBreak/>
        <w:t xml:space="preserve">III – </w:t>
      </w:r>
      <w:r w:rsidR="00920A28">
        <w:rPr>
          <w:color w:val="000000"/>
        </w:rPr>
        <w:t>C</w:t>
      </w:r>
      <w:r w:rsidRPr="00624C65">
        <w:rPr>
          <w:color w:val="000000"/>
        </w:rPr>
        <w:t>entrais de atendimento e despacho das forças de segurança.</w:t>
      </w:r>
    </w:p>
    <w:p w:rsidR="00066E68" w:rsidRPr="00066E68" w:rsidRDefault="00066E68" w:rsidP="00624C6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5</w:t>
      </w:r>
      <w:r w:rsidRPr="000F188F">
        <w:rPr>
          <w:color w:val="000000"/>
        </w:rPr>
        <w:t>º</w:t>
      </w:r>
      <w:r>
        <w:rPr>
          <w:color w:val="000000"/>
        </w:rPr>
        <w:t xml:space="preserve"> </w:t>
      </w:r>
      <w:r w:rsidR="00624C65" w:rsidRPr="00624C65">
        <w:rPr>
          <w:color w:val="000000"/>
        </w:rPr>
        <w:t>A implantação do sistema poderá ocorrer por meio de parceria entre o Poder Público Municipal, empresas concessionárias do transporte coletivo e empresas de tecnologia especializadas em segurança e monitoramento.</w:t>
      </w:r>
    </w:p>
    <w:p w:rsidR="00F85C62" w:rsidRDefault="004021EA" w:rsidP="00F85C62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6</w:t>
      </w:r>
      <w:r w:rsidRPr="000F188F">
        <w:rPr>
          <w:color w:val="000000"/>
        </w:rPr>
        <w:t>º</w:t>
      </w:r>
      <w:r>
        <w:rPr>
          <w:color w:val="000000"/>
        </w:rPr>
        <w:t xml:space="preserve"> </w:t>
      </w:r>
      <w:r w:rsidR="00624C65" w:rsidRPr="00624C65">
        <w:rPr>
          <w:color w:val="000000"/>
        </w:rPr>
        <w:t>As empresas concessionárias do transporte público terão prazo de até 180 (cento e oitenta) dias para adequação às disposições desta Lei, contados a partir de sua regulamentação.</w:t>
      </w:r>
    </w:p>
    <w:p w:rsidR="00FD2BD1" w:rsidRPr="00FD2BD1" w:rsidRDefault="00FD2BD1" w:rsidP="00FD2BD1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FD2BD1">
        <w:rPr>
          <w:color w:val="000000"/>
        </w:rPr>
        <w:t xml:space="preserve">Art. 7º </w:t>
      </w:r>
      <w:r w:rsidR="00624C65" w:rsidRPr="00624C65">
        <w:rPr>
          <w:color w:val="000000"/>
        </w:rPr>
        <w:t>Esta Lei entra em vigor na data de sua publicação.</w:t>
      </w:r>
    </w:p>
    <w:p w:rsidR="002803B6" w:rsidRDefault="00F80902" w:rsidP="00F85C62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 xml:space="preserve">                    </w:t>
      </w:r>
    </w:p>
    <w:p w:rsidR="00971996" w:rsidRDefault="002803B6" w:rsidP="00971996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  <w:r>
        <w:rPr>
          <w:color w:val="000000"/>
        </w:rPr>
        <w:t xml:space="preserve">                         </w:t>
      </w:r>
      <w:r w:rsidR="00971996">
        <w:rPr>
          <w:color w:val="000000"/>
        </w:rPr>
        <w:t>Macaé,</w:t>
      </w:r>
      <w:r w:rsidR="00920A28">
        <w:rPr>
          <w:color w:val="000000"/>
        </w:rPr>
        <w:t xml:space="preserve"> 05</w:t>
      </w:r>
      <w:r w:rsidR="00971996">
        <w:rPr>
          <w:color w:val="000000"/>
        </w:rPr>
        <w:t xml:space="preserve"> de </w:t>
      </w:r>
      <w:r w:rsidR="00920A28">
        <w:rPr>
          <w:color w:val="000000"/>
        </w:rPr>
        <w:t>março</w:t>
      </w:r>
      <w:r w:rsidR="006E6A45">
        <w:rPr>
          <w:color w:val="000000"/>
        </w:rPr>
        <w:t xml:space="preserve"> de 2026</w:t>
      </w:r>
    </w:p>
    <w:p w:rsidR="002803B6" w:rsidRDefault="002803B6" w:rsidP="00971996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1463040</wp:posOffset>
            </wp:positionH>
            <wp:positionV relativeFrom="paragraph">
              <wp:posOffset>12700</wp:posOffset>
            </wp:positionV>
            <wp:extent cx="1143000" cy="28575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</w:rPr>
        <w:t xml:space="preserve">                      </w:t>
      </w:r>
    </w:p>
    <w:p w:rsidR="002803B6" w:rsidRPr="00E726AD" w:rsidRDefault="002803B6" w:rsidP="002803B6">
      <w:pPr>
        <w:rPr>
          <w:b/>
          <w:sz w:val="20"/>
        </w:rPr>
      </w:pPr>
      <w:r>
        <w:rPr>
          <w:b/>
          <w:sz w:val="20"/>
        </w:rPr>
        <w:t xml:space="preserve">                                          </w:t>
      </w:r>
      <w:r w:rsidRPr="00E726AD">
        <w:rPr>
          <w:b/>
          <w:sz w:val="20"/>
        </w:rPr>
        <w:t>Amaro Luiz Alves da Silva</w:t>
      </w:r>
    </w:p>
    <w:p w:rsidR="002803B6" w:rsidRDefault="002803B6" w:rsidP="002803B6">
      <w:pPr>
        <w:rPr>
          <w:b/>
          <w:sz w:val="20"/>
        </w:rPr>
      </w:pPr>
      <w:r>
        <w:rPr>
          <w:b/>
          <w:sz w:val="20"/>
        </w:rPr>
        <w:t xml:space="preserve">                             </w:t>
      </w:r>
      <w:r w:rsidRPr="00E726AD">
        <w:rPr>
          <w:b/>
          <w:sz w:val="20"/>
        </w:rPr>
        <w:t>Vereador da Câmara Municipal de Macaé</w:t>
      </w: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2803B6" w:rsidRDefault="002803B6" w:rsidP="00971996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</w:p>
    <w:p w:rsidR="002803B6" w:rsidRDefault="00066E68" w:rsidP="002803B6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  <w:r>
        <w:rPr>
          <w:b/>
          <w:color w:val="000000"/>
        </w:rPr>
        <w:lastRenderedPageBreak/>
        <w:t xml:space="preserve">                                            </w:t>
      </w:r>
      <w:r w:rsidR="002803B6" w:rsidRPr="002803B6">
        <w:rPr>
          <w:b/>
          <w:color w:val="000000"/>
        </w:rPr>
        <w:t>JUSTIFICATIVA</w:t>
      </w:r>
    </w:p>
    <w:p w:rsidR="00920A28" w:rsidRDefault="00920A28" w:rsidP="00753A70">
      <w:pPr>
        <w:jc w:val="both"/>
      </w:pPr>
      <w:r>
        <w:t xml:space="preserve">           </w:t>
      </w:r>
      <w:r>
        <w:t>O presente Projeto de Lei tem como objetivo aumentar a segurança de motoristas e passageiros do transporte público no município de Macaé.</w:t>
      </w:r>
    </w:p>
    <w:p w:rsidR="00753A70" w:rsidRDefault="00753A70" w:rsidP="00753A70">
      <w:pPr>
        <w:jc w:val="both"/>
      </w:pPr>
    </w:p>
    <w:p w:rsidR="00920A28" w:rsidRDefault="00920A28" w:rsidP="00753A70">
      <w:pPr>
        <w:jc w:val="both"/>
      </w:pPr>
      <w:r>
        <w:t xml:space="preserve">          </w:t>
      </w:r>
      <w:r>
        <w:t>O dispositivo, que pode ser acionado por aplicativo ou sistema digital, possibilita que o motorista envie um alerta silencioso em casos de assaltos, ameaças, vandalismo ou qualquer situação de risco, permitindo que o Centro Integrado de Operações identifique imediatamente o veículo e sua localização, acionando os órgãos de segurança pública.</w:t>
      </w:r>
    </w:p>
    <w:p w:rsidR="00753A70" w:rsidRDefault="00753A70" w:rsidP="00753A70">
      <w:pPr>
        <w:jc w:val="both"/>
      </w:pPr>
    </w:p>
    <w:p w:rsidR="00920A28" w:rsidRDefault="00920A28" w:rsidP="00753A70">
      <w:pPr>
        <w:jc w:val="both"/>
      </w:pPr>
      <w:r>
        <w:t xml:space="preserve">         </w:t>
      </w:r>
      <w:r>
        <w:t>A implantação desta tecnologia em Macaé representa um avanço importante na modernização do sistema de transporte público, proporcionando mais proteção, rapidez no atendimento de ocorrências e maior sensação de segurança para toda a população.</w:t>
      </w:r>
    </w:p>
    <w:p w:rsidR="00753A70" w:rsidRDefault="00753A70" w:rsidP="00753A70">
      <w:pPr>
        <w:jc w:val="both"/>
      </w:pPr>
      <w:bookmarkStart w:id="0" w:name="_GoBack"/>
      <w:bookmarkEnd w:id="0"/>
    </w:p>
    <w:p w:rsidR="00B875E8" w:rsidRDefault="00920A28" w:rsidP="00753A70">
      <w:pPr>
        <w:jc w:val="both"/>
      </w:pPr>
      <w:r>
        <w:t xml:space="preserve">        </w:t>
      </w:r>
      <w:r>
        <w:t>Dessa forma, o presente Projeto de Lei busca alinhar o município às boas práticas de gestão pública e inovação tecnológica voltadas à segurança urbana.</w:t>
      </w:r>
    </w:p>
    <w:p w:rsidR="00FD2BD1" w:rsidRPr="00B875E8" w:rsidRDefault="00FD2BD1" w:rsidP="00B875E8"/>
    <w:p w:rsidR="00B875E8" w:rsidRPr="00B875E8" w:rsidRDefault="00B875E8" w:rsidP="00B875E8"/>
    <w:p w:rsidR="00B875E8" w:rsidRPr="00B875E8" w:rsidRDefault="00B875E8" w:rsidP="00B875E8"/>
    <w:p w:rsidR="00B875E8" w:rsidRPr="00B875E8" w:rsidRDefault="00B875E8" w:rsidP="00B875E8"/>
    <w:p w:rsidR="00B875E8" w:rsidRPr="00B875E8" w:rsidRDefault="00B875E8" w:rsidP="00B875E8"/>
    <w:p w:rsidR="00B875E8" w:rsidRPr="00B875E8" w:rsidRDefault="00B875E8" w:rsidP="00B875E8"/>
    <w:p w:rsidR="00B875E8" w:rsidRPr="00B875E8" w:rsidRDefault="00B875E8" w:rsidP="00B875E8"/>
    <w:p w:rsidR="00B875E8" w:rsidRPr="00B875E8" w:rsidRDefault="00B875E8" w:rsidP="00B875E8"/>
    <w:p w:rsidR="00B875E8" w:rsidRPr="00B875E8" w:rsidRDefault="00B875E8" w:rsidP="00B875E8"/>
    <w:p w:rsidR="00B875E8" w:rsidRPr="00B875E8" w:rsidRDefault="00B875E8" w:rsidP="00B875E8"/>
    <w:p w:rsidR="00B875E8" w:rsidRDefault="00B875E8" w:rsidP="00B875E8"/>
    <w:p w:rsidR="00B875E8" w:rsidRDefault="00B875E8" w:rsidP="00B875E8"/>
    <w:p w:rsidR="000B22E8" w:rsidRPr="002E1D63" w:rsidRDefault="000B22E8" w:rsidP="00B875E8">
      <w:pPr>
        <w:rPr>
          <w:b/>
          <w:sz w:val="20"/>
          <w:szCs w:val="20"/>
        </w:rPr>
      </w:pPr>
    </w:p>
    <w:p w:rsidR="00B875E8" w:rsidRDefault="00B875E8" w:rsidP="00B875E8"/>
    <w:p w:rsidR="00B875E8" w:rsidRDefault="00B875E8" w:rsidP="00B875E8"/>
    <w:p w:rsidR="00B875E8" w:rsidRDefault="00B875E8" w:rsidP="00B875E8"/>
    <w:p w:rsidR="002E1D63" w:rsidRDefault="002E1D63" w:rsidP="002E1D63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>Elaboração: Filipe Carneiro Teixeira</w:t>
      </w:r>
    </w:p>
    <w:p w:rsidR="002E1D63" w:rsidRDefault="002E1D63" w:rsidP="002E1D63">
      <w:pPr>
        <w:rPr>
          <w:sz w:val="16"/>
          <w:szCs w:val="16"/>
        </w:rPr>
      </w:pPr>
      <w:r>
        <w:rPr>
          <w:sz w:val="16"/>
          <w:szCs w:val="16"/>
        </w:rPr>
        <w:t>Matrícula: 6300-2</w:t>
      </w:r>
    </w:p>
    <w:p w:rsidR="002E1D63" w:rsidRPr="00F47EB0" w:rsidRDefault="002E1D63" w:rsidP="002E1D63">
      <w:pPr>
        <w:rPr>
          <w:sz w:val="16"/>
          <w:szCs w:val="16"/>
        </w:rPr>
      </w:pPr>
      <w:r>
        <w:rPr>
          <w:sz w:val="16"/>
          <w:szCs w:val="16"/>
        </w:rPr>
        <w:t>Chefe de Gabinete</w:t>
      </w:r>
    </w:p>
    <w:p w:rsidR="00B875E8" w:rsidRDefault="00B875E8" w:rsidP="00B875E8"/>
    <w:p w:rsidR="00B875E8" w:rsidRDefault="00B875E8" w:rsidP="00B875E8"/>
    <w:p w:rsidR="00B875E8" w:rsidRPr="00B875E8" w:rsidRDefault="00B875E8" w:rsidP="00B875E8"/>
    <w:sectPr w:rsidR="00B875E8" w:rsidRPr="00B875E8" w:rsidSect="0033376C">
      <w:headerReference w:type="default" r:id="rId9"/>
      <w:footerReference w:type="default" r:id="rId10"/>
      <w:pgSz w:w="11907" w:h="16839" w:code="9"/>
      <w:pgMar w:top="1418" w:right="1752" w:bottom="663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48D" w:rsidRDefault="0069548D">
      <w:r>
        <w:separator/>
      </w:r>
    </w:p>
  </w:endnote>
  <w:endnote w:type="continuationSeparator" w:id="0">
    <w:p w:rsidR="0069548D" w:rsidRDefault="00695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993F24" w:rsidP="00993F24">
    <w:pPr>
      <w:pStyle w:val="Rodap"/>
      <w:ind w:left="-1418"/>
      <w:jc w:val="center"/>
    </w:pPr>
    <w:r>
      <w:t xml:space="preserve">                       </w:t>
    </w:r>
    <w:r w:rsidR="0033376C">
      <w:rPr>
        <w:noProof/>
      </w:rPr>
      <w:drawing>
        <wp:inline distT="0" distB="0" distL="0" distR="0">
          <wp:extent cx="3638550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34" r="28885"/>
                  <a:stretch/>
                </pic:blipFill>
                <pic:spPr bwMode="auto">
                  <a:xfrm>
                    <a:off x="0" y="0"/>
                    <a:ext cx="36385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48D" w:rsidRDefault="0069548D">
      <w:r>
        <w:separator/>
      </w:r>
    </w:p>
  </w:footnote>
  <w:footnote w:type="continuationSeparator" w:id="0">
    <w:p w:rsidR="0069548D" w:rsidRDefault="006954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33376C" w:rsidP="0033376C">
    <w:pPr>
      <w:pStyle w:val="Cabealho"/>
      <w:jc w:val="center"/>
      <w:rPr>
        <w:rFonts w:ascii="Verdana" w:hAnsi="Verdana"/>
        <w:b/>
      </w:rPr>
    </w:pPr>
    <w:r w:rsidRPr="00D80161">
      <w:rPr>
        <w:rFonts w:ascii="Verdana" w:hAnsi="Verdana"/>
        <w:noProof/>
        <w:sz w:val="16"/>
        <w:szCs w:val="16"/>
      </w:rPr>
      <w:drawing>
        <wp:inline distT="0" distB="0" distL="0" distR="0">
          <wp:extent cx="590550" cy="542925"/>
          <wp:effectExtent l="0" t="0" r="0" b="9525"/>
          <wp:docPr id="2" name="Imagem 2" descr="Imagem Brasão Maca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 Brasão Macaé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ESTADO DO RIO DE JANEIRO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CÂMARA MUNICIPAL DE MACAÉ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Macaé Capital do Petróleo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Lei Estadual nº 6081 de 21.11.2011</w:t>
    </w:r>
  </w:p>
  <w:p w:rsidR="0033376C" w:rsidRDefault="0033376C">
    <w:pPr>
      <w:pStyle w:val="Cabealho"/>
    </w:pPr>
  </w:p>
  <w:p w:rsidR="0033376C" w:rsidRDefault="0033376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570F2B"/>
    <w:multiLevelType w:val="hybridMultilevel"/>
    <w:tmpl w:val="31561A9A"/>
    <w:lvl w:ilvl="0" w:tplc="D2849E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B815EC"/>
    <w:multiLevelType w:val="hybridMultilevel"/>
    <w:tmpl w:val="668212AA"/>
    <w:lvl w:ilvl="0" w:tplc="BA304F8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5603104"/>
    <w:multiLevelType w:val="hybridMultilevel"/>
    <w:tmpl w:val="A7C6F6E8"/>
    <w:lvl w:ilvl="0" w:tplc="B60435E4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D2B"/>
    <w:rsid w:val="000011B4"/>
    <w:rsid w:val="00032BDF"/>
    <w:rsid w:val="00032DA6"/>
    <w:rsid w:val="00040E83"/>
    <w:rsid w:val="00066E68"/>
    <w:rsid w:val="000B22E8"/>
    <w:rsid w:val="000B5C95"/>
    <w:rsid w:val="000C079B"/>
    <w:rsid w:val="00101D2F"/>
    <w:rsid w:val="00113181"/>
    <w:rsid w:val="001524BB"/>
    <w:rsid w:val="0018251A"/>
    <w:rsid w:val="001942DE"/>
    <w:rsid w:val="001B6CA9"/>
    <w:rsid w:val="002160CE"/>
    <w:rsid w:val="0022624B"/>
    <w:rsid w:val="00244CD7"/>
    <w:rsid w:val="002803B6"/>
    <w:rsid w:val="00283DDE"/>
    <w:rsid w:val="00284CC1"/>
    <w:rsid w:val="002B6A6C"/>
    <w:rsid w:val="002E1D63"/>
    <w:rsid w:val="003244CC"/>
    <w:rsid w:val="003314B4"/>
    <w:rsid w:val="0033376C"/>
    <w:rsid w:val="00356ECF"/>
    <w:rsid w:val="003C7C3B"/>
    <w:rsid w:val="003D420B"/>
    <w:rsid w:val="004021EA"/>
    <w:rsid w:val="00434983"/>
    <w:rsid w:val="0044497F"/>
    <w:rsid w:val="004644FD"/>
    <w:rsid w:val="00464950"/>
    <w:rsid w:val="00466620"/>
    <w:rsid w:val="004737DE"/>
    <w:rsid w:val="0047796D"/>
    <w:rsid w:val="00493860"/>
    <w:rsid w:val="004D1E22"/>
    <w:rsid w:val="004F5645"/>
    <w:rsid w:val="005075AF"/>
    <w:rsid w:val="00530584"/>
    <w:rsid w:val="005328D9"/>
    <w:rsid w:val="00540F04"/>
    <w:rsid w:val="00544A57"/>
    <w:rsid w:val="00565C05"/>
    <w:rsid w:val="00570B0D"/>
    <w:rsid w:val="00592C9D"/>
    <w:rsid w:val="005C0CCD"/>
    <w:rsid w:val="005D36F4"/>
    <w:rsid w:val="00611D5F"/>
    <w:rsid w:val="006179DB"/>
    <w:rsid w:val="00624C65"/>
    <w:rsid w:val="006321A1"/>
    <w:rsid w:val="00660BC9"/>
    <w:rsid w:val="00682E3A"/>
    <w:rsid w:val="0069548D"/>
    <w:rsid w:val="006D0965"/>
    <w:rsid w:val="006D548D"/>
    <w:rsid w:val="006D6EF6"/>
    <w:rsid w:val="006E0941"/>
    <w:rsid w:val="006E6A45"/>
    <w:rsid w:val="006F1ABB"/>
    <w:rsid w:val="006F5891"/>
    <w:rsid w:val="00713EC2"/>
    <w:rsid w:val="00732C0A"/>
    <w:rsid w:val="00734D2B"/>
    <w:rsid w:val="00746FE2"/>
    <w:rsid w:val="00753A70"/>
    <w:rsid w:val="00773C7C"/>
    <w:rsid w:val="00812991"/>
    <w:rsid w:val="008353B6"/>
    <w:rsid w:val="00835891"/>
    <w:rsid w:val="008365C5"/>
    <w:rsid w:val="008526C2"/>
    <w:rsid w:val="00886860"/>
    <w:rsid w:val="008D799D"/>
    <w:rsid w:val="008D7C20"/>
    <w:rsid w:val="008E6B53"/>
    <w:rsid w:val="008F59DA"/>
    <w:rsid w:val="009045F8"/>
    <w:rsid w:val="00920A28"/>
    <w:rsid w:val="00971996"/>
    <w:rsid w:val="00983CA4"/>
    <w:rsid w:val="00993F24"/>
    <w:rsid w:val="00995D3C"/>
    <w:rsid w:val="009E051F"/>
    <w:rsid w:val="00A07134"/>
    <w:rsid w:val="00A2516C"/>
    <w:rsid w:val="00A31693"/>
    <w:rsid w:val="00A571EB"/>
    <w:rsid w:val="00B447B5"/>
    <w:rsid w:val="00B67265"/>
    <w:rsid w:val="00B875E8"/>
    <w:rsid w:val="00BA1600"/>
    <w:rsid w:val="00BE621A"/>
    <w:rsid w:val="00C03C8D"/>
    <w:rsid w:val="00C06AFF"/>
    <w:rsid w:val="00C64881"/>
    <w:rsid w:val="00C77DBB"/>
    <w:rsid w:val="00C92472"/>
    <w:rsid w:val="00C94BD5"/>
    <w:rsid w:val="00CA4584"/>
    <w:rsid w:val="00CD5876"/>
    <w:rsid w:val="00D03A21"/>
    <w:rsid w:val="00D463E5"/>
    <w:rsid w:val="00D61CBB"/>
    <w:rsid w:val="00D66785"/>
    <w:rsid w:val="00D84082"/>
    <w:rsid w:val="00D91C80"/>
    <w:rsid w:val="00DA2F43"/>
    <w:rsid w:val="00DA65D8"/>
    <w:rsid w:val="00DA6FD4"/>
    <w:rsid w:val="00DB5B38"/>
    <w:rsid w:val="00E45D56"/>
    <w:rsid w:val="00E61272"/>
    <w:rsid w:val="00E76882"/>
    <w:rsid w:val="00E81CC2"/>
    <w:rsid w:val="00E83D02"/>
    <w:rsid w:val="00E86AAA"/>
    <w:rsid w:val="00ED005D"/>
    <w:rsid w:val="00ED21D7"/>
    <w:rsid w:val="00EF0086"/>
    <w:rsid w:val="00F4098A"/>
    <w:rsid w:val="00F80902"/>
    <w:rsid w:val="00F85C62"/>
    <w:rsid w:val="00FA57F8"/>
    <w:rsid w:val="00FB32FA"/>
    <w:rsid w:val="00FD2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008CE8-0E45-4882-B8B5-F6BF4EA86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8526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rsid w:val="00734D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734D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34D2B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734D2B"/>
    <w:rPr>
      <w:b/>
      <w:bCs/>
    </w:rPr>
  </w:style>
  <w:style w:type="paragraph" w:styleId="PargrafodaLista">
    <w:name w:val="List Paragraph"/>
    <w:basedOn w:val="Normal"/>
    <w:uiPriority w:val="34"/>
    <w:qFormat/>
    <w:rsid w:val="002B6A6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81CC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CC2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26C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apple-converted-space">
    <w:name w:val="apple-converted-space"/>
    <w:rsid w:val="00660BC9"/>
  </w:style>
  <w:style w:type="paragraph" w:customStyle="1" w:styleId="Default">
    <w:name w:val="Default"/>
    <w:rsid w:val="00BA16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7BA9E-230F-417D-A8DB-7B360FBE0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523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marciobarcelos</dc:creator>
  <cp:keywords/>
  <dc:description/>
  <cp:lastModifiedBy>Filipe Carneiro Teixeira</cp:lastModifiedBy>
  <cp:revision>45</cp:revision>
  <cp:lastPrinted>2021-01-12T12:24:00Z</cp:lastPrinted>
  <dcterms:created xsi:type="dcterms:W3CDTF">2023-04-10T18:40:00Z</dcterms:created>
  <dcterms:modified xsi:type="dcterms:W3CDTF">2026-03-05T14:41:00Z</dcterms:modified>
</cp:coreProperties>
</file>