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41BBA" w14:textId="77777777" w:rsidR="00307593" w:rsidRDefault="00307593" w:rsidP="00375BA6">
      <w:pPr>
        <w:ind w:right="-23"/>
        <w:jc w:val="both"/>
        <w:rPr>
          <w:b/>
          <w:szCs w:val="26"/>
        </w:rPr>
      </w:pPr>
    </w:p>
    <w:p w14:paraId="6DEB7346" w14:textId="44C50455" w:rsidR="006E0735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</w:t>
      </w:r>
    </w:p>
    <w:p w14:paraId="72CABEAA" w14:textId="77777777" w:rsidR="008A6945" w:rsidRDefault="008A6945" w:rsidP="00375BA6">
      <w:pPr>
        <w:ind w:right="-23"/>
        <w:jc w:val="both"/>
        <w:rPr>
          <w:b/>
          <w:szCs w:val="26"/>
        </w:rPr>
      </w:pPr>
    </w:p>
    <w:p w14:paraId="28F89824" w14:textId="49B989E2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7E7BC20F" w14:textId="2B0AD60B" w:rsidR="00D64ED3" w:rsidRDefault="00273C94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096C86">
        <w:rPr>
          <w:rFonts w:ascii="Arial" w:hAnsi="Arial" w:cs="Arial"/>
          <w:b/>
          <w:sz w:val="25"/>
          <w:szCs w:val="25"/>
        </w:rPr>
        <w:t xml:space="preserve"> </w:t>
      </w:r>
      <w:r w:rsidR="005E170F">
        <w:rPr>
          <w:rFonts w:ascii="Arial" w:hAnsi="Arial" w:cs="Arial"/>
          <w:b/>
          <w:sz w:val="25"/>
          <w:szCs w:val="25"/>
        </w:rPr>
        <w:t>15</w:t>
      </w:r>
      <w:r w:rsidR="00197FC2">
        <w:rPr>
          <w:rFonts w:ascii="Arial" w:hAnsi="Arial" w:cs="Arial"/>
          <w:b/>
          <w:sz w:val="25"/>
          <w:szCs w:val="25"/>
        </w:rPr>
        <w:t xml:space="preserve"> </w:t>
      </w:r>
      <w:r w:rsidR="00624B92">
        <w:rPr>
          <w:rFonts w:ascii="Arial" w:hAnsi="Arial" w:cs="Arial"/>
          <w:b/>
          <w:sz w:val="25"/>
          <w:szCs w:val="25"/>
        </w:rPr>
        <w:t>DE</w:t>
      </w:r>
      <w:r w:rsidR="00CE12EF">
        <w:rPr>
          <w:rFonts w:ascii="Arial" w:hAnsi="Arial" w:cs="Arial"/>
          <w:b/>
          <w:sz w:val="25"/>
          <w:szCs w:val="25"/>
        </w:rPr>
        <w:t xml:space="preserve"> </w:t>
      </w:r>
      <w:r w:rsidR="00762D08">
        <w:rPr>
          <w:rFonts w:ascii="Arial" w:hAnsi="Arial" w:cs="Arial"/>
          <w:b/>
          <w:sz w:val="25"/>
          <w:szCs w:val="25"/>
        </w:rPr>
        <w:t>DEZEMBRO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</w:p>
    <w:p w14:paraId="1B3052DE" w14:textId="77777777" w:rsidR="00D64ED3" w:rsidRDefault="00D64ED3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</w:p>
    <w:p w14:paraId="6AD6F6C0" w14:textId="6CD0A3FF" w:rsidR="005B0E3D" w:rsidRPr="000048BD" w:rsidRDefault="0099038C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rFonts w:ascii="Arial" w:hAnsi="Arial" w:cs="Arial"/>
          <w:b/>
          <w:sz w:val="25"/>
          <w:szCs w:val="25"/>
        </w:rPr>
        <w:tab/>
      </w: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5B7F9AEE" w14:textId="77777777" w:rsidR="00E45914" w:rsidRPr="00E45914" w:rsidRDefault="00E45914" w:rsidP="00E45914">
      <w:pPr>
        <w:pStyle w:val="PargrafodaLista"/>
        <w:rPr>
          <w:rFonts w:ascii="Arial" w:hAnsi="Arial" w:cs="Arial"/>
          <w:b/>
          <w:bCs/>
          <w:u w:val="single"/>
        </w:rPr>
      </w:pPr>
    </w:p>
    <w:p w14:paraId="32CA1875" w14:textId="07F6D885" w:rsidR="00E45914" w:rsidRPr="005E170F" w:rsidRDefault="00E45914" w:rsidP="005E170F">
      <w:pPr>
        <w:rPr>
          <w:rFonts w:ascii="Arial" w:hAnsi="Arial" w:cs="Arial"/>
          <w:b/>
          <w:bCs/>
          <w:u w:val="single"/>
        </w:rPr>
      </w:pPr>
    </w:p>
    <w:p w14:paraId="2CE4FC90" w14:textId="77777777" w:rsidR="00B55DB6" w:rsidRPr="00E45914" w:rsidRDefault="00B55DB6" w:rsidP="00E45914">
      <w:pPr>
        <w:rPr>
          <w:rFonts w:ascii="Arial" w:hAnsi="Arial" w:cs="Arial"/>
          <w:b/>
          <w:bCs/>
          <w:u w:val="single"/>
        </w:rPr>
      </w:pP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021D274E" w14:textId="17B42DC5" w:rsidR="008A6945" w:rsidRDefault="008A6945" w:rsidP="0098557A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bookmarkStart w:id="2" w:name="_Hlk216355955"/>
      <w:bookmarkStart w:id="3" w:name="_Hlk215159119"/>
      <w:bookmarkStart w:id="4" w:name="_Hlk212211569"/>
      <w:bookmarkStart w:id="5" w:name="_Hlk209792041"/>
      <w:bookmarkStart w:id="6" w:name="_Hlk208579567"/>
      <w:bookmarkStart w:id="7" w:name="_Hlk206166585"/>
      <w:bookmarkStart w:id="8" w:name="_Hlk204959139"/>
      <w:r w:rsidRPr="008A6945">
        <w:rPr>
          <w:rFonts w:ascii="Arial" w:hAnsi="Arial" w:cs="Arial"/>
          <w:b/>
          <w:bCs/>
        </w:rPr>
        <w:t>Projeto de Lei nº.0</w:t>
      </w:r>
      <w:r>
        <w:rPr>
          <w:rFonts w:ascii="Arial" w:hAnsi="Arial" w:cs="Arial"/>
          <w:b/>
          <w:bCs/>
        </w:rPr>
        <w:t>109</w:t>
      </w:r>
      <w:r w:rsidRPr="008A6945">
        <w:rPr>
          <w:rFonts w:ascii="Arial" w:hAnsi="Arial" w:cs="Arial"/>
          <w:b/>
          <w:bCs/>
        </w:rPr>
        <w:t>/202</w:t>
      </w:r>
      <w:r>
        <w:rPr>
          <w:rFonts w:ascii="Arial" w:hAnsi="Arial" w:cs="Arial"/>
          <w:b/>
          <w:bCs/>
        </w:rPr>
        <w:t>5</w:t>
      </w:r>
      <w:r w:rsidRPr="008A6945">
        <w:rPr>
          <w:rFonts w:ascii="Arial" w:hAnsi="Arial" w:cs="Arial"/>
          <w:b/>
          <w:bCs/>
        </w:rPr>
        <w:t xml:space="preserve"> – </w:t>
      </w:r>
      <w:bookmarkStart w:id="9" w:name="_Hlk216875741"/>
      <w:r w:rsidRPr="008A6945">
        <w:rPr>
          <w:rFonts w:ascii="Arial" w:hAnsi="Arial" w:cs="Arial"/>
          <w:i/>
          <w:iCs/>
        </w:rPr>
        <w:t>“Estima a Receita e Fixa a Despesa do Município de Cidreira pra o Exercício Financeiro de 2026.”</w:t>
      </w:r>
      <w:r w:rsidRPr="008A6945">
        <w:rPr>
          <w:rFonts w:ascii="Arial" w:hAnsi="Arial" w:cs="Arial"/>
          <w:b/>
          <w:bCs/>
        </w:rPr>
        <w:t xml:space="preserve"> </w:t>
      </w:r>
      <w:bookmarkEnd w:id="9"/>
      <w:r w:rsidRPr="008A6945">
        <w:rPr>
          <w:rFonts w:ascii="Arial" w:hAnsi="Arial" w:cs="Arial"/>
          <w:b/>
          <w:bCs/>
        </w:rPr>
        <w:t>– Poder Executivo</w:t>
      </w:r>
      <w:r>
        <w:rPr>
          <w:rFonts w:ascii="Arial" w:hAnsi="Arial" w:cs="Arial"/>
          <w:b/>
          <w:bCs/>
        </w:rPr>
        <w:t xml:space="preserve"> – Leitura</w:t>
      </w:r>
      <w:r w:rsidR="00585E5F">
        <w:rPr>
          <w:rFonts w:ascii="Arial" w:hAnsi="Arial" w:cs="Arial"/>
          <w:b/>
          <w:bCs/>
        </w:rPr>
        <w:t xml:space="preserve"> e 1º. Discussão.</w:t>
      </w:r>
    </w:p>
    <w:p w14:paraId="5B72335C" w14:textId="7B77BC19" w:rsidR="0098557A" w:rsidRDefault="0098557A" w:rsidP="0098557A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Projeto de Lei nº.105/2025 – </w:t>
      </w:r>
      <w:bookmarkStart w:id="10" w:name="_Hlk216876067"/>
      <w:r w:rsidRPr="0098557A">
        <w:rPr>
          <w:rFonts w:ascii="Arial" w:hAnsi="Arial" w:cs="Arial"/>
          <w:i/>
          <w:iCs/>
        </w:rPr>
        <w:t xml:space="preserve">“Altera disposições da Lei Municipal nº.2880/2021 que dispõe sobre a proibição, apreensão e destinação de animais soltos ou amarrados nas vias </w:t>
      </w:r>
      <w:r w:rsidR="00874E8E" w:rsidRPr="0098557A">
        <w:rPr>
          <w:rFonts w:ascii="Arial" w:hAnsi="Arial" w:cs="Arial"/>
          <w:i/>
          <w:iCs/>
        </w:rPr>
        <w:t>públicas</w:t>
      </w:r>
      <w:r w:rsidRPr="0098557A">
        <w:rPr>
          <w:rFonts w:ascii="Arial" w:hAnsi="Arial" w:cs="Arial"/>
          <w:i/>
          <w:iCs/>
        </w:rPr>
        <w:t xml:space="preserve"> municipais, e dá outras providências.”</w:t>
      </w:r>
      <w:r>
        <w:rPr>
          <w:rFonts w:ascii="Arial" w:hAnsi="Arial" w:cs="Arial"/>
          <w:b/>
          <w:bCs/>
        </w:rPr>
        <w:t xml:space="preserve"> </w:t>
      </w:r>
      <w:bookmarkEnd w:id="10"/>
      <w:r>
        <w:rPr>
          <w:rFonts w:ascii="Arial" w:hAnsi="Arial" w:cs="Arial"/>
          <w:b/>
          <w:bCs/>
        </w:rPr>
        <w:t>– Poder Executivo – Leitura.</w:t>
      </w:r>
      <w:bookmarkEnd w:id="2"/>
    </w:p>
    <w:p w14:paraId="348856A3" w14:textId="77777777" w:rsidR="0098557A" w:rsidRDefault="0098557A" w:rsidP="0098557A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98557A">
        <w:rPr>
          <w:rFonts w:ascii="Arial" w:hAnsi="Arial" w:cs="Arial"/>
          <w:b/>
          <w:bCs/>
        </w:rPr>
        <w:t>Projeto de Lei nº.10</w:t>
      </w:r>
      <w:r>
        <w:rPr>
          <w:rFonts w:ascii="Arial" w:hAnsi="Arial" w:cs="Arial"/>
          <w:b/>
          <w:bCs/>
        </w:rPr>
        <w:t>6</w:t>
      </w:r>
      <w:r w:rsidRPr="0098557A">
        <w:rPr>
          <w:rFonts w:ascii="Arial" w:hAnsi="Arial" w:cs="Arial"/>
          <w:b/>
          <w:bCs/>
        </w:rPr>
        <w:t xml:space="preserve">/2025 – </w:t>
      </w:r>
      <w:bookmarkStart w:id="11" w:name="_Hlk216876474"/>
      <w:r w:rsidRPr="0098557A">
        <w:rPr>
          <w:rFonts w:ascii="Arial" w:hAnsi="Arial" w:cs="Arial"/>
          <w:i/>
          <w:iCs/>
        </w:rPr>
        <w:t>“Altera dispositivos da Lei nº.3146/2024 que promoveu alterações na Lei 2430/2017, e dá outras providências.”</w:t>
      </w:r>
      <w:r w:rsidRPr="0098557A">
        <w:rPr>
          <w:rFonts w:ascii="Arial" w:hAnsi="Arial" w:cs="Arial"/>
          <w:b/>
          <w:bCs/>
        </w:rPr>
        <w:t xml:space="preserve"> </w:t>
      </w:r>
      <w:bookmarkEnd w:id="11"/>
      <w:r w:rsidRPr="0098557A">
        <w:rPr>
          <w:rFonts w:ascii="Arial" w:hAnsi="Arial" w:cs="Arial"/>
          <w:b/>
          <w:bCs/>
        </w:rPr>
        <w:t>– Poder Executivo – Leitura.</w:t>
      </w:r>
    </w:p>
    <w:p w14:paraId="06B6EE24" w14:textId="536846FE" w:rsidR="008A6945" w:rsidRDefault="0098557A" w:rsidP="008A6945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98557A">
        <w:rPr>
          <w:rFonts w:ascii="Arial" w:hAnsi="Arial" w:cs="Arial"/>
          <w:b/>
          <w:bCs/>
        </w:rPr>
        <w:t>Projeto de Lei nº.10</w:t>
      </w:r>
      <w:r>
        <w:rPr>
          <w:rFonts w:ascii="Arial" w:hAnsi="Arial" w:cs="Arial"/>
          <w:b/>
          <w:bCs/>
        </w:rPr>
        <w:t>7</w:t>
      </w:r>
      <w:r w:rsidRPr="0098557A">
        <w:rPr>
          <w:rFonts w:ascii="Arial" w:hAnsi="Arial" w:cs="Arial"/>
          <w:b/>
          <w:bCs/>
        </w:rPr>
        <w:t xml:space="preserve">/2025 – </w:t>
      </w:r>
      <w:bookmarkStart w:id="12" w:name="_Hlk216876407"/>
      <w:r w:rsidRPr="0098557A">
        <w:rPr>
          <w:rFonts w:ascii="Arial" w:hAnsi="Arial" w:cs="Arial"/>
          <w:i/>
          <w:iCs/>
        </w:rPr>
        <w:t xml:space="preserve">“Dispõe sobre a utilização da infraestrutura de mobilidade urbana do município de Cidreira para exploração do serviço de compartilhamento de bicicletas elétricas e equipamentos elétricos autopropelidos individuais (patinetes elétricos e outros), com ou sem estação física, por meio de plataforma tecnológica gerida por empresas credenciadas, em vias e logradouros públicos, e dá outras providências.” </w:t>
      </w:r>
      <w:bookmarkEnd w:id="12"/>
      <w:r w:rsidRPr="0098557A">
        <w:rPr>
          <w:rFonts w:ascii="Arial" w:hAnsi="Arial" w:cs="Arial"/>
          <w:b/>
          <w:bCs/>
        </w:rPr>
        <w:t>– Poder Executivo – Leitura.</w:t>
      </w:r>
    </w:p>
    <w:p w14:paraId="41F812BF" w14:textId="77777777" w:rsidR="008A6945" w:rsidRDefault="008A6945" w:rsidP="008A6945">
      <w:pPr>
        <w:pStyle w:val="PargrafodaLista"/>
        <w:spacing w:after="100" w:afterAutospacing="1" w:line="360" w:lineRule="auto"/>
        <w:ind w:left="426" w:right="-23"/>
        <w:jc w:val="both"/>
        <w:rPr>
          <w:rFonts w:ascii="Arial" w:hAnsi="Arial" w:cs="Arial"/>
          <w:b/>
          <w:bCs/>
        </w:rPr>
      </w:pPr>
    </w:p>
    <w:p w14:paraId="7DAB9694" w14:textId="77777777" w:rsidR="008A6945" w:rsidRPr="008A6945" w:rsidRDefault="008A6945" w:rsidP="008A6945">
      <w:pPr>
        <w:pStyle w:val="PargrafodaLista"/>
        <w:spacing w:after="100" w:afterAutospacing="1" w:line="360" w:lineRule="auto"/>
        <w:ind w:left="426" w:right="-23"/>
        <w:jc w:val="both"/>
        <w:rPr>
          <w:rFonts w:ascii="Arial" w:hAnsi="Arial" w:cs="Arial"/>
          <w:b/>
          <w:bCs/>
        </w:rPr>
      </w:pPr>
    </w:p>
    <w:p w14:paraId="66941A43" w14:textId="7D4CD560" w:rsidR="008A6945" w:rsidRPr="001E08A2" w:rsidRDefault="008A6945" w:rsidP="001E08A2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Projeto de Lei nº.108/2025 –</w:t>
      </w:r>
      <w:r w:rsidRPr="008A6945">
        <w:rPr>
          <w:rFonts w:ascii="Arial" w:hAnsi="Arial" w:cs="Arial"/>
          <w:i/>
          <w:iCs/>
        </w:rPr>
        <w:t xml:space="preserve"> </w:t>
      </w:r>
      <w:bookmarkStart w:id="13" w:name="_Hlk216876356"/>
      <w:r w:rsidRPr="008A6945">
        <w:rPr>
          <w:rFonts w:ascii="Arial" w:hAnsi="Arial" w:cs="Arial"/>
          <w:i/>
          <w:iCs/>
        </w:rPr>
        <w:t xml:space="preserve">“Estabelece o índice para a Revisão Geral Anual da remuneração dos servidores do Poder Executivo e do Poder Legislativo, extensiva aos proventos de inatividade e das pensões, e dá outras providências.” </w:t>
      </w:r>
      <w:bookmarkEnd w:id="13"/>
      <w:r>
        <w:rPr>
          <w:rFonts w:ascii="Arial" w:hAnsi="Arial" w:cs="Arial"/>
          <w:b/>
          <w:bCs/>
        </w:rPr>
        <w:t>– Poder Executivo – Leitura.</w:t>
      </w:r>
    </w:p>
    <w:p w14:paraId="76560B84" w14:textId="77777777" w:rsidR="001E08A2" w:rsidRDefault="00C9524D" w:rsidP="001E08A2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bookmarkStart w:id="14" w:name="_Hlk216356376"/>
      <w:r>
        <w:rPr>
          <w:rFonts w:ascii="Arial" w:hAnsi="Arial" w:cs="Arial"/>
          <w:b/>
          <w:bCs/>
        </w:rPr>
        <w:t>Indicação nº.164/2025 – Verº. Flavio Zanoni – Leitura.</w:t>
      </w:r>
    </w:p>
    <w:p w14:paraId="3920B7D4" w14:textId="77777777" w:rsidR="001E08A2" w:rsidRDefault="001E08A2" w:rsidP="001E08A2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1E08A2">
        <w:rPr>
          <w:rFonts w:ascii="Arial" w:hAnsi="Arial" w:cs="Arial"/>
          <w:b/>
          <w:bCs/>
        </w:rPr>
        <w:t>Indicação nº.16</w:t>
      </w:r>
      <w:r>
        <w:rPr>
          <w:rFonts w:ascii="Arial" w:hAnsi="Arial" w:cs="Arial"/>
          <w:b/>
          <w:bCs/>
        </w:rPr>
        <w:t>5</w:t>
      </w:r>
      <w:r w:rsidRPr="001E08A2">
        <w:rPr>
          <w:rFonts w:ascii="Arial" w:hAnsi="Arial" w:cs="Arial"/>
          <w:b/>
          <w:bCs/>
        </w:rPr>
        <w:t xml:space="preserve">/2025 – Verº. </w:t>
      </w:r>
      <w:r>
        <w:rPr>
          <w:rFonts w:ascii="Arial" w:hAnsi="Arial" w:cs="Arial"/>
          <w:b/>
          <w:bCs/>
        </w:rPr>
        <w:t>Rafael Fagundes</w:t>
      </w:r>
      <w:r w:rsidRPr="001E08A2">
        <w:rPr>
          <w:rFonts w:ascii="Arial" w:hAnsi="Arial" w:cs="Arial"/>
          <w:b/>
          <w:bCs/>
        </w:rPr>
        <w:t xml:space="preserve"> – Leitura.</w:t>
      </w:r>
    </w:p>
    <w:p w14:paraId="6B37D50A" w14:textId="23D2C18B" w:rsidR="001E08A2" w:rsidRDefault="001E08A2" w:rsidP="001E08A2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1E08A2">
        <w:rPr>
          <w:rFonts w:ascii="Arial" w:hAnsi="Arial" w:cs="Arial"/>
          <w:b/>
          <w:bCs/>
        </w:rPr>
        <w:t>Indicação nº.16</w:t>
      </w:r>
      <w:r>
        <w:rPr>
          <w:rFonts w:ascii="Arial" w:hAnsi="Arial" w:cs="Arial"/>
          <w:b/>
          <w:bCs/>
        </w:rPr>
        <w:t>6</w:t>
      </w:r>
      <w:r w:rsidRPr="001E08A2">
        <w:rPr>
          <w:rFonts w:ascii="Arial" w:hAnsi="Arial" w:cs="Arial"/>
          <w:b/>
          <w:bCs/>
        </w:rPr>
        <w:t>/2025 – Verº. Rafael Fagundes – Leitura.</w:t>
      </w:r>
    </w:p>
    <w:p w14:paraId="152F6ADB" w14:textId="6B76AC0E" w:rsidR="003F1680" w:rsidRDefault="003F1680" w:rsidP="001E08A2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nº.167/2025 – Verº. Rodrigo E. de Andrade – Leitura.</w:t>
      </w:r>
    </w:p>
    <w:p w14:paraId="7B0C10BD" w14:textId="72A5CF3F" w:rsidR="003F1680" w:rsidRPr="001E08A2" w:rsidRDefault="003F1680" w:rsidP="001E08A2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Indicação nº.168/2025 – Verº. Rodrigo E. de Andrade – Leitura.</w:t>
      </w:r>
    </w:p>
    <w:bookmarkEnd w:id="14"/>
    <w:p w14:paraId="71C756D5" w14:textId="6A805DBF" w:rsidR="00705C03" w:rsidRPr="001E08A2" w:rsidRDefault="000A79C7" w:rsidP="001E08A2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1E08A2">
        <w:rPr>
          <w:rFonts w:ascii="Arial" w:hAnsi="Arial" w:cs="Arial"/>
          <w:b/>
          <w:bCs/>
        </w:rPr>
        <w:t>Pedido de Providências nº.</w:t>
      </w:r>
      <w:r w:rsidR="00C9524D" w:rsidRPr="001E08A2">
        <w:rPr>
          <w:rFonts w:ascii="Arial" w:hAnsi="Arial" w:cs="Arial"/>
          <w:b/>
          <w:bCs/>
        </w:rPr>
        <w:t>141</w:t>
      </w:r>
      <w:r w:rsidRPr="001E08A2">
        <w:rPr>
          <w:rFonts w:ascii="Arial" w:hAnsi="Arial" w:cs="Arial"/>
          <w:b/>
          <w:bCs/>
        </w:rPr>
        <w:t>/2025 – Verº</w:t>
      </w:r>
      <w:r w:rsidR="000941F2" w:rsidRPr="001E08A2">
        <w:rPr>
          <w:rFonts w:ascii="Arial" w:hAnsi="Arial" w:cs="Arial"/>
          <w:b/>
          <w:bCs/>
        </w:rPr>
        <w:t>.</w:t>
      </w:r>
      <w:r w:rsidR="00C9524D" w:rsidRPr="001E08A2">
        <w:rPr>
          <w:rFonts w:ascii="Arial" w:hAnsi="Arial" w:cs="Arial"/>
          <w:b/>
          <w:bCs/>
        </w:rPr>
        <w:t xml:space="preserve"> Flavio Zanoni</w:t>
      </w:r>
      <w:r w:rsidR="000941F2" w:rsidRPr="001E08A2">
        <w:rPr>
          <w:rFonts w:ascii="Arial" w:hAnsi="Arial" w:cs="Arial"/>
          <w:b/>
          <w:bCs/>
        </w:rPr>
        <w:t xml:space="preserve"> </w:t>
      </w:r>
      <w:r w:rsidRPr="001E08A2">
        <w:rPr>
          <w:rFonts w:ascii="Arial" w:hAnsi="Arial" w:cs="Arial"/>
          <w:b/>
          <w:bCs/>
        </w:rPr>
        <w:t>– Deferimento.</w:t>
      </w:r>
    </w:p>
    <w:p w14:paraId="182FB4C9" w14:textId="7CDD46C0" w:rsidR="00206C7E" w:rsidRDefault="00705C03" w:rsidP="00206C7E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705C03">
        <w:rPr>
          <w:rFonts w:ascii="Arial" w:hAnsi="Arial" w:cs="Arial"/>
          <w:b/>
          <w:bCs/>
        </w:rPr>
        <w:t>Pedido de Providências nº.</w:t>
      </w:r>
      <w:r w:rsidR="001E08A2">
        <w:rPr>
          <w:rFonts w:ascii="Arial" w:hAnsi="Arial" w:cs="Arial"/>
          <w:b/>
          <w:bCs/>
        </w:rPr>
        <w:t>142</w:t>
      </w:r>
      <w:r w:rsidRPr="00705C03">
        <w:rPr>
          <w:rFonts w:ascii="Arial" w:hAnsi="Arial" w:cs="Arial"/>
          <w:b/>
          <w:bCs/>
        </w:rPr>
        <w:t>/2025 – Verº.</w:t>
      </w:r>
      <w:r w:rsidR="001E08A2">
        <w:rPr>
          <w:rFonts w:ascii="Arial" w:hAnsi="Arial" w:cs="Arial"/>
          <w:b/>
          <w:bCs/>
        </w:rPr>
        <w:t xml:space="preserve"> Rafael Fagundes - </w:t>
      </w:r>
      <w:r w:rsidRPr="00705C03">
        <w:rPr>
          <w:rFonts w:ascii="Arial" w:hAnsi="Arial" w:cs="Arial"/>
          <w:b/>
          <w:bCs/>
        </w:rPr>
        <w:t>Deferimento.</w:t>
      </w:r>
    </w:p>
    <w:bookmarkEnd w:id="3"/>
    <w:p w14:paraId="66C3906A" w14:textId="77777777" w:rsidR="00206C7E" w:rsidRDefault="00206C7E" w:rsidP="00206C7E">
      <w:pPr>
        <w:pStyle w:val="PargrafodaLista"/>
        <w:spacing w:after="100" w:afterAutospacing="1" w:line="360" w:lineRule="auto"/>
        <w:ind w:left="426" w:right="-23"/>
        <w:jc w:val="both"/>
        <w:rPr>
          <w:rFonts w:ascii="Arial" w:hAnsi="Arial" w:cs="Arial"/>
          <w:b/>
          <w:bCs/>
        </w:rPr>
      </w:pPr>
    </w:p>
    <w:p w14:paraId="27190D64" w14:textId="77777777" w:rsidR="00676F2B" w:rsidRPr="00206C7E" w:rsidRDefault="00676F2B" w:rsidP="00206C7E">
      <w:pPr>
        <w:pStyle w:val="PargrafodaLista"/>
        <w:spacing w:after="100" w:afterAutospacing="1" w:line="360" w:lineRule="auto"/>
        <w:ind w:left="426" w:right="-23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4"/>
    <w:bookmarkEnd w:id="5"/>
    <w:bookmarkEnd w:id="6"/>
    <w:bookmarkEnd w:id="7"/>
    <w:bookmarkEnd w:id="8"/>
    <w:p w14:paraId="70B099CC" w14:textId="5B1E3E2A" w:rsidR="000C40BC" w:rsidRDefault="000535CC" w:rsidP="00252C62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3088C3F7" w14:textId="5DEA14BE" w:rsidR="00D856A1" w:rsidRDefault="00D856A1" w:rsidP="003F1680">
      <w:pPr>
        <w:pStyle w:val="PargrafodaLista"/>
        <w:spacing w:line="360" w:lineRule="auto"/>
        <w:ind w:left="502"/>
        <w:jc w:val="both"/>
        <w:rPr>
          <w:rFonts w:ascii="Arial" w:hAnsi="Arial" w:cs="Arial"/>
          <w:b/>
          <w:bCs/>
        </w:rPr>
      </w:pPr>
    </w:p>
    <w:p w14:paraId="4DCB6C3B" w14:textId="5C5B6A1C" w:rsidR="00676F2B" w:rsidRPr="00676F2B" w:rsidRDefault="00676F2B" w:rsidP="00676F2B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bookmarkStart w:id="15" w:name="_Hlk216355770"/>
      <w:r w:rsidRPr="00676F2B">
        <w:rPr>
          <w:rFonts w:ascii="Arial" w:hAnsi="Arial" w:cs="Arial"/>
          <w:b/>
          <w:bCs/>
        </w:rPr>
        <w:t xml:space="preserve">Projeto de Emenda à Lei Orgânica nº.002/2025 – </w:t>
      </w:r>
      <w:bookmarkStart w:id="16" w:name="_Hlk216876768"/>
      <w:r w:rsidRPr="00676F2B">
        <w:rPr>
          <w:rFonts w:ascii="Arial" w:hAnsi="Arial" w:cs="Arial"/>
          <w:i/>
          <w:iCs/>
        </w:rPr>
        <w:t>“Altera a redação do §1º do art</w:t>
      </w:r>
      <w:r>
        <w:rPr>
          <w:rFonts w:ascii="Arial" w:hAnsi="Arial" w:cs="Arial"/>
          <w:i/>
          <w:iCs/>
        </w:rPr>
        <w:t>.</w:t>
      </w:r>
      <w:r w:rsidRPr="00676F2B">
        <w:rPr>
          <w:rFonts w:ascii="Arial" w:hAnsi="Arial" w:cs="Arial"/>
          <w:i/>
          <w:iCs/>
        </w:rPr>
        <w:t xml:space="preserve"> 64 da Lei nº.1888/2011 – Lei Orgânica Municipal de Cidreira-Rs.”</w:t>
      </w:r>
      <w:r w:rsidRPr="00676F2B">
        <w:rPr>
          <w:rFonts w:ascii="Arial" w:hAnsi="Arial" w:cs="Arial"/>
          <w:b/>
          <w:bCs/>
        </w:rPr>
        <w:t xml:space="preserve"> </w:t>
      </w:r>
      <w:bookmarkEnd w:id="16"/>
      <w:r w:rsidRPr="00676F2B">
        <w:rPr>
          <w:rFonts w:ascii="Arial" w:hAnsi="Arial" w:cs="Arial"/>
          <w:b/>
          <w:bCs/>
        </w:rPr>
        <w:t>– Poder Executivo – 1º.</w:t>
      </w:r>
      <w:r>
        <w:rPr>
          <w:rFonts w:ascii="Arial" w:hAnsi="Arial" w:cs="Arial"/>
          <w:b/>
          <w:bCs/>
        </w:rPr>
        <w:t xml:space="preserve"> </w:t>
      </w:r>
      <w:r w:rsidRPr="00676F2B">
        <w:rPr>
          <w:rFonts w:ascii="Arial" w:hAnsi="Arial" w:cs="Arial"/>
          <w:b/>
          <w:bCs/>
        </w:rPr>
        <w:t>Discussã</w:t>
      </w:r>
      <w:r>
        <w:rPr>
          <w:rFonts w:ascii="Arial" w:hAnsi="Arial" w:cs="Arial"/>
          <w:b/>
          <w:bCs/>
        </w:rPr>
        <w:t>o e 1º. Votação.</w:t>
      </w:r>
    </w:p>
    <w:p w14:paraId="45052412" w14:textId="3CD18AED" w:rsidR="005D153E" w:rsidRDefault="005D153E" w:rsidP="005713EE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5D153E">
        <w:rPr>
          <w:rFonts w:ascii="Arial" w:hAnsi="Arial" w:cs="Arial"/>
          <w:b/>
          <w:bCs/>
        </w:rPr>
        <w:t>Projeto de Lei nº.</w:t>
      </w:r>
      <w:r>
        <w:rPr>
          <w:rFonts w:ascii="Arial" w:hAnsi="Arial" w:cs="Arial"/>
          <w:b/>
          <w:bCs/>
        </w:rPr>
        <w:t>099</w:t>
      </w:r>
      <w:r w:rsidRPr="005D153E">
        <w:rPr>
          <w:rFonts w:ascii="Arial" w:hAnsi="Arial" w:cs="Arial"/>
          <w:b/>
          <w:bCs/>
        </w:rPr>
        <w:t xml:space="preserve">/2025 – </w:t>
      </w:r>
      <w:r w:rsidR="00715305" w:rsidRPr="00715305">
        <w:rPr>
          <w:rFonts w:ascii="Arial" w:hAnsi="Arial" w:cs="Arial"/>
          <w:i/>
          <w:iCs/>
        </w:rPr>
        <w:t>“Altera a redação do caput do art.4º da Lei 3202/2024” de autoria do Poder Executivo.</w:t>
      </w:r>
      <w:r w:rsidR="00715305" w:rsidRPr="00715305">
        <w:rPr>
          <w:rFonts w:ascii="Arial" w:hAnsi="Arial" w:cs="Arial"/>
          <w:b/>
          <w:bCs/>
        </w:rPr>
        <w:t xml:space="preserve"> </w:t>
      </w:r>
      <w:r w:rsidR="00715305">
        <w:rPr>
          <w:rFonts w:ascii="Arial" w:hAnsi="Arial" w:cs="Arial"/>
          <w:i/>
          <w:iCs/>
        </w:rPr>
        <w:t>“</w:t>
      </w:r>
      <w:r w:rsidRPr="005D153E">
        <w:rPr>
          <w:rFonts w:ascii="Arial" w:hAnsi="Arial" w:cs="Arial"/>
          <w:b/>
          <w:bCs/>
        </w:rPr>
        <w:t>– Poder Executivo – Votação Final.</w:t>
      </w:r>
    </w:p>
    <w:bookmarkEnd w:id="15"/>
    <w:p w14:paraId="68A00687" w14:textId="56FE1AEA" w:rsidR="00676F2B" w:rsidRPr="00435551" w:rsidRDefault="005E170F" w:rsidP="00435551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i/>
          <w:iCs/>
        </w:rPr>
      </w:pPr>
      <w:r w:rsidRPr="005E170F">
        <w:rPr>
          <w:rFonts w:ascii="Arial" w:hAnsi="Arial" w:cs="Arial"/>
          <w:b/>
          <w:bCs/>
        </w:rPr>
        <w:t>Projeto de Lei nº.102/2025</w:t>
      </w:r>
      <w:r w:rsidRPr="005E170F">
        <w:rPr>
          <w:rFonts w:ascii="Arial" w:hAnsi="Arial" w:cs="Arial"/>
          <w:i/>
          <w:iCs/>
        </w:rPr>
        <w:t xml:space="preserve"> – “Prorroga a vigência da Lei Municipal nº.3251/2025, que institui o Programa de Recuperação de Créditos 2025, denominado “EM DIA COM CIDREIRA, CONSTRUINDO UM FUTURO DIFERENTE.” – </w:t>
      </w:r>
      <w:r w:rsidRPr="005E170F">
        <w:rPr>
          <w:rFonts w:ascii="Arial" w:hAnsi="Arial" w:cs="Arial"/>
          <w:b/>
          <w:bCs/>
        </w:rPr>
        <w:t xml:space="preserve">Poder Executivo – </w:t>
      </w:r>
      <w:r>
        <w:rPr>
          <w:rFonts w:ascii="Arial" w:hAnsi="Arial" w:cs="Arial"/>
          <w:b/>
          <w:bCs/>
        </w:rPr>
        <w:t>Votação Final.</w:t>
      </w:r>
    </w:p>
    <w:p w14:paraId="6C3FBF47" w14:textId="4C2DDFAE" w:rsidR="005E170F" w:rsidRDefault="005E170F" w:rsidP="005713EE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5E170F">
        <w:rPr>
          <w:rFonts w:ascii="Arial" w:hAnsi="Arial" w:cs="Arial"/>
          <w:b/>
          <w:bCs/>
        </w:rPr>
        <w:t>Projeto de Lei nº.104/2025</w:t>
      </w:r>
      <w:r w:rsidRPr="005E170F">
        <w:rPr>
          <w:rFonts w:ascii="Arial" w:hAnsi="Arial" w:cs="Arial"/>
          <w:i/>
          <w:iCs/>
        </w:rPr>
        <w:t xml:space="preserve"> – “Institui no Município de Cidreira o mês Dezembro Verde.” – </w:t>
      </w:r>
      <w:r w:rsidRPr="005E170F">
        <w:rPr>
          <w:rFonts w:ascii="Arial" w:hAnsi="Arial" w:cs="Arial"/>
          <w:b/>
          <w:bCs/>
        </w:rPr>
        <w:t xml:space="preserve">Verº. Romildo O. da Silveira – </w:t>
      </w:r>
      <w:r>
        <w:rPr>
          <w:rFonts w:ascii="Arial" w:hAnsi="Arial" w:cs="Arial"/>
          <w:b/>
          <w:bCs/>
        </w:rPr>
        <w:t>Votação Final.</w:t>
      </w:r>
    </w:p>
    <w:p w14:paraId="649A0917" w14:textId="0B8E954B" w:rsidR="005E170F" w:rsidRPr="005E170F" w:rsidRDefault="005E170F" w:rsidP="005713EE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5E170F">
        <w:rPr>
          <w:rFonts w:ascii="Arial" w:hAnsi="Arial" w:cs="Arial"/>
          <w:b/>
          <w:bCs/>
        </w:rPr>
        <w:t>Projeto de Resolução nº.004/2025 –</w:t>
      </w:r>
      <w:r w:rsidRPr="005E170F">
        <w:rPr>
          <w:rFonts w:ascii="Arial" w:hAnsi="Arial" w:cs="Arial"/>
          <w:i/>
          <w:iCs/>
        </w:rPr>
        <w:t xml:space="preserve"> “Realização de Sessão Solene.” – </w:t>
      </w:r>
      <w:r w:rsidRPr="005E170F">
        <w:rPr>
          <w:rFonts w:ascii="Arial" w:hAnsi="Arial" w:cs="Arial"/>
          <w:b/>
          <w:bCs/>
        </w:rPr>
        <w:t xml:space="preserve">Poder Legislativo – </w:t>
      </w:r>
      <w:r>
        <w:rPr>
          <w:rFonts w:ascii="Arial" w:hAnsi="Arial" w:cs="Arial"/>
          <w:b/>
          <w:bCs/>
        </w:rPr>
        <w:t>Votação Final.</w:t>
      </w:r>
    </w:p>
    <w:p w14:paraId="045BB2C4" w14:textId="2A0CF5EA" w:rsidR="005E170F" w:rsidRPr="005E170F" w:rsidRDefault="005E170F" w:rsidP="005713EE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5E170F">
        <w:rPr>
          <w:rFonts w:ascii="Arial" w:hAnsi="Arial" w:cs="Arial"/>
          <w:b/>
          <w:bCs/>
        </w:rPr>
        <w:lastRenderedPageBreak/>
        <w:t>Moção de Apoio nº.009/2025</w:t>
      </w:r>
      <w:r w:rsidRPr="005E170F">
        <w:rPr>
          <w:rFonts w:ascii="Arial" w:hAnsi="Arial" w:cs="Arial"/>
          <w:i/>
          <w:iCs/>
        </w:rPr>
        <w:t xml:space="preserve"> – “Moção de Apoio ao Projeto de Lei Complementar nº.67/2025, de autoria do Deputado Federal Heitor Schuch que eleva o limite de receita bruta anual para enquadramento do Microempreendedor Individual (MEI) e estabelece mecanismo de reajuste automático.” – </w:t>
      </w:r>
      <w:r w:rsidRPr="005E170F">
        <w:rPr>
          <w:rFonts w:ascii="Arial" w:hAnsi="Arial" w:cs="Arial"/>
          <w:b/>
          <w:bCs/>
        </w:rPr>
        <w:t xml:space="preserve">Poder Legislativo – </w:t>
      </w:r>
      <w:r>
        <w:rPr>
          <w:rFonts w:ascii="Arial" w:hAnsi="Arial" w:cs="Arial"/>
          <w:b/>
          <w:bCs/>
        </w:rPr>
        <w:t>Votação Final.</w:t>
      </w:r>
    </w:p>
    <w:p w14:paraId="4CE5C2E6" w14:textId="67B87D3A" w:rsidR="005E170F" w:rsidRPr="005E170F" w:rsidRDefault="005E170F" w:rsidP="005713EE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bookmarkStart w:id="17" w:name="_Hlk216710044"/>
      <w:r w:rsidRPr="005E170F">
        <w:rPr>
          <w:rFonts w:ascii="Arial" w:hAnsi="Arial" w:cs="Arial"/>
          <w:b/>
          <w:bCs/>
        </w:rPr>
        <w:t>Moção de Apoio nº.010/2025</w:t>
      </w:r>
      <w:r w:rsidRPr="005E170F">
        <w:rPr>
          <w:rFonts w:ascii="Arial" w:hAnsi="Arial" w:cs="Arial"/>
          <w:i/>
          <w:iCs/>
        </w:rPr>
        <w:t xml:space="preserve"> – “Moção de Apoio à instalação de faixa de segurança na ERS-784, próximo à Avenida Alfredo Pedro da Silva, no Município de Cidreira.” </w:t>
      </w:r>
      <w:bookmarkEnd w:id="17"/>
      <w:r w:rsidRPr="005E170F">
        <w:rPr>
          <w:rFonts w:ascii="Arial" w:hAnsi="Arial" w:cs="Arial"/>
          <w:i/>
          <w:iCs/>
        </w:rPr>
        <w:t xml:space="preserve">– </w:t>
      </w:r>
      <w:r w:rsidRPr="005E170F">
        <w:rPr>
          <w:rFonts w:ascii="Arial" w:hAnsi="Arial" w:cs="Arial"/>
          <w:b/>
          <w:bCs/>
        </w:rPr>
        <w:t xml:space="preserve">Ver. Everton O. da Costa – </w:t>
      </w:r>
      <w:r>
        <w:rPr>
          <w:rFonts w:ascii="Arial" w:hAnsi="Arial" w:cs="Arial"/>
          <w:b/>
          <w:bCs/>
        </w:rPr>
        <w:t>Votação Final.</w:t>
      </w:r>
    </w:p>
    <w:p w14:paraId="2572C627" w14:textId="1729DB88" w:rsidR="005E170F" w:rsidRPr="005E170F" w:rsidRDefault="005E170F" w:rsidP="005713EE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5E170F">
        <w:rPr>
          <w:rFonts w:ascii="Arial" w:hAnsi="Arial" w:cs="Arial"/>
          <w:b/>
          <w:bCs/>
        </w:rPr>
        <w:t>Indicação nº.162/2025</w:t>
      </w:r>
      <w:r w:rsidRPr="005E170F">
        <w:rPr>
          <w:rFonts w:ascii="Arial" w:hAnsi="Arial" w:cs="Arial"/>
          <w:i/>
          <w:iCs/>
        </w:rPr>
        <w:t xml:space="preserve"> – </w:t>
      </w:r>
      <w:r w:rsidRPr="005E170F">
        <w:rPr>
          <w:rFonts w:ascii="Arial" w:hAnsi="Arial" w:cs="Arial"/>
          <w:b/>
          <w:bCs/>
        </w:rPr>
        <w:t>Verº. Rafael Fagundes</w:t>
      </w:r>
      <w:r w:rsidRPr="005E170F">
        <w:rPr>
          <w:rFonts w:ascii="Arial" w:hAnsi="Arial" w:cs="Arial"/>
          <w:i/>
          <w:iCs/>
        </w:rPr>
        <w:t xml:space="preserve"> – </w:t>
      </w:r>
      <w:r w:rsidRPr="005E170F">
        <w:rPr>
          <w:rFonts w:ascii="Arial" w:hAnsi="Arial" w:cs="Arial"/>
          <w:b/>
          <w:bCs/>
        </w:rPr>
        <w:t>Votação Final.</w:t>
      </w:r>
    </w:p>
    <w:p w14:paraId="3F287C6B" w14:textId="37F906BB" w:rsidR="005E170F" w:rsidRPr="005E170F" w:rsidRDefault="005E170F" w:rsidP="005713EE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5E170F">
        <w:rPr>
          <w:rFonts w:ascii="Arial" w:hAnsi="Arial" w:cs="Arial"/>
          <w:b/>
          <w:bCs/>
        </w:rPr>
        <w:t xml:space="preserve">Indicação nº.163/2025 – Verº. Flavio Zanoni – </w:t>
      </w:r>
      <w:r>
        <w:rPr>
          <w:rFonts w:ascii="Arial" w:hAnsi="Arial" w:cs="Arial"/>
          <w:b/>
          <w:bCs/>
        </w:rPr>
        <w:t>Votação Final.</w:t>
      </w:r>
    </w:p>
    <w:p w14:paraId="63B327DE" w14:textId="0F39DBD5" w:rsidR="00B55DB6" w:rsidRDefault="00B55DB6" w:rsidP="005D153E">
      <w:pPr>
        <w:pStyle w:val="PargrafodaLista"/>
        <w:spacing w:line="360" w:lineRule="auto"/>
        <w:ind w:left="502"/>
        <w:rPr>
          <w:rFonts w:ascii="Arial" w:hAnsi="Arial" w:cs="Arial"/>
          <w:b/>
          <w:bCs/>
        </w:rPr>
      </w:pPr>
    </w:p>
    <w:p w14:paraId="7565E4B6" w14:textId="77777777" w:rsidR="007F3CB3" w:rsidRPr="00206C7E" w:rsidRDefault="007F3CB3" w:rsidP="00206C7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66C8078" w14:textId="0D2A07DF" w:rsidR="0043672E" w:rsidRPr="000048BD" w:rsidRDefault="00472A0F" w:rsidP="000048B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sectPr w:rsidR="0043672E" w:rsidRPr="000048BD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6F74" w14:textId="77777777" w:rsidR="004C340E" w:rsidRDefault="004C340E" w:rsidP="000420A6">
      <w:r>
        <w:separator/>
      </w:r>
    </w:p>
  </w:endnote>
  <w:endnote w:type="continuationSeparator" w:id="0">
    <w:p w14:paraId="4611833F" w14:textId="77777777" w:rsidR="004C340E" w:rsidRDefault="004C340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C0303" w14:textId="77777777" w:rsidR="004C340E" w:rsidRDefault="004C340E" w:rsidP="000420A6">
      <w:r>
        <w:separator/>
      </w:r>
    </w:p>
  </w:footnote>
  <w:footnote w:type="continuationSeparator" w:id="0">
    <w:p w14:paraId="19155302" w14:textId="77777777" w:rsidR="004C340E" w:rsidRDefault="004C340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D41CE13A"/>
    <w:lvl w:ilvl="0" w:tplc="0452F7B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F67DA2"/>
    <w:multiLevelType w:val="hybridMultilevel"/>
    <w:tmpl w:val="BEF4409C"/>
    <w:lvl w:ilvl="0" w:tplc="FFFFFFFF">
      <w:start w:val="1"/>
      <w:numFmt w:val="decimal"/>
      <w:lvlText w:val="%1-"/>
      <w:lvlJc w:val="left"/>
      <w:pPr>
        <w:ind w:left="786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019" w:hanging="360"/>
      </w:pPr>
    </w:lvl>
    <w:lvl w:ilvl="2" w:tplc="FFFFFFFF" w:tentative="1">
      <w:start w:val="1"/>
      <w:numFmt w:val="lowerRoman"/>
      <w:lvlText w:val="%3."/>
      <w:lvlJc w:val="right"/>
      <w:pPr>
        <w:ind w:left="2739" w:hanging="180"/>
      </w:pPr>
    </w:lvl>
    <w:lvl w:ilvl="3" w:tplc="FFFFFFFF" w:tentative="1">
      <w:start w:val="1"/>
      <w:numFmt w:val="decimal"/>
      <w:lvlText w:val="%4."/>
      <w:lvlJc w:val="left"/>
      <w:pPr>
        <w:ind w:left="3459" w:hanging="360"/>
      </w:pPr>
    </w:lvl>
    <w:lvl w:ilvl="4" w:tplc="FFFFFFFF" w:tentative="1">
      <w:start w:val="1"/>
      <w:numFmt w:val="lowerLetter"/>
      <w:lvlText w:val="%5."/>
      <w:lvlJc w:val="left"/>
      <w:pPr>
        <w:ind w:left="4179" w:hanging="360"/>
      </w:pPr>
    </w:lvl>
    <w:lvl w:ilvl="5" w:tplc="FFFFFFFF" w:tentative="1">
      <w:start w:val="1"/>
      <w:numFmt w:val="lowerRoman"/>
      <w:lvlText w:val="%6."/>
      <w:lvlJc w:val="right"/>
      <w:pPr>
        <w:ind w:left="4899" w:hanging="180"/>
      </w:pPr>
    </w:lvl>
    <w:lvl w:ilvl="6" w:tplc="FFFFFFFF" w:tentative="1">
      <w:start w:val="1"/>
      <w:numFmt w:val="decimal"/>
      <w:lvlText w:val="%7."/>
      <w:lvlJc w:val="left"/>
      <w:pPr>
        <w:ind w:left="5619" w:hanging="360"/>
      </w:pPr>
    </w:lvl>
    <w:lvl w:ilvl="7" w:tplc="FFFFFFFF" w:tentative="1">
      <w:start w:val="1"/>
      <w:numFmt w:val="lowerLetter"/>
      <w:lvlText w:val="%8."/>
      <w:lvlJc w:val="left"/>
      <w:pPr>
        <w:ind w:left="6339" w:hanging="360"/>
      </w:pPr>
    </w:lvl>
    <w:lvl w:ilvl="8" w:tplc="FFFFFFFF" w:tentative="1">
      <w:start w:val="1"/>
      <w:numFmt w:val="lowerRoman"/>
      <w:lvlText w:val="%9."/>
      <w:lvlJc w:val="right"/>
      <w:pPr>
        <w:ind w:left="7059" w:hanging="180"/>
      </w:pPr>
    </w:lvl>
  </w:abstractNum>
  <w:abstractNum w:abstractNumId="25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7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8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9" w15:restartNumberingAfterBreak="0">
    <w:nsid w:val="41A10EB8"/>
    <w:multiLevelType w:val="hybridMultilevel"/>
    <w:tmpl w:val="BEF4409C"/>
    <w:lvl w:ilvl="0" w:tplc="F75632D4">
      <w:start w:val="1"/>
      <w:numFmt w:val="decimal"/>
      <w:lvlText w:val="%1-"/>
      <w:lvlJc w:val="left"/>
      <w:pPr>
        <w:ind w:left="786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019" w:hanging="360"/>
      </w:pPr>
    </w:lvl>
    <w:lvl w:ilvl="2" w:tplc="0416001B" w:tentative="1">
      <w:start w:val="1"/>
      <w:numFmt w:val="lowerRoman"/>
      <w:lvlText w:val="%3."/>
      <w:lvlJc w:val="right"/>
      <w:pPr>
        <w:ind w:left="2739" w:hanging="180"/>
      </w:pPr>
    </w:lvl>
    <w:lvl w:ilvl="3" w:tplc="0416000F" w:tentative="1">
      <w:start w:val="1"/>
      <w:numFmt w:val="decimal"/>
      <w:lvlText w:val="%4."/>
      <w:lvlJc w:val="left"/>
      <w:pPr>
        <w:ind w:left="3459" w:hanging="360"/>
      </w:pPr>
    </w:lvl>
    <w:lvl w:ilvl="4" w:tplc="04160019" w:tentative="1">
      <w:start w:val="1"/>
      <w:numFmt w:val="lowerLetter"/>
      <w:lvlText w:val="%5."/>
      <w:lvlJc w:val="left"/>
      <w:pPr>
        <w:ind w:left="4179" w:hanging="360"/>
      </w:pPr>
    </w:lvl>
    <w:lvl w:ilvl="5" w:tplc="0416001B" w:tentative="1">
      <w:start w:val="1"/>
      <w:numFmt w:val="lowerRoman"/>
      <w:lvlText w:val="%6."/>
      <w:lvlJc w:val="right"/>
      <w:pPr>
        <w:ind w:left="4899" w:hanging="180"/>
      </w:pPr>
    </w:lvl>
    <w:lvl w:ilvl="6" w:tplc="0416000F" w:tentative="1">
      <w:start w:val="1"/>
      <w:numFmt w:val="decimal"/>
      <w:lvlText w:val="%7."/>
      <w:lvlJc w:val="left"/>
      <w:pPr>
        <w:ind w:left="5619" w:hanging="360"/>
      </w:pPr>
    </w:lvl>
    <w:lvl w:ilvl="7" w:tplc="04160019" w:tentative="1">
      <w:start w:val="1"/>
      <w:numFmt w:val="lowerLetter"/>
      <w:lvlText w:val="%8."/>
      <w:lvlJc w:val="left"/>
      <w:pPr>
        <w:ind w:left="6339" w:hanging="360"/>
      </w:pPr>
    </w:lvl>
    <w:lvl w:ilvl="8" w:tplc="0416001B" w:tentative="1">
      <w:start w:val="1"/>
      <w:numFmt w:val="lowerRoman"/>
      <w:lvlText w:val="%9."/>
      <w:lvlJc w:val="right"/>
      <w:pPr>
        <w:ind w:left="7059" w:hanging="180"/>
      </w:pPr>
    </w:lvl>
  </w:abstractNum>
  <w:abstractNum w:abstractNumId="30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2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4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7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40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1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3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6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7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8"/>
  </w:num>
  <w:num w:numId="2" w16cid:durableId="2001614826">
    <w:abstractNumId w:val="17"/>
  </w:num>
  <w:num w:numId="3" w16cid:durableId="1114789836">
    <w:abstractNumId w:val="33"/>
  </w:num>
  <w:num w:numId="4" w16cid:durableId="657147669">
    <w:abstractNumId w:val="14"/>
  </w:num>
  <w:num w:numId="5" w16cid:durableId="1086341211">
    <w:abstractNumId w:val="34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5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2"/>
  </w:num>
  <w:num w:numId="12" w16cid:durableId="944191467">
    <w:abstractNumId w:val="47"/>
  </w:num>
  <w:num w:numId="13" w16cid:durableId="1059787721">
    <w:abstractNumId w:val="46"/>
  </w:num>
  <w:num w:numId="14" w16cid:durableId="335227127">
    <w:abstractNumId w:val="44"/>
  </w:num>
  <w:num w:numId="15" w16cid:durableId="1659530125">
    <w:abstractNumId w:val="45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7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6"/>
  </w:num>
  <w:num w:numId="27" w16cid:durableId="1803965587">
    <w:abstractNumId w:val="38"/>
  </w:num>
  <w:num w:numId="28" w16cid:durableId="1500538238">
    <w:abstractNumId w:val="41"/>
  </w:num>
  <w:num w:numId="29" w16cid:durableId="750465068">
    <w:abstractNumId w:val="21"/>
  </w:num>
  <w:num w:numId="30" w16cid:durableId="578952581">
    <w:abstractNumId w:val="40"/>
  </w:num>
  <w:num w:numId="31" w16cid:durableId="1110318979">
    <w:abstractNumId w:val="9"/>
  </w:num>
  <w:num w:numId="32" w16cid:durableId="871189177">
    <w:abstractNumId w:val="43"/>
  </w:num>
  <w:num w:numId="33" w16cid:durableId="858548135">
    <w:abstractNumId w:val="30"/>
  </w:num>
  <w:num w:numId="34" w16cid:durableId="1770466638">
    <w:abstractNumId w:val="16"/>
  </w:num>
  <w:num w:numId="35" w16cid:durableId="1023631870">
    <w:abstractNumId w:val="48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9"/>
  </w:num>
  <w:num w:numId="39" w16cid:durableId="1628656015">
    <w:abstractNumId w:val="35"/>
  </w:num>
  <w:num w:numId="40" w16cid:durableId="87579086">
    <w:abstractNumId w:val="0"/>
  </w:num>
  <w:num w:numId="41" w16cid:durableId="1326394524">
    <w:abstractNumId w:val="27"/>
  </w:num>
  <w:num w:numId="42" w16cid:durableId="1406031320">
    <w:abstractNumId w:val="39"/>
  </w:num>
  <w:num w:numId="43" w16cid:durableId="1658652109">
    <w:abstractNumId w:val="31"/>
  </w:num>
  <w:num w:numId="44" w16cid:durableId="1255430853">
    <w:abstractNumId w:val="8"/>
  </w:num>
  <w:num w:numId="45" w16cid:durableId="1671372237">
    <w:abstractNumId w:val="26"/>
  </w:num>
  <w:num w:numId="46" w16cid:durableId="1547793861">
    <w:abstractNumId w:val="42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 w:numId="50" w16cid:durableId="167450024">
    <w:abstractNumId w:val="2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48BD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A24"/>
    <w:rsid w:val="00076D7D"/>
    <w:rsid w:val="00080C50"/>
    <w:rsid w:val="000816DA"/>
    <w:rsid w:val="00083920"/>
    <w:rsid w:val="000845AE"/>
    <w:rsid w:val="00084F20"/>
    <w:rsid w:val="000871BA"/>
    <w:rsid w:val="000877C7"/>
    <w:rsid w:val="000906FA"/>
    <w:rsid w:val="00090C25"/>
    <w:rsid w:val="0009126E"/>
    <w:rsid w:val="00092CB9"/>
    <w:rsid w:val="000941F2"/>
    <w:rsid w:val="00094295"/>
    <w:rsid w:val="0009690B"/>
    <w:rsid w:val="00096C86"/>
    <w:rsid w:val="000A0F3A"/>
    <w:rsid w:val="000A4210"/>
    <w:rsid w:val="000A6B7E"/>
    <w:rsid w:val="000A79C7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0BC"/>
    <w:rsid w:val="000C4792"/>
    <w:rsid w:val="000C52DF"/>
    <w:rsid w:val="000C5E6F"/>
    <w:rsid w:val="000C695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1F7C"/>
    <w:rsid w:val="000F30FD"/>
    <w:rsid w:val="000F5B42"/>
    <w:rsid w:val="000F7EC0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240"/>
    <w:rsid w:val="00193556"/>
    <w:rsid w:val="00193D4C"/>
    <w:rsid w:val="00195630"/>
    <w:rsid w:val="00195E05"/>
    <w:rsid w:val="00197302"/>
    <w:rsid w:val="00197856"/>
    <w:rsid w:val="00197FC2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6C5D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08A2"/>
    <w:rsid w:val="001E1048"/>
    <w:rsid w:val="001E1511"/>
    <w:rsid w:val="001E2660"/>
    <w:rsid w:val="001E2EF0"/>
    <w:rsid w:val="001E4815"/>
    <w:rsid w:val="001E4FE5"/>
    <w:rsid w:val="001E66C0"/>
    <w:rsid w:val="001E71E3"/>
    <w:rsid w:val="001F152A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06C7E"/>
    <w:rsid w:val="00210DD5"/>
    <w:rsid w:val="002111E2"/>
    <w:rsid w:val="002128BB"/>
    <w:rsid w:val="00212C9B"/>
    <w:rsid w:val="00213723"/>
    <w:rsid w:val="00213ADB"/>
    <w:rsid w:val="00213EDD"/>
    <w:rsid w:val="00214243"/>
    <w:rsid w:val="00215E49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41C"/>
    <w:rsid w:val="00251931"/>
    <w:rsid w:val="00251B79"/>
    <w:rsid w:val="00251BF4"/>
    <w:rsid w:val="0025208B"/>
    <w:rsid w:val="00252C62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3C4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5B28"/>
    <w:rsid w:val="00296F91"/>
    <w:rsid w:val="002A03F8"/>
    <w:rsid w:val="002A0D81"/>
    <w:rsid w:val="002A1CD0"/>
    <w:rsid w:val="002A3036"/>
    <w:rsid w:val="002A58EB"/>
    <w:rsid w:val="002A5BBD"/>
    <w:rsid w:val="002A73B8"/>
    <w:rsid w:val="002B0AF7"/>
    <w:rsid w:val="002B0C37"/>
    <w:rsid w:val="002B110F"/>
    <w:rsid w:val="002B1FDC"/>
    <w:rsid w:val="002B2AB1"/>
    <w:rsid w:val="002B36D4"/>
    <w:rsid w:val="002B4C88"/>
    <w:rsid w:val="002B726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E6D6E"/>
    <w:rsid w:val="002F3000"/>
    <w:rsid w:val="002F51C8"/>
    <w:rsid w:val="002F6EC8"/>
    <w:rsid w:val="00301448"/>
    <w:rsid w:val="00301559"/>
    <w:rsid w:val="00301F96"/>
    <w:rsid w:val="00302B4A"/>
    <w:rsid w:val="00303D6E"/>
    <w:rsid w:val="00304654"/>
    <w:rsid w:val="00304E37"/>
    <w:rsid w:val="003073AE"/>
    <w:rsid w:val="00307593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B74"/>
    <w:rsid w:val="00355C35"/>
    <w:rsid w:val="00356673"/>
    <w:rsid w:val="003572E9"/>
    <w:rsid w:val="00361596"/>
    <w:rsid w:val="003641BC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4617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0E4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1680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5F57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5551"/>
    <w:rsid w:val="00436612"/>
    <w:rsid w:val="0043672E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1B80"/>
    <w:rsid w:val="00453A2E"/>
    <w:rsid w:val="0045488F"/>
    <w:rsid w:val="00455A46"/>
    <w:rsid w:val="004561B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4BFA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219B"/>
    <w:rsid w:val="00494806"/>
    <w:rsid w:val="00494FB2"/>
    <w:rsid w:val="004954D2"/>
    <w:rsid w:val="004955C2"/>
    <w:rsid w:val="00496563"/>
    <w:rsid w:val="004979C3"/>
    <w:rsid w:val="004A1865"/>
    <w:rsid w:val="004A3186"/>
    <w:rsid w:val="004A4392"/>
    <w:rsid w:val="004A481A"/>
    <w:rsid w:val="004A4BF0"/>
    <w:rsid w:val="004A4FCA"/>
    <w:rsid w:val="004A62F4"/>
    <w:rsid w:val="004A737D"/>
    <w:rsid w:val="004A7D7C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340E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A75"/>
    <w:rsid w:val="004E6D5A"/>
    <w:rsid w:val="004E6EC3"/>
    <w:rsid w:val="004F1E7F"/>
    <w:rsid w:val="004F21D4"/>
    <w:rsid w:val="004F3AEC"/>
    <w:rsid w:val="004F3D2E"/>
    <w:rsid w:val="004F4267"/>
    <w:rsid w:val="004F6402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3B3B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66F93"/>
    <w:rsid w:val="00570252"/>
    <w:rsid w:val="005713EE"/>
    <w:rsid w:val="00571B07"/>
    <w:rsid w:val="00572016"/>
    <w:rsid w:val="00572A28"/>
    <w:rsid w:val="00573272"/>
    <w:rsid w:val="00573D10"/>
    <w:rsid w:val="00573DB6"/>
    <w:rsid w:val="00574916"/>
    <w:rsid w:val="00575E54"/>
    <w:rsid w:val="00576FC3"/>
    <w:rsid w:val="00580656"/>
    <w:rsid w:val="00580C87"/>
    <w:rsid w:val="00581CCB"/>
    <w:rsid w:val="00582C70"/>
    <w:rsid w:val="00583824"/>
    <w:rsid w:val="005841AB"/>
    <w:rsid w:val="00585E5F"/>
    <w:rsid w:val="00587230"/>
    <w:rsid w:val="0059057A"/>
    <w:rsid w:val="005924AA"/>
    <w:rsid w:val="00593662"/>
    <w:rsid w:val="00594C7D"/>
    <w:rsid w:val="00596F0F"/>
    <w:rsid w:val="00597D49"/>
    <w:rsid w:val="005A692E"/>
    <w:rsid w:val="005B0E3D"/>
    <w:rsid w:val="005B1942"/>
    <w:rsid w:val="005B2165"/>
    <w:rsid w:val="005B2F03"/>
    <w:rsid w:val="005B35F6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53E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170F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0BE"/>
    <w:rsid w:val="006161A2"/>
    <w:rsid w:val="00617491"/>
    <w:rsid w:val="00617A0F"/>
    <w:rsid w:val="006202E9"/>
    <w:rsid w:val="006207EF"/>
    <w:rsid w:val="006210AD"/>
    <w:rsid w:val="00621214"/>
    <w:rsid w:val="00621B1E"/>
    <w:rsid w:val="00624B92"/>
    <w:rsid w:val="00627829"/>
    <w:rsid w:val="00627E17"/>
    <w:rsid w:val="0063098D"/>
    <w:rsid w:val="006311F7"/>
    <w:rsid w:val="00632922"/>
    <w:rsid w:val="00635241"/>
    <w:rsid w:val="006357DD"/>
    <w:rsid w:val="00636A23"/>
    <w:rsid w:val="00637226"/>
    <w:rsid w:val="00637E42"/>
    <w:rsid w:val="00640124"/>
    <w:rsid w:val="0064416B"/>
    <w:rsid w:val="00644A23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6F2B"/>
    <w:rsid w:val="00677DFA"/>
    <w:rsid w:val="006809F5"/>
    <w:rsid w:val="00680C56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26E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B699E"/>
    <w:rsid w:val="006B7A79"/>
    <w:rsid w:val="006C3127"/>
    <w:rsid w:val="006C3BE4"/>
    <w:rsid w:val="006C43F1"/>
    <w:rsid w:val="006C5808"/>
    <w:rsid w:val="006C738D"/>
    <w:rsid w:val="006D0759"/>
    <w:rsid w:val="006D3965"/>
    <w:rsid w:val="006D5C60"/>
    <w:rsid w:val="006D6309"/>
    <w:rsid w:val="006E0735"/>
    <w:rsid w:val="006E0CD3"/>
    <w:rsid w:val="006E1CDB"/>
    <w:rsid w:val="006E24DB"/>
    <w:rsid w:val="006E27F9"/>
    <w:rsid w:val="006E3193"/>
    <w:rsid w:val="006E3372"/>
    <w:rsid w:val="006E3991"/>
    <w:rsid w:val="006E41F8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493C"/>
    <w:rsid w:val="007053C8"/>
    <w:rsid w:val="00705737"/>
    <w:rsid w:val="00705AA2"/>
    <w:rsid w:val="00705C03"/>
    <w:rsid w:val="00707EF1"/>
    <w:rsid w:val="00710713"/>
    <w:rsid w:val="00711088"/>
    <w:rsid w:val="00711E84"/>
    <w:rsid w:val="00712031"/>
    <w:rsid w:val="00712281"/>
    <w:rsid w:val="00712E94"/>
    <w:rsid w:val="00714E4A"/>
    <w:rsid w:val="00715305"/>
    <w:rsid w:val="0071545E"/>
    <w:rsid w:val="00716150"/>
    <w:rsid w:val="00716A0B"/>
    <w:rsid w:val="00717F6C"/>
    <w:rsid w:val="007203CB"/>
    <w:rsid w:val="00721EF0"/>
    <w:rsid w:val="007220DE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2D08"/>
    <w:rsid w:val="0076312B"/>
    <w:rsid w:val="0076333D"/>
    <w:rsid w:val="00763AB6"/>
    <w:rsid w:val="00764641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4352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47"/>
    <w:rsid w:val="007C65B9"/>
    <w:rsid w:val="007D003E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3CB3"/>
    <w:rsid w:val="007F4EF7"/>
    <w:rsid w:val="007F5322"/>
    <w:rsid w:val="007F6552"/>
    <w:rsid w:val="007F7B4F"/>
    <w:rsid w:val="0080007A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5CF1"/>
    <w:rsid w:val="00856861"/>
    <w:rsid w:val="00856C66"/>
    <w:rsid w:val="00857C15"/>
    <w:rsid w:val="00857E0A"/>
    <w:rsid w:val="00861544"/>
    <w:rsid w:val="00861B6A"/>
    <w:rsid w:val="00863474"/>
    <w:rsid w:val="00863CC2"/>
    <w:rsid w:val="00863F3A"/>
    <w:rsid w:val="00865284"/>
    <w:rsid w:val="008666FC"/>
    <w:rsid w:val="00866ECF"/>
    <w:rsid w:val="00867549"/>
    <w:rsid w:val="0087171F"/>
    <w:rsid w:val="00872195"/>
    <w:rsid w:val="00874E8E"/>
    <w:rsid w:val="00874F26"/>
    <w:rsid w:val="008752C5"/>
    <w:rsid w:val="008754D6"/>
    <w:rsid w:val="00875DE2"/>
    <w:rsid w:val="0087621E"/>
    <w:rsid w:val="008767F5"/>
    <w:rsid w:val="00876EBB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A6945"/>
    <w:rsid w:val="008B12F8"/>
    <w:rsid w:val="008B243F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50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0EA"/>
    <w:rsid w:val="008F2AB3"/>
    <w:rsid w:val="008F2DA1"/>
    <w:rsid w:val="008F2F7F"/>
    <w:rsid w:val="008F376B"/>
    <w:rsid w:val="008F5839"/>
    <w:rsid w:val="008F6D10"/>
    <w:rsid w:val="008F71F7"/>
    <w:rsid w:val="00900C08"/>
    <w:rsid w:val="00901888"/>
    <w:rsid w:val="009048D2"/>
    <w:rsid w:val="009051C7"/>
    <w:rsid w:val="00905490"/>
    <w:rsid w:val="009062C8"/>
    <w:rsid w:val="009068CE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CE2"/>
    <w:rsid w:val="00975E22"/>
    <w:rsid w:val="00977DA6"/>
    <w:rsid w:val="00980190"/>
    <w:rsid w:val="00980FBC"/>
    <w:rsid w:val="00981415"/>
    <w:rsid w:val="0098144A"/>
    <w:rsid w:val="00982142"/>
    <w:rsid w:val="00982E28"/>
    <w:rsid w:val="00984046"/>
    <w:rsid w:val="009849DE"/>
    <w:rsid w:val="0098517C"/>
    <w:rsid w:val="0098557A"/>
    <w:rsid w:val="00985D8C"/>
    <w:rsid w:val="009863B9"/>
    <w:rsid w:val="0099038C"/>
    <w:rsid w:val="00991087"/>
    <w:rsid w:val="00992230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B3F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3B7D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087F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2A1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4A0D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4887"/>
    <w:rsid w:val="00AB7685"/>
    <w:rsid w:val="00AB77D2"/>
    <w:rsid w:val="00AC134D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45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6966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5DB6"/>
    <w:rsid w:val="00B56803"/>
    <w:rsid w:val="00B570B8"/>
    <w:rsid w:val="00B605C2"/>
    <w:rsid w:val="00B607C5"/>
    <w:rsid w:val="00B61BF4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119E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7A7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6E0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0671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66F9C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41BC"/>
    <w:rsid w:val="00C948BA"/>
    <w:rsid w:val="00C9524D"/>
    <w:rsid w:val="00C96693"/>
    <w:rsid w:val="00C9670D"/>
    <w:rsid w:val="00C97CC6"/>
    <w:rsid w:val="00CA0905"/>
    <w:rsid w:val="00CA1610"/>
    <w:rsid w:val="00CA1DAC"/>
    <w:rsid w:val="00CA275E"/>
    <w:rsid w:val="00CA4396"/>
    <w:rsid w:val="00CA481A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5F02"/>
    <w:rsid w:val="00CB6710"/>
    <w:rsid w:val="00CB6771"/>
    <w:rsid w:val="00CB7879"/>
    <w:rsid w:val="00CC1336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018"/>
    <w:rsid w:val="00CD31EB"/>
    <w:rsid w:val="00CD5ACC"/>
    <w:rsid w:val="00CD6318"/>
    <w:rsid w:val="00CD6647"/>
    <w:rsid w:val="00CD769D"/>
    <w:rsid w:val="00CE12EF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17F47"/>
    <w:rsid w:val="00D23965"/>
    <w:rsid w:val="00D23F00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4ED3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56A1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01C"/>
    <w:rsid w:val="00E02C2C"/>
    <w:rsid w:val="00E02CCF"/>
    <w:rsid w:val="00E03179"/>
    <w:rsid w:val="00E03E03"/>
    <w:rsid w:val="00E06123"/>
    <w:rsid w:val="00E06749"/>
    <w:rsid w:val="00E06DCA"/>
    <w:rsid w:val="00E10786"/>
    <w:rsid w:val="00E10A97"/>
    <w:rsid w:val="00E1142E"/>
    <w:rsid w:val="00E12B89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914"/>
    <w:rsid w:val="00E45DC8"/>
    <w:rsid w:val="00E46823"/>
    <w:rsid w:val="00E50184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406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1025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635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17A1B"/>
    <w:rsid w:val="00F20333"/>
    <w:rsid w:val="00F2309A"/>
    <w:rsid w:val="00F233C7"/>
    <w:rsid w:val="00F23915"/>
    <w:rsid w:val="00F257C7"/>
    <w:rsid w:val="00F27361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46C8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01B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04562318-7ED4-42CE-8010-AAEC6B81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0941F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3</Pages>
  <Words>956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14</cp:revision>
  <cp:lastPrinted>2025-12-15T19:56:00Z</cp:lastPrinted>
  <dcterms:created xsi:type="dcterms:W3CDTF">2025-12-10T18:43:00Z</dcterms:created>
  <dcterms:modified xsi:type="dcterms:W3CDTF">2025-12-17T18:30:00Z</dcterms:modified>
</cp:coreProperties>
</file>