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23356E" w14:textId="77777777" w:rsidR="0020405F" w:rsidRPr="00CD6B3C" w:rsidRDefault="005F5C6A" w:rsidP="00663929">
      <w:pPr>
        <w:spacing w:line="360" w:lineRule="auto"/>
        <w:jc w:val="center"/>
        <w:rPr>
          <w:rFonts w:ascii="Arial" w:eastAsia="Arial" w:hAnsi="Arial" w:cs="Arial"/>
          <w:b/>
        </w:rPr>
      </w:pPr>
      <w:r w:rsidRPr="00CD6B3C">
        <w:rPr>
          <w:rFonts w:ascii="Arial" w:eastAsia="Arial" w:hAnsi="Arial" w:cs="Arial"/>
          <w:b/>
        </w:rPr>
        <w:t>ANTE</w:t>
      </w:r>
      <w:r w:rsidR="002F0970" w:rsidRPr="00CD6B3C">
        <w:rPr>
          <w:rFonts w:ascii="Arial" w:eastAsia="Arial" w:hAnsi="Arial" w:cs="Arial"/>
          <w:b/>
        </w:rPr>
        <w:t xml:space="preserve">PROJETO DE LEI </w:t>
      </w:r>
      <w:r w:rsidR="00751912">
        <w:rPr>
          <w:rFonts w:ascii="Arial" w:eastAsia="Arial" w:hAnsi="Arial" w:cs="Arial"/>
          <w:b/>
        </w:rPr>
        <w:t xml:space="preserve">Nº </w:t>
      </w:r>
      <w:r w:rsidR="00123DA4">
        <w:rPr>
          <w:rFonts w:ascii="Arial" w:eastAsia="Arial" w:hAnsi="Arial" w:cs="Arial"/>
          <w:b/>
        </w:rPr>
        <w:t>0</w:t>
      </w:r>
      <w:r w:rsidR="007F6325">
        <w:rPr>
          <w:rFonts w:ascii="Arial" w:eastAsia="Arial" w:hAnsi="Arial" w:cs="Arial"/>
          <w:b/>
        </w:rPr>
        <w:t xml:space="preserve">7 </w:t>
      </w:r>
      <w:r w:rsidR="002F0970" w:rsidRPr="00CD6B3C">
        <w:rPr>
          <w:rFonts w:ascii="Arial" w:eastAsia="Arial" w:hAnsi="Arial" w:cs="Arial"/>
          <w:b/>
        </w:rPr>
        <w:t xml:space="preserve">DE </w:t>
      </w:r>
      <w:r w:rsidR="007F6325">
        <w:rPr>
          <w:rFonts w:ascii="Arial" w:eastAsia="Arial" w:hAnsi="Arial" w:cs="Arial"/>
          <w:b/>
        </w:rPr>
        <w:t>14</w:t>
      </w:r>
      <w:r w:rsidR="005163AC" w:rsidRPr="00CD6B3C">
        <w:rPr>
          <w:rFonts w:ascii="Arial" w:eastAsia="Arial" w:hAnsi="Arial" w:cs="Arial"/>
          <w:b/>
        </w:rPr>
        <w:t xml:space="preserve"> DE </w:t>
      </w:r>
      <w:r w:rsidR="007F6325">
        <w:rPr>
          <w:rFonts w:ascii="Arial" w:eastAsia="Arial" w:hAnsi="Arial" w:cs="Arial"/>
          <w:b/>
        </w:rPr>
        <w:t>AGOSTO</w:t>
      </w:r>
      <w:r w:rsidR="005163AC" w:rsidRPr="00CD6B3C">
        <w:rPr>
          <w:rFonts w:ascii="Arial" w:eastAsia="Arial" w:hAnsi="Arial" w:cs="Arial"/>
          <w:b/>
        </w:rPr>
        <w:t xml:space="preserve"> DE 2024</w:t>
      </w:r>
    </w:p>
    <w:p w14:paraId="7AC5A4BC" w14:textId="77777777" w:rsidR="004C26FA" w:rsidRPr="00CD6B3C" w:rsidRDefault="004C26FA" w:rsidP="00663929">
      <w:pPr>
        <w:spacing w:line="360" w:lineRule="auto"/>
        <w:ind w:left="4111"/>
        <w:jc w:val="both"/>
        <w:rPr>
          <w:rFonts w:ascii="Arial" w:eastAsia="Arial" w:hAnsi="Arial" w:cs="Arial"/>
          <w:b/>
        </w:rPr>
      </w:pPr>
    </w:p>
    <w:p w14:paraId="0B4DB02B" w14:textId="77777777" w:rsidR="0020405F" w:rsidRPr="00CD6B3C" w:rsidRDefault="002F0970" w:rsidP="00663929">
      <w:pPr>
        <w:spacing w:line="360" w:lineRule="auto"/>
        <w:ind w:left="4111"/>
        <w:jc w:val="both"/>
        <w:rPr>
          <w:rFonts w:ascii="Arial" w:eastAsia="Arial" w:hAnsi="Arial" w:cs="Arial"/>
        </w:rPr>
      </w:pPr>
      <w:r w:rsidRPr="00CD6B3C">
        <w:rPr>
          <w:rFonts w:ascii="Arial" w:eastAsia="Arial" w:hAnsi="Arial" w:cs="Arial"/>
          <w:b/>
        </w:rPr>
        <w:t>Súmula</w:t>
      </w:r>
      <w:r w:rsidRPr="00CD6B3C">
        <w:rPr>
          <w:rFonts w:ascii="Arial" w:eastAsia="Arial" w:hAnsi="Arial" w:cs="Arial"/>
        </w:rPr>
        <w:t xml:space="preserve">: </w:t>
      </w:r>
      <w:r w:rsidR="00872A39">
        <w:rPr>
          <w:rFonts w:ascii="Arial" w:eastAsia="Arial" w:hAnsi="Arial" w:cs="Arial"/>
        </w:rPr>
        <w:t>“</w:t>
      </w:r>
      <w:r w:rsidR="007F6325">
        <w:rPr>
          <w:rFonts w:ascii="Arial" w:eastAsia="Arial" w:hAnsi="Arial" w:cs="Arial"/>
        </w:rPr>
        <w:t xml:space="preserve">Institui a </w:t>
      </w:r>
      <w:r w:rsidR="00765E73">
        <w:rPr>
          <w:rFonts w:ascii="Arial" w:eastAsia="Arial" w:hAnsi="Arial" w:cs="Arial"/>
        </w:rPr>
        <w:t>“</w:t>
      </w:r>
      <w:r w:rsidR="007F6325">
        <w:rPr>
          <w:rFonts w:ascii="Arial" w:eastAsia="Arial" w:hAnsi="Arial" w:cs="Arial"/>
        </w:rPr>
        <w:t>Semana da Gentileza</w:t>
      </w:r>
      <w:r w:rsidR="00765E73">
        <w:rPr>
          <w:rFonts w:ascii="Arial" w:eastAsia="Arial" w:hAnsi="Arial" w:cs="Arial"/>
        </w:rPr>
        <w:t>”</w:t>
      </w:r>
      <w:r w:rsidR="00363A09">
        <w:rPr>
          <w:rFonts w:ascii="Arial" w:eastAsia="Arial" w:hAnsi="Arial" w:cs="Arial"/>
        </w:rPr>
        <w:t xml:space="preserve"> no Município de Tijucas do Sul</w:t>
      </w:r>
      <w:r w:rsidR="007F6325">
        <w:rPr>
          <w:rFonts w:ascii="Arial" w:eastAsia="Arial" w:hAnsi="Arial" w:cs="Arial"/>
        </w:rPr>
        <w:t xml:space="preserve"> e dá outras providências</w:t>
      </w:r>
      <w:r w:rsidR="00872A39">
        <w:rPr>
          <w:rFonts w:ascii="Arial" w:eastAsia="Arial" w:hAnsi="Arial" w:cs="Arial"/>
        </w:rPr>
        <w:t>”.</w:t>
      </w:r>
    </w:p>
    <w:p w14:paraId="3E6C1C71" w14:textId="77777777" w:rsidR="0020405F" w:rsidRPr="00CD6B3C" w:rsidRDefault="0020405F" w:rsidP="00663929">
      <w:pPr>
        <w:spacing w:line="360" w:lineRule="auto"/>
        <w:ind w:firstLine="4111"/>
        <w:jc w:val="both"/>
        <w:rPr>
          <w:rFonts w:ascii="Arial" w:eastAsia="Arial" w:hAnsi="Arial" w:cs="Arial"/>
        </w:rPr>
      </w:pPr>
    </w:p>
    <w:p w14:paraId="548BE514" w14:textId="77777777" w:rsidR="004C26FA" w:rsidRDefault="008C279C" w:rsidP="00663929">
      <w:pPr>
        <w:widowControl w:val="0"/>
        <w:spacing w:line="360" w:lineRule="auto"/>
        <w:ind w:hanging="2"/>
        <w:jc w:val="both"/>
        <w:rPr>
          <w:rFonts w:ascii="Arial" w:eastAsia="Arial" w:hAnsi="Arial" w:cs="Arial"/>
        </w:rPr>
      </w:pPr>
      <w:r w:rsidRPr="00CD6B3C">
        <w:rPr>
          <w:rFonts w:ascii="Arial" w:eastAsia="Arial" w:hAnsi="Arial" w:cs="Arial"/>
          <w:b/>
        </w:rPr>
        <w:t>A CÂMARA DE VEREADORES DO MUNICÍPIO DE TIJUCAS DO SUL</w:t>
      </w:r>
      <w:r w:rsidRPr="00CD6B3C">
        <w:rPr>
          <w:rFonts w:ascii="Arial" w:eastAsia="Arial" w:hAnsi="Arial" w:cs="Arial"/>
        </w:rPr>
        <w:t>, por proposição do vereador</w:t>
      </w:r>
      <w:r w:rsidR="007F6325">
        <w:rPr>
          <w:rFonts w:ascii="Arial" w:eastAsia="Arial" w:hAnsi="Arial" w:cs="Arial"/>
        </w:rPr>
        <w:t xml:space="preserve"> </w:t>
      </w:r>
      <w:r w:rsidR="007F6325" w:rsidRPr="00CD6B3C">
        <w:rPr>
          <w:rFonts w:ascii="Arial" w:eastAsia="Arial" w:hAnsi="Arial" w:cs="Arial"/>
        </w:rPr>
        <w:t>Everaldo Schlosser</w:t>
      </w:r>
      <w:r>
        <w:rPr>
          <w:rFonts w:ascii="Arial" w:eastAsia="Arial" w:hAnsi="Arial" w:cs="Arial"/>
        </w:rPr>
        <w:t xml:space="preserve">, </w:t>
      </w:r>
      <w:r w:rsidR="00363A09">
        <w:rPr>
          <w:rFonts w:ascii="Arial" w:eastAsia="Arial" w:hAnsi="Arial" w:cs="Arial"/>
        </w:rPr>
        <w:t>apresenta o seguinte anteprojeto de lei:</w:t>
      </w:r>
    </w:p>
    <w:p w14:paraId="15E01BCA" w14:textId="77777777" w:rsidR="00363A09" w:rsidRPr="00CD6B3C" w:rsidRDefault="00363A09" w:rsidP="00663929">
      <w:pPr>
        <w:widowControl w:val="0"/>
        <w:spacing w:line="360" w:lineRule="auto"/>
        <w:ind w:hanging="2"/>
        <w:jc w:val="both"/>
        <w:rPr>
          <w:rFonts w:ascii="Arial" w:eastAsia="Arial" w:hAnsi="Arial" w:cs="Arial"/>
        </w:rPr>
      </w:pPr>
    </w:p>
    <w:p w14:paraId="5196E0F5" w14:textId="77777777" w:rsidR="008C279C" w:rsidRDefault="00872A39" w:rsidP="00123DA4">
      <w:pPr>
        <w:pStyle w:val="Standard"/>
        <w:spacing w:line="360" w:lineRule="auto"/>
        <w:jc w:val="both"/>
        <w:rPr>
          <w:rFonts w:ascii="Arial" w:hAnsi="Arial" w:cs="Arial"/>
        </w:rPr>
      </w:pPr>
      <w:r w:rsidRPr="00CD6B3C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1</w:t>
      </w:r>
      <w:r w:rsidR="008C279C">
        <w:rPr>
          <w:rFonts w:ascii="Arial" w:hAnsi="Arial" w:cs="Arial"/>
          <w:b/>
        </w:rPr>
        <w:t>º</w:t>
      </w:r>
      <w:r w:rsidR="00123DA4">
        <w:rPr>
          <w:rFonts w:ascii="Arial" w:hAnsi="Arial" w:cs="Arial"/>
          <w:b/>
        </w:rPr>
        <w:t xml:space="preserve">. </w:t>
      </w:r>
      <w:r w:rsidR="007F6325" w:rsidRPr="007F6325">
        <w:rPr>
          <w:rFonts w:ascii="Arial" w:hAnsi="Arial" w:cs="Arial"/>
        </w:rPr>
        <w:t>Fica instituída a "Semana da Gentileza" no Município de Tijucas do Sul, a ser celebrada anualmente na semana do dia 13 (treze) do mês de novembro</w:t>
      </w:r>
      <w:r w:rsidR="00363A09">
        <w:rPr>
          <w:rFonts w:ascii="Arial" w:hAnsi="Arial" w:cs="Arial"/>
        </w:rPr>
        <w:t>.</w:t>
      </w:r>
    </w:p>
    <w:p w14:paraId="24410946" w14:textId="77777777" w:rsidR="008C279C" w:rsidRDefault="008C279C" w:rsidP="00663929">
      <w:pPr>
        <w:pStyle w:val="Standard"/>
        <w:spacing w:line="360" w:lineRule="auto"/>
        <w:jc w:val="both"/>
        <w:rPr>
          <w:rFonts w:ascii="Arial" w:hAnsi="Arial" w:cs="Arial"/>
          <w:bCs/>
          <w:i/>
          <w:sz w:val="22"/>
          <w:szCs w:val="22"/>
        </w:rPr>
      </w:pPr>
    </w:p>
    <w:p w14:paraId="6E0D75FA" w14:textId="77777777" w:rsidR="00D8554F" w:rsidRPr="00D8554F" w:rsidRDefault="008C279C" w:rsidP="00663929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2º. </w:t>
      </w:r>
      <w:r w:rsidR="007F6325" w:rsidRPr="007F6325">
        <w:rPr>
          <w:rFonts w:ascii="Arial" w:hAnsi="Arial" w:cs="Arial"/>
        </w:rPr>
        <w:t>A Semana de Gentileza passa a integrar o calendário oficial do Município de Tijucas do Sul</w:t>
      </w:r>
      <w:r w:rsidR="007F6325">
        <w:rPr>
          <w:rFonts w:ascii="Arial" w:hAnsi="Arial" w:cs="Arial"/>
        </w:rPr>
        <w:t>.</w:t>
      </w:r>
      <w:r w:rsidR="007F6325" w:rsidRPr="007F6325">
        <w:rPr>
          <w:rFonts w:ascii="Arial" w:hAnsi="Arial" w:cs="Arial"/>
        </w:rPr>
        <w:t xml:space="preserve"> </w:t>
      </w:r>
    </w:p>
    <w:p w14:paraId="1573F6D4" w14:textId="77777777" w:rsidR="00751912" w:rsidRDefault="00751912" w:rsidP="00663929">
      <w:pPr>
        <w:pStyle w:val="Standard"/>
        <w:spacing w:line="360" w:lineRule="auto"/>
        <w:jc w:val="both"/>
        <w:rPr>
          <w:rFonts w:ascii="Arial" w:hAnsi="Arial" w:cs="Arial"/>
        </w:rPr>
      </w:pPr>
    </w:p>
    <w:p w14:paraId="1CD0D200" w14:textId="77777777" w:rsidR="00D8554F" w:rsidRDefault="00751912" w:rsidP="00663929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3º</w:t>
      </w:r>
      <w:r w:rsidR="00F13604" w:rsidRPr="00CD6B3C">
        <w:rPr>
          <w:rFonts w:ascii="Arial" w:hAnsi="Arial" w:cs="Arial"/>
          <w:b/>
        </w:rPr>
        <w:t>.</w:t>
      </w:r>
      <w:r w:rsidR="007F6325">
        <w:rPr>
          <w:rFonts w:ascii="Arial" w:hAnsi="Arial" w:cs="Arial"/>
        </w:rPr>
        <w:t xml:space="preserve"> </w:t>
      </w:r>
      <w:r w:rsidR="007F6325" w:rsidRPr="007F6325">
        <w:rPr>
          <w:rFonts w:ascii="Arial" w:hAnsi="Arial" w:cs="Arial"/>
        </w:rPr>
        <w:t>A Semana da Gentileza tem por objetivo incentivar as pessoas, empresas, associações e instituições públicas e privadas a agirem positivamente nos espaços coletivos e de convivência, fazendo com que as pessoas percebam os benefícios da boa convivência e empatia</w:t>
      </w:r>
      <w:r w:rsidR="007F6325">
        <w:rPr>
          <w:rFonts w:ascii="Arial" w:hAnsi="Arial" w:cs="Arial"/>
        </w:rPr>
        <w:t>.</w:t>
      </w:r>
    </w:p>
    <w:p w14:paraId="1214F935" w14:textId="77777777" w:rsidR="00D8554F" w:rsidRDefault="00D8554F" w:rsidP="00663929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49A92A5D" w14:textId="77777777" w:rsidR="00D8554F" w:rsidRPr="00891F17" w:rsidRDefault="00D8554F" w:rsidP="00663929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891F17">
        <w:rPr>
          <w:rFonts w:ascii="Arial" w:hAnsi="Arial" w:cs="Arial"/>
          <w:b/>
        </w:rPr>
        <w:t>Art. 4º.</w:t>
      </w:r>
      <w:r w:rsidR="007F6325" w:rsidRPr="00891F17">
        <w:t xml:space="preserve"> </w:t>
      </w:r>
      <w:r w:rsidR="007F6325" w:rsidRPr="00891F17">
        <w:rPr>
          <w:rFonts w:ascii="Arial" w:hAnsi="Arial" w:cs="Arial"/>
        </w:rPr>
        <w:t>O Poder Público Municipal, no âmbito de sua competência, assegurará os meios eficazes e disponibilizará o material necessário de apoio educativo e parcerias para envolvimento e conscientização de toda a comunidade.</w:t>
      </w:r>
    </w:p>
    <w:p w14:paraId="79CB0FE4" w14:textId="77777777" w:rsidR="00D8554F" w:rsidRDefault="00D8554F" w:rsidP="00663929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7E2DA36C" w14:textId="77777777" w:rsidR="00872A39" w:rsidRDefault="00D8554F" w:rsidP="00663929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5º</w:t>
      </w:r>
      <w:r w:rsidRPr="00CD6B3C">
        <w:rPr>
          <w:rFonts w:ascii="Arial" w:hAnsi="Arial" w:cs="Arial"/>
          <w:b/>
        </w:rPr>
        <w:t>.</w:t>
      </w:r>
      <w:r w:rsidR="007F6325" w:rsidRPr="007F6325">
        <w:t xml:space="preserve"> </w:t>
      </w:r>
      <w:r w:rsidR="007F6325" w:rsidRPr="007F6325">
        <w:rPr>
          <w:rFonts w:ascii="Arial" w:hAnsi="Arial" w:cs="Arial"/>
        </w:rPr>
        <w:t xml:space="preserve">Na Semana da Gentileza o poder público municipal </w:t>
      </w:r>
      <w:r w:rsidR="000045A3">
        <w:rPr>
          <w:rFonts w:ascii="Arial" w:hAnsi="Arial" w:cs="Arial"/>
        </w:rPr>
        <w:t>apoia</w:t>
      </w:r>
      <w:r w:rsidR="007F6325" w:rsidRPr="007F6325">
        <w:rPr>
          <w:rFonts w:ascii="Arial" w:hAnsi="Arial" w:cs="Arial"/>
        </w:rPr>
        <w:t>rá campanhas educativas, palestras, cursos, shows, passeatas, carreatas, ações sociais e demais atividades voltadas ao tema.</w:t>
      </w:r>
    </w:p>
    <w:p w14:paraId="37E36158" w14:textId="77777777" w:rsidR="007F6325" w:rsidRDefault="007F6325" w:rsidP="00663929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7F6325">
        <w:rPr>
          <w:rFonts w:ascii="Arial" w:hAnsi="Arial" w:cs="Arial"/>
          <w:b/>
        </w:rPr>
        <w:t>Parágrafo Único:</w:t>
      </w:r>
      <w:r w:rsidRPr="007F6325">
        <w:rPr>
          <w:rFonts w:ascii="Arial" w:hAnsi="Arial" w:cs="Arial"/>
        </w:rPr>
        <w:t xml:space="preserve"> Nas escolas municipais serão promovidas campanhas da boa convivência, demonstrando as ações realizadas através da infraestrutura urbana para acolhimento das necessidades de cada um, incentivando a prática de ações colaborativas no seu convívio. </w:t>
      </w:r>
    </w:p>
    <w:p w14:paraId="291A313B" w14:textId="77777777" w:rsidR="007F6325" w:rsidRDefault="007F6325" w:rsidP="00663929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7F6325">
        <w:rPr>
          <w:rFonts w:ascii="Arial" w:hAnsi="Arial" w:cs="Arial"/>
          <w:b/>
        </w:rPr>
        <w:lastRenderedPageBreak/>
        <w:t>Art. 6º.</w:t>
      </w:r>
      <w:r w:rsidRPr="007F6325">
        <w:rPr>
          <w:rFonts w:ascii="Arial" w:hAnsi="Arial" w:cs="Arial"/>
        </w:rPr>
        <w:t xml:space="preserve"> Durante a Semana da Gentileza, fica autorizado o poder público municipal a promover, em parceria com entidades públicas e privadas, um amplo trabalho educativo relacionado ao tema.</w:t>
      </w:r>
    </w:p>
    <w:p w14:paraId="6CDF6A1D" w14:textId="77777777" w:rsidR="007F6325" w:rsidRDefault="007F6325" w:rsidP="00663929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51F6D7E4" w14:textId="77777777" w:rsidR="00F13604" w:rsidRPr="00CD6B3C" w:rsidRDefault="008C279C" w:rsidP="00663929">
      <w:pPr>
        <w:pStyle w:val="Standard"/>
        <w:shd w:val="clear" w:color="auto" w:fill="FFFFFF"/>
        <w:spacing w:line="360" w:lineRule="auto"/>
        <w:jc w:val="both"/>
      </w:pPr>
      <w:r>
        <w:rPr>
          <w:rFonts w:ascii="Arial" w:hAnsi="Arial" w:cs="Arial"/>
          <w:b/>
        </w:rPr>
        <w:t>Art.</w:t>
      </w:r>
      <w:r w:rsidR="007F6325">
        <w:rPr>
          <w:rFonts w:ascii="Arial" w:hAnsi="Arial" w:cs="Arial"/>
          <w:b/>
        </w:rPr>
        <w:t xml:space="preserve"> 7</w:t>
      </w:r>
      <w:r w:rsidR="00751912">
        <w:rPr>
          <w:rFonts w:ascii="Arial" w:hAnsi="Arial" w:cs="Arial"/>
          <w:b/>
        </w:rPr>
        <w:t>º</w:t>
      </w:r>
      <w:r w:rsidR="00F13604" w:rsidRPr="00CD6B3C">
        <w:rPr>
          <w:rFonts w:ascii="Arial" w:hAnsi="Arial" w:cs="Arial"/>
          <w:b/>
        </w:rPr>
        <w:t>.</w:t>
      </w:r>
      <w:r w:rsidR="00F13604" w:rsidRPr="00CD6B3C">
        <w:rPr>
          <w:rFonts w:ascii="Arial" w:hAnsi="Arial" w:cs="Arial"/>
        </w:rPr>
        <w:t xml:space="preserve"> Esta Lei entra em vigor na data de sua publicação.</w:t>
      </w:r>
    </w:p>
    <w:p w14:paraId="05C51B53" w14:textId="77777777" w:rsidR="0020405F" w:rsidRDefault="0020405F" w:rsidP="00663929">
      <w:pPr>
        <w:spacing w:line="360" w:lineRule="auto"/>
        <w:jc w:val="both"/>
        <w:rPr>
          <w:rFonts w:ascii="Arial" w:eastAsia="Arial" w:hAnsi="Arial" w:cs="Arial"/>
        </w:rPr>
      </w:pPr>
    </w:p>
    <w:p w14:paraId="75B5FC4A" w14:textId="7C023624" w:rsidR="004829D0" w:rsidRDefault="002F0970" w:rsidP="00663929">
      <w:pPr>
        <w:spacing w:line="360" w:lineRule="auto"/>
        <w:jc w:val="right"/>
        <w:rPr>
          <w:rFonts w:ascii="Arial" w:eastAsia="Arial" w:hAnsi="Arial" w:cs="Arial"/>
          <w:b/>
          <w:color w:val="000000"/>
        </w:rPr>
      </w:pPr>
      <w:bookmarkStart w:id="0" w:name="_gjdgxs" w:colFirst="0" w:colLast="0"/>
      <w:bookmarkEnd w:id="0"/>
      <w:r>
        <w:rPr>
          <w:rFonts w:ascii="Arial" w:eastAsia="Arial" w:hAnsi="Arial" w:cs="Arial"/>
        </w:rPr>
        <w:t xml:space="preserve">Sala de Sessões, </w:t>
      </w:r>
      <w:r w:rsidR="007F6325">
        <w:rPr>
          <w:rFonts w:ascii="Arial" w:eastAsia="Arial" w:hAnsi="Arial" w:cs="Arial"/>
        </w:rPr>
        <w:t>1</w:t>
      </w:r>
      <w:r w:rsidR="0041348B">
        <w:rPr>
          <w:rFonts w:ascii="Arial" w:eastAsia="Arial" w:hAnsi="Arial" w:cs="Arial"/>
        </w:rPr>
        <w:t>5</w:t>
      </w:r>
      <w:r w:rsidR="004829D0">
        <w:rPr>
          <w:rFonts w:ascii="Arial" w:eastAsia="Arial" w:hAnsi="Arial" w:cs="Arial"/>
        </w:rPr>
        <w:t xml:space="preserve"> de </w:t>
      </w:r>
      <w:r w:rsidR="007F6325">
        <w:rPr>
          <w:rFonts w:ascii="Arial" w:eastAsia="Arial" w:hAnsi="Arial" w:cs="Arial"/>
        </w:rPr>
        <w:t>agosto</w:t>
      </w:r>
      <w:r w:rsidR="005117C6">
        <w:rPr>
          <w:rFonts w:ascii="Arial" w:eastAsia="Arial" w:hAnsi="Arial" w:cs="Arial"/>
        </w:rPr>
        <w:t xml:space="preserve"> </w:t>
      </w:r>
      <w:r w:rsidR="004829D0">
        <w:rPr>
          <w:rFonts w:ascii="Arial" w:eastAsia="Arial" w:hAnsi="Arial" w:cs="Arial"/>
        </w:rPr>
        <w:t>de 2024.</w:t>
      </w:r>
    </w:p>
    <w:p w14:paraId="619CAB7A" w14:textId="77777777" w:rsidR="008C279C" w:rsidRDefault="008C279C" w:rsidP="007F63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b/>
          <w:color w:val="000000"/>
        </w:rPr>
      </w:pPr>
    </w:p>
    <w:p w14:paraId="526B4641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78730AC5" w14:textId="77777777" w:rsidR="005117C6" w:rsidRDefault="005117C6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70711BA1" w14:textId="77777777" w:rsidR="007F6325" w:rsidRPr="007F6325" w:rsidRDefault="007F6325" w:rsidP="005117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  <w:r w:rsidRPr="007F6325">
        <w:rPr>
          <w:rFonts w:ascii="Arial" w:eastAsia="Arial" w:hAnsi="Arial" w:cs="Arial"/>
          <w:b/>
        </w:rPr>
        <w:t>Everaldo Schlosser</w:t>
      </w:r>
      <w:r w:rsidRPr="007F6325">
        <w:rPr>
          <w:rFonts w:ascii="Arial" w:eastAsia="Arial" w:hAnsi="Arial" w:cs="Arial"/>
          <w:b/>
          <w:color w:val="000000"/>
        </w:rPr>
        <w:t xml:space="preserve"> </w:t>
      </w:r>
    </w:p>
    <w:p w14:paraId="3E3DD744" w14:textId="77777777" w:rsidR="008C279C" w:rsidRDefault="008C279C" w:rsidP="005117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14:paraId="65781535" w14:textId="77777777" w:rsidR="004829D0" w:rsidRDefault="004829D0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4AD2735C" w14:textId="77777777" w:rsidR="004829D0" w:rsidRDefault="004829D0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06A079DA" w14:textId="77777777" w:rsidR="005117C6" w:rsidRDefault="005117C6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556F431C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286E7BBD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318DD116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289B0126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5D87E592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417EF8EA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3F2011E8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4C5BD682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7A412246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2FCCCA99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5E850A19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30E15BF7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5091E85F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088C75F5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0F95EBA2" w14:textId="77777777" w:rsidR="00D8554F" w:rsidRDefault="00D8554F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057D5F1A" w14:textId="77777777" w:rsidR="00D8554F" w:rsidRDefault="00D8554F" w:rsidP="007F63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b/>
          <w:color w:val="000000"/>
        </w:rPr>
      </w:pPr>
    </w:p>
    <w:p w14:paraId="35B6133B" w14:textId="77777777" w:rsidR="005117C6" w:rsidRDefault="005117C6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250C8D69" w14:textId="77777777" w:rsidR="00751912" w:rsidRPr="00CD6B3C" w:rsidRDefault="00751912" w:rsidP="00663929">
      <w:pPr>
        <w:spacing w:line="360" w:lineRule="auto"/>
        <w:jc w:val="center"/>
        <w:rPr>
          <w:rFonts w:ascii="Arial" w:eastAsia="Arial" w:hAnsi="Arial" w:cs="Arial"/>
          <w:b/>
        </w:rPr>
      </w:pPr>
      <w:r w:rsidRPr="00CD6B3C">
        <w:rPr>
          <w:rFonts w:ascii="Arial" w:eastAsia="Arial" w:hAnsi="Arial" w:cs="Arial"/>
          <w:b/>
        </w:rPr>
        <w:t xml:space="preserve">ANTEPROJETO DE LEI </w:t>
      </w:r>
      <w:r>
        <w:rPr>
          <w:rFonts w:ascii="Arial" w:eastAsia="Arial" w:hAnsi="Arial" w:cs="Arial"/>
          <w:b/>
        </w:rPr>
        <w:t>Nº 0</w:t>
      </w:r>
      <w:r w:rsidR="007F6325">
        <w:rPr>
          <w:rFonts w:ascii="Arial" w:eastAsia="Arial" w:hAnsi="Arial" w:cs="Arial"/>
          <w:b/>
        </w:rPr>
        <w:t xml:space="preserve">7 </w:t>
      </w:r>
      <w:r w:rsidRPr="00CD6B3C">
        <w:rPr>
          <w:rFonts w:ascii="Arial" w:eastAsia="Arial" w:hAnsi="Arial" w:cs="Arial"/>
          <w:b/>
        </w:rPr>
        <w:t xml:space="preserve">DE </w:t>
      </w:r>
      <w:r>
        <w:rPr>
          <w:rFonts w:ascii="Arial" w:eastAsia="Arial" w:hAnsi="Arial" w:cs="Arial"/>
          <w:b/>
        </w:rPr>
        <w:t>1</w:t>
      </w:r>
      <w:r w:rsidR="007F6325">
        <w:rPr>
          <w:rFonts w:ascii="Arial" w:eastAsia="Arial" w:hAnsi="Arial" w:cs="Arial"/>
          <w:b/>
        </w:rPr>
        <w:t>4</w:t>
      </w:r>
      <w:r w:rsidRPr="00CD6B3C">
        <w:rPr>
          <w:rFonts w:ascii="Arial" w:eastAsia="Arial" w:hAnsi="Arial" w:cs="Arial"/>
          <w:b/>
        </w:rPr>
        <w:t xml:space="preserve"> DE </w:t>
      </w:r>
      <w:r w:rsidR="007F6325">
        <w:rPr>
          <w:rFonts w:ascii="Arial" w:eastAsia="Arial" w:hAnsi="Arial" w:cs="Arial"/>
          <w:b/>
        </w:rPr>
        <w:t>AGOSTO</w:t>
      </w:r>
      <w:r w:rsidRPr="00CD6B3C">
        <w:rPr>
          <w:rFonts w:ascii="Arial" w:eastAsia="Arial" w:hAnsi="Arial" w:cs="Arial"/>
          <w:b/>
        </w:rPr>
        <w:t xml:space="preserve"> DE 2024</w:t>
      </w:r>
    </w:p>
    <w:p w14:paraId="6D99B9DA" w14:textId="77777777" w:rsidR="00B93646" w:rsidRDefault="004C26FA" w:rsidP="00663929">
      <w:pPr>
        <w:spacing w:line="360" w:lineRule="auto"/>
        <w:jc w:val="center"/>
        <w:rPr>
          <w:rFonts w:ascii="Arial" w:hAnsi="Arial" w:cs="Arial"/>
          <w:b/>
        </w:rPr>
      </w:pPr>
      <w:r w:rsidRPr="008E7249">
        <w:rPr>
          <w:rFonts w:ascii="Arial" w:hAnsi="Arial" w:cs="Arial"/>
          <w:b/>
        </w:rPr>
        <w:t>MENSAGEM</w:t>
      </w:r>
    </w:p>
    <w:p w14:paraId="3D7BCFB0" w14:textId="77777777" w:rsidR="00663929" w:rsidRPr="00B93646" w:rsidRDefault="00663929" w:rsidP="00663929">
      <w:pPr>
        <w:spacing w:line="360" w:lineRule="auto"/>
        <w:jc w:val="center"/>
        <w:rPr>
          <w:rFonts w:ascii="Arial" w:hAnsi="Arial" w:cs="Arial"/>
          <w:b/>
        </w:rPr>
      </w:pPr>
    </w:p>
    <w:p w14:paraId="51DB7791" w14:textId="77777777" w:rsidR="00D06B74" w:rsidRDefault="00D06B74" w:rsidP="00D06B7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O presente Anteprojeto pretende instituir </w:t>
      </w:r>
      <w:r w:rsidR="00765E73">
        <w:rPr>
          <w:rFonts w:ascii="Arial" w:hAnsi="Arial" w:cs="Arial"/>
          <w:color w:val="000000"/>
          <w:shd w:val="clear" w:color="auto" w:fill="FFFFFF"/>
        </w:rPr>
        <w:t>a semana</w:t>
      </w:r>
      <w:r>
        <w:rPr>
          <w:rFonts w:ascii="Arial" w:hAnsi="Arial" w:cs="Arial"/>
          <w:color w:val="000000"/>
          <w:shd w:val="clear" w:color="auto" w:fill="FFFFFF"/>
        </w:rPr>
        <w:t xml:space="preserve"> municipal da gentileza a ser c</w:t>
      </w:r>
      <w:r w:rsidR="00765E73">
        <w:rPr>
          <w:rFonts w:ascii="Arial" w:hAnsi="Arial" w:cs="Arial"/>
          <w:color w:val="000000"/>
          <w:shd w:val="clear" w:color="auto" w:fill="FFFFFF"/>
        </w:rPr>
        <w:t>elebrado na semana do</w:t>
      </w:r>
      <w:r>
        <w:rPr>
          <w:rFonts w:ascii="Arial" w:hAnsi="Arial" w:cs="Arial"/>
          <w:color w:val="000000"/>
          <w:shd w:val="clear" w:color="auto" w:fill="FFFFFF"/>
        </w:rPr>
        <w:t xml:space="preserve"> dia 13 de novembro, </w:t>
      </w:r>
      <w:r w:rsidR="00765E73">
        <w:rPr>
          <w:rFonts w:ascii="Arial" w:hAnsi="Arial" w:cs="Arial"/>
          <w:color w:val="000000"/>
          <w:shd w:val="clear" w:color="auto" w:fill="FFFFFF"/>
        </w:rPr>
        <w:t>com a</w:t>
      </w:r>
      <w:r>
        <w:rPr>
          <w:rFonts w:ascii="Arial" w:hAnsi="Arial" w:cs="Arial"/>
          <w:color w:val="000000"/>
          <w:shd w:val="clear" w:color="auto" w:fill="FFFFFF"/>
        </w:rPr>
        <w:t xml:space="preserve"> finalidade</w:t>
      </w:r>
      <w:r w:rsidR="00765E73">
        <w:rPr>
          <w:rFonts w:ascii="Arial" w:hAnsi="Arial" w:cs="Arial"/>
          <w:color w:val="000000"/>
          <w:shd w:val="clear" w:color="auto" w:fill="FFFFFF"/>
        </w:rPr>
        <w:t xml:space="preserve"> de</w:t>
      </w:r>
      <w:r>
        <w:rPr>
          <w:rFonts w:ascii="Arial" w:hAnsi="Arial" w:cs="Arial"/>
          <w:color w:val="000000"/>
          <w:shd w:val="clear" w:color="auto" w:fill="FFFFFF"/>
        </w:rPr>
        <w:t xml:space="preserve"> chamar atenção à forma como cada um de nós se comporta em sociedade e, aos efeitos benéficos dos atos de gentileza, e assim estimular as pessoas a serem gentis umas com as outras.</w:t>
      </w:r>
    </w:p>
    <w:p w14:paraId="6B86CD57" w14:textId="77777777" w:rsidR="00765E73" w:rsidRDefault="00EF3393" w:rsidP="00765E73">
      <w:pPr>
        <w:pStyle w:val="NormalWeb"/>
        <w:spacing w:before="0" w:beforeAutospacing="0" w:after="0" w:afterAutospacing="0" w:line="360" w:lineRule="auto"/>
        <w:ind w:firstLine="720"/>
        <w:jc w:val="both"/>
      </w:pPr>
      <w:r>
        <w:rPr>
          <w:rFonts w:ascii="Arial" w:hAnsi="Arial" w:cs="Arial"/>
          <w:color w:val="000000"/>
          <w:szCs w:val="20"/>
        </w:rPr>
        <w:t xml:space="preserve">Considerando que </w:t>
      </w:r>
      <w:r w:rsidRPr="00EF3393">
        <w:rPr>
          <w:rFonts w:ascii="Arial" w:hAnsi="Arial" w:cs="Arial"/>
          <w:color w:val="000000"/>
          <w:szCs w:val="20"/>
        </w:rPr>
        <w:t xml:space="preserve">a promoção de valores como respeito, empatia e solidariedade, que são inerentes à gentileza, é fundamental para o fortalecimento </w:t>
      </w:r>
      <w:r>
        <w:rPr>
          <w:rFonts w:ascii="Arial" w:hAnsi="Arial" w:cs="Arial"/>
          <w:color w:val="000000"/>
          <w:szCs w:val="20"/>
        </w:rPr>
        <w:t>de um bom convívio social</w:t>
      </w:r>
      <w:r w:rsidRPr="00EF3393">
        <w:rPr>
          <w:rFonts w:ascii="Arial" w:hAnsi="Arial" w:cs="Arial"/>
          <w:color w:val="000000"/>
          <w:szCs w:val="20"/>
        </w:rPr>
        <w:t xml:space="preserve">. </w:t>
      </w:r>
      <w:r w:rsidR="00765E73">
        <w:rPr>
          <w:rFonts w:ascii="Arial" w:hAnsi="Arial" w:cs="Arial"/>
        </w:rPr>
        <w:t>A presente proposição visa</w:t>
      </w:r>
      <w:r w:rsidR="00765E73" w:rsidRPr="00D06B74">
        <w:rPr>
          <w:rFonts w:ascii="Arial" w:hAnsi="Arial" w:cs="Arial"/>
        </w:rPr>
        <w:t xml:space="preserve"> mobilizar </w:t>
      </w:r>
      <w:r w:rsidR="00765E73">
        <w:rPr>
          <w:rFonts w:ascii="Arial" w:hAnsi="Arial" w:cs="Arial"/>
        </w:rPr>
        <w:t>os munícipes de Tijucas do Sul</w:t>
      </w:r>
      <w:r w:rsidR="00765E73" w:rsidRPr="00D06B74">
        <w:rPr>
          <w:rFonts w:ascii="Arial" w:hAnsi="Arial" w:cs="Arial"/>
        </w:rPr>
        <w:t xml:space="preserve"> </w:t>
      </w:r>
      <w:r w:rsidR="00765E73">
        <w:rPr>
          <w:rFonts w:ascii="Arial" w:hAnsi="Arial" w:cs="Arial"/>
        </w:rPr>
        <w:t xml:space="preserve">para que </w:t>
      </w:r>
      <w:r w:rsidR="00765E73" w:rsidRPr="00D06B74">
        <w:rPr>
          <w:rFonts w:ascii="Arial" w:hAnsi="Arial" w:cs="Arial"/>
        </w:rPr>
        <w:t xml:space="preserve">toda a comunidade </w:t>
      </w:r>
      <w:r w:rsidR="00765E73">
        <w:rPr>
          <w:rFonts w:ascii="Arial" w:hAnsi="Arial" w:cs="Arial"/>
        </w:rPr>
        <w:t xml:space="preserve">Tijuquense busque se </w:t>
      </w:r>
      <w:r w:rsidR="00765E73" w:rsidRPr="00D06B74">
        <w:rPr>
          <w:rFonts w:ascii="Arial" w:hAnsi="Arial" w:cs="Arial"/>
        </w:rPr>
        <w:t xml:space="preserve">envolver nesse importante tema </w:t>
      </w:r>
      <w:r w:rsidR="00765E73">
        <w:rPr>
          <w:rFonts w:ascii="Arial" w:hAnsi="Arial" w:cs="Arial"/>
        </w:rPr>
        <w:t xml:space="preserve">de </w:t>
      </w:r>
      <w:r w:rsidR="00765E73" w:rsidRPr="00D06B74">
        <w:rPr>
          <w:rFonts w:ascii="Arial" w:hAnsi="Arial" w:cs="Arial"/>
        </w:rPr>
        <w:t>“respeito ao próximo”</w:t>
      </w:r>
      <w:r w:rsidR="00765E73">
        <w:rPr>
          <w:rFonts w:ascii="Arial" w:hAnsi="Arial" w:cs="Arial"/>
        </w:rPr>
        <w:t xml:space="preserve">, assim resgatando </w:t>
      </w:r>
      <w:r w:rsidR="00765E73" w:rsidRPr="00D06B74">
        <w:rPr>
          <w:rFonts w:ascii="Arial" w:hAnsi="Arial" w:cs="Arial"/>
        </w:rPr>
        <w:t>a cultura de atitudes gentis</w:t>
      </w:r>
      <w:r w:rsidR="00765E73">
        <w:rPr>
          <w:rFonts w:ascii="Arial" w:hAnsi="Arial" w:cs="Arial"/>
        </w:rPr>
        <w:t>.</w:t>
      </w:r>
      <w:r w:rsidR="00765E73" w:rsidRPr="00D06B74">
        <w:t xml:space="preserve"> </w:t>
      </w:r>
    </w:p>
    <w:p w14:paraId="2D807060" w14:textId="77777777" w:rsidR="00765E73" w:rsidRDefault="00765E73" w:rsidP="00765E7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000000"/>
          <w:szCs w:val="20"/>
        </w:rPr>
      </w:pPr>
      <w:r w:rsidRPr="00EF3393">
        <w:rPr>
          <w:rFonts w:ascii="Arial" w:hAnsi="Arial" w:cs="Arial"/>
          <w:color w:val="000000"/>
          <w:szCs w:val="20"/>
        </w:rPr>
        <w:t xml:space="preserve">Além disso, a prática da gentileza está diretamente ligada ao </w:t>
      </w:r>
      <w:r>
        <w:rPr>
          <w:rFonts w:ascii="Arial" w:hAnsi="Arial" w:cs="Arial"/>
          <w:color w:val="000000"/>
          <w:szCs w:val="20"/>
        </w:rPr>
        <w:t>bem-estar individual e coletivo, ao</w:t>
      </w:r>
      <w:r w:rsidRPr="00EF3393">
        <w:rPr>
          <w:rFonts w:ascii="Arial" w:hAnsi="Arial" w:cs="Arial"/>
          <w:color w:val="000000"/>
          <w:szCs w:val="20"/>
        </w:rPr>
        <w:t xml:space="preserve"> </w:t>
      </w:r>
      <w:r>
        <w:rPr>
          <w:rFonts w:ascii="Arial" w:hAnsi="Arial" w:cs="Arial"/>
          <w:color w:val="000000"/>
          <w:szCs w:val="20"/>
        </w:rPr>
        <w:t xml:space="preserve">incluir </w:t>
      </w:r>
      <w:r w:rsidRPr="00EF3393">
        <w:rPr>
          <w:rFonts w:ascii="Arial" w:hAnsi="Arial" w:cs="Arial"/>
          <w:color w:val="000000"/>
          <w:szCs w:val="20"/>
        </w:rPr>
        <w:t>u</w:t>
      </w:r>
      <w:r>
        <w:rPr>
          <w:rFonts w:ascii="Arial" w:hAnsi="Arial" w:cs="Arial"/>
          <w:color w:val="000000"/>
          <w:szCs w:val="20"/>
        </w:rPr>
        <w:t xml:space="preserve">ma semana dedicada à gentileza poderá </w:t>
      </w:r>
      <w:r w:rsidRPr="00EF3393">
        <w:rPr>
          <w:rFonts w:ascii="Arial" w:hAnsi="Arial" w:cs="Arial"/>
          <w:color w:val="000000"/>
          <w:szCs w:val="20"/>
        </w:rPr>
        <w:t xml:space="preserve">funcionar como um </w:t>
      </w:r>
      <w:r>
        <w:rPr>
          <w:rFonts w:ascii="Arial" w:hAnsi="Arial" w:cs="Arial"/>
          <w:color w:val="000000"/>
          <w:szCs w:val="20"/>
        </w:rPr>
        <w:t>incentivador</w:t>
      </w:r>
      <w:r w:rsidRPr="00EF3393">
        <w:rPr>
          <w:rFonts w:ascii="Arial" w:hAnsi="Arial" w:cs="Arial"/>
          <w:color w:val="000000"/>
          <w:szCs w:val="20"/>
        </w:rPr>
        <w:t xml:space="preserve"> para a melhoria da saúde mental da população, contribuindo para a redução de problemas como a ansiedade e a depressão, que são cad</w:t>
      </w:r>
      <w:r w:rsidR="00AB04EA">
        <w:rPr>
          <w:rFonts w:ascii="Arial" w:hAnsi="Arial" w:cs="Arial"/>
          <w:color w:val="000000"/>
          <w:szCs w:val="20"/>
        </w:rPr>
        <w:t>a vez mais comuns na sociedade atual</w:t>
      </w:r>
      <w:r w:rsidRPr="00EF3393">
        <w:rPr>
          <w:rFonts w:ascii="Arial" w:hAnsi="Arial" w:cs="Arial"/>
          <w:color w:val="000000"/>
          <w:szCs w:val="20"/>
        </w:rPr>
        <w:t>.</w:t>
      </w:r>
    </w:p>
    <w:p w14:paraId="3363F0C3" w14:textId="77777777" w:rsidR="00765E73" w:rsidRDefault="00765E73" w:rsidP="00765E7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Ademais, a</w:t>
      </w:r>
      <w:r w:rsidRPr="00EF3393">
        <w:rPr>
          <w:rFonts w:ascii="Arial" w:hAnsi="Arial" w:cs="Arial"/>
          <w:color w:val="000000"/>
          <w:szCs w:val="20"/>
        </w:rPr>
        <w:t>o in</w:t>
      </w:r>
      <w:r>
        <w:rPr>
          <w:rFonts w:ascii="Arial" w:hAnsi="Arial" w:cs="Arial"/>
          <w:color w:val="000000"/>
          <w:szCs w:val="20"/>
        </w:rPr>
        <w:t>stituir a</w:t>
      </w:r>
      <w:r w:rsidRPr="00EF3393">
        <w:rPr>
          <w:rFonts w:ascii="Arial" w:hAnsi="Arial" w:cs="Arial"/>
          <w:color w:val="000000"/>
          <w:szCs w:val="20"/>
        </w:rPr>
        <w:t xml:space="preserve"> "</w:t>
      </w:r>
      <w:r>
        <w:rPr>
          <w:rFonts w:ascii="Arial" w:hAnsi="Arial" w:cs="Arial"/>
          <w:color w:val="000000"/>
          <w:szCs w:val="20"/>
        </w:rPr>
        <w:t>Semana</w:t>
      </w:r>
      <w:r w:rsidRPr="00EF3393">
        <w:rPr>
          <w:rFonts w:ascii="Arial" w:hAnsi="Arial" w:cs="Arial"/>
          <w:color w:val="000000"/>
          <w:szCs w:val="20"/>
        </w:rPr>
        <w:t xml:space="preserve"> da Gentileza", o município pode</w:t>
      </w:r>
      <w:r>
        <w:rPr>
          <w:rFonts w:ascii="Arial" w:hAnsi="Arial" w:cs="Arial"/>
          <w:color w:val="000000"/>
          <w:szCs w:val="20"/>
        </w:rPr>
        <w:t>rá</w:t>
      </w:r>
      <w:r w:rsidRPr="00EF3393">
        <w:rPr>
          <w:rFonts w:ascii="Arial" w:hAnsi="Arial" w:cs="Arial"/>
          <w:color w:val="000000"/>
          <w:szCs w:val="20"/>
        </w:rPr>
        <w:t xml:space="preserve"> promover atividades que envolvam toda a comunidade, desde campanhas de conscientização até ações práticas que incentivem a gentileza no dia a dia, como a organização de eventos comunitários, a criação de programas de voluntariado ou a realização de palestras sobre a importância da empatia e do respeito mútuo. Essas iniciativas podem ajudar a criar um ambiente mais acolhedor e colaborativo, onde o bem comum é priorizado.</w:t>
      </w:r>
    </w:p>
    <w:p w14:paraId="1C18332C" w14:textId="77777777" w:rsidR="00EF3393" w:rsidRPr="00EF3393" w:rsidRDefault="00765E73" w:rsidP="000C380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Portanto, i</w:t>
      </w:r>
      <w:r w:rsidR="00EF3393" w:rsidRPr="00EF3393">
        <w:rPr>
          <w:rFonts w:ascii="Arial" w:hAnsi="Arial" w:cs="Arial"/>
          <w:color w:val="000000"/>
          <w:szCs w:val="20"/>
        </w:rPr>
        <w:t xml:space="preserve">nstituir </w:t>
      </w:r>
      <w:r>
        <w:rPr>
          <w:rFonts w:ascii="Arial" w:hAnsi="Arial" w:cs="Arial"/>
          <w:color w:val="000000"/>
          <w:szCs w:val="20"/>
        </w:rPr>
        <w:t>a</w:t>
      </w:r>
      <w:r w:rsidR="00EF3393" w:rsidRPr="00EF3393">
        <w:rPr>
          <w:rFonts w:ascii="Arial" w:hAnsi="Arial" w:cs="Arial"/>
          <w:color w:val="000000"/>
          <w:szCs w:val="20"/>
        </w:rPr>
        <w:t xml:space="preserve"> "</w:t>
      </w:r>
      <w:r>
        <w:rPr>
          <w:rFonts w:ascii="Arial" w:hAnsi="Arial" w:cs="Arial"/>
          <w:color w:val="000000"/>
          <w:szCs w:val="20"/>
        </w:rPr>
        <w:t>Semana</w:t>
      </w:r>
      <w:r w:rsidR="00EF3393" w:rsidRPr="00EF3393">
        <w:rPr>
          <w:rFonts w:ascii="Arial" w:hAnsi="Arial" w:cs="Arial"/>
          <w:color w:val="000000"/>
          <w:szCs w:val="20"/>
        </w:rPr>
        <w:t xml:space="preserve"> da Gentileza" no calendário municipal é uma iniciativa de grande relevância para a construção de uma sociedade mais harmoniosa e solidária. Em um mundo cada vez mais marcado por conflitos e </w:t>
      </w:r>
      <w:r w:rsidR="00EF3393" w:rsidRPr="00EF3393">
        <w:rPr>
          <w:rFonts w:ascii="Arial" w:hAnsi="Arial" w:cs="Arial"/>
          <w:color w:val="000000"/>
          <w:szCs w:val="20"/>
        </w:rPr>
        <w:lastRenderedPageBreak/>
        <w:t>individualismo, dedicar um</w:t>
      </w:r>
      <w:r w:rsidR="00AB04EA">
        <w:rPr>
          <w:rFonts w:ascii="Arial" w:hAnsi="Arial" w:cs="Arial"/>
          <w:color w:val="000000"/>
          <w:szCs w:val="20"/>
        </w:rPr>
        <w:t>a</w:t>
      </w:r>
      <w:r w:rsidR="00EF3393" w:rsidRPr="00EF3393">
        <w:rPr>
          <w:rFonts w:ascii="Arial" w:hAnsi="Arial" w:cs="Arial"/>
          <w:color w:val="000000"/>
          <w:szCs w:val="20"/>
        </w:rPr>
        <w:t xml:space="preserve"> </w:t>
      </w:r>
      <w:r w:rsidR="00AB04EA">
        <w:rPr>
          <w:rFonts w:ascii="Arial" w:hAnsi="Arial" w:cs="Arial"/>
          <w:color w:val="000000"/>
          <w:szCs w:val="20"/>
        </w:rPr>
        <w:t>semana</w:t>
      </w:r>
      <w:r w:rsidR="00EF3393" w:rsidRPr="00EF3393">
        <w:rPr>
          <w:rFonts w:ascii="Arial" w:hAnsi="Arial" w:cs="Arial"/>
          <w:color w:val="000000"/>
          <w:szCs w:val="20"/>
        </w:rPr>
        <w:t xml:space="preserve"> específic</w:t>
      </w:r>
      <w:r w:rsidR="00AB04EA">
        <w:rPr>
          <w:rFonts w:ascii="Arial" w:hAnsi="Arial" w:cs="Arial"/>
          <w:color w:val="000000"/>
          <w:szCs w:val="20"/>
        </w:rPr>
        <w:t>a</w:t>
      </w:r>
      <w:r w:rsidR="00EF3393" w:rsidRPr="00EF3393">
        <w:rPr>
          <w:rFonts w:ascii="Arial" w:hAnsi="Arial" w:cs="Arial"/>
          <w:color w:val="000000"/>
          <w:szCs w:val="20"/>
        </w:rPr>
        <w:t xml:space="preserve"> à prática da gentileza pode trazer impactos positivos duradouros na convivência </w:t>
      </w:r>
      <w:r w:rsidR="00AB04EA">
        <w:rPr>
          <w:rFonts w:ascii="Arial" w:hAnsi="Arial" w:cs="Arial"/>
          <w:color w:val="000000"/>
          <w:szCs w:val="20"/>
        </w:rPr>
        <w:t>coletiva.</w:t>
      </w:r>
    </w:p>
    <w:p w14:paraId="676FD9A7" w14:textId="77777777" w:rsidR="00EF3393" w:rsidRDefault="00EF3393" w:rsidP="00EF339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000000"/>
          <w:szCs w:val="20"/>
        </w:rPr>
      </w:pPr>
      <w:r w:rsidRPr="00EF3393">
        <w:rPr>
          <w:rFonts w:ascii="Arial" w:hAnsi="Arial" w:cs="Arial"/>
          <w:color w:val="000000"/>
          <w:szCs w:val="20"/>
        </w:rPr>
        <w:t xml:space="preserve">Por fim, a instituição </w:t>
      </w:r>
      <w:r w:rsidR="000C380C">
        <w:rPr>
          <w:rFonts w:ascii="Arial" w:hAnsi="Arial" w:cs="Arial"/>
          <w:color w:val="000000"/>
          <w:szCs w:val="20"/>
        </w:rPr>
        <w:t>de uma semana</w:t>
      </w:r>
      <w:r w:rsidRPr="00EF3393">
        <w:rPr>
          <w:rFonts w:ascii="Arial" w:hAnsi="Arial" w:cs="Arial"/>
          <w:color w:val="000000"/>
          <w:szCs w:val="20"/>
        </w:rPr>
        <w:t xml:space="preserve"> específic</w:t>
      </w:r>
      <w:r w:rsidR="000C380C">
        <w:rPr>
          <w:rFonts w:ascii="Arial" w:hAnsi="Arial" w:cs="Arial"/>
          <w:color w:val="000000"/>
          <w:szCs w:val="20"/>
        </w:rPr>
        <w:t>a</w:t>
      </w:r>
      <w:r w:rsidRPr="00EF3393">
        <w:rPr>
          <w:rFonts w:ascii="Arial" w:hAnsi="Arial" w:cs="Arial"/>
          <w:color w:val="000000"/>
          <w:szCs w:val="20"/>
        </w:rPr>
        <w:t xml:space="preserve"> para a gentileza no calendário municipal não se trata apenas de um gesto simbólico, mas de uma estratégia concreta para a construção de um futuro mais humano e solidário. Ao adotar essa medida, o município se posiciona como um agente ativo na promoção de uma cultura de paz, saúde e bem-estar, que são essenciais para o desenvolvimento de qualquer comunidade</w:t>
      </w:r>
      <w:r w:rsidR="000C380C">
        <w:rPr>
          <w:rFonts w:ascii="Arial" w:hAnsi="Arial" w:cs="Arial"/>
          <w:color w:val="000000"/>
          <w:szCs w:val="20"/>
        </w:rPr>
        <w:t>.</w:t>
      </w:r>
    </w:p>
    <w:p w14:paraId="48FDBE20" w14:textId="77777777" w:rsidR="008A71C5" w:rsidRPr="008A71C5" w:rsidRDefault="008A71C5" w:rsidP="008A71C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Cs w:val="20"/>
        </w:rPr>
      </w:pPr>
    </w:p>
    <w:p w14:paraId="49739F07" w14:textId="7530B4F8" w:rsidR="003B699C" w:rsidRDefault="003B699C" w:rsidP="00663929">
      <w:pPr>
        <w:spacing w:line="36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Sala de Sessões, </w:t>
      </w:r>
      <w:r w:rsidR="00751912">
        <w:rPr>
          <w:rFonts w:ascii="Arial" w:eastAsia="Arial" w:hAnsi="Arial" w:cs="Arial"/>
        </w:rPr>
        <w:t>1</w:t>
      </w:r>
      <w:r w:rsidR="0041348B">
        <w:rPr>
          <w:rFonts w:ascii="Arial" w:eastAsia="Arial" w:hAnsi="Arial" w:cs="Arial"/>
        </w:rPr>
        <w:t>5</w:t>
      </w:r>
      <w:r w:rsidR="007F6325">
        <w:rPr>
          <w:rFonts w:ascii="Arial" w:eastAsia="Arial" w:hAnsi="Arial" w:cs="Arial"/>
        </w:rPr>
        <w:t xml:space="preserve"> </w:t>
      </w:r>
      <w:r w:rsidR="005117C6">
        <w:rPr>
          <w:rFonts w:ascii="Arial" w:eastAsia="Arial" w:hAnsi="Arial" w:cs="Arial"/>
        </w:rPr>
        <w:t xml:space="preserve">de </w:t>
      </w:r>
      <w:r w:rsidR="007F6325">
        <w:rPr>
          <w:rFonts w:ascii="Arial" w:eastAsia="Arial" w:hAnsi="Arial" w:cs="Arial"/>
        </w:rPr>
        <w:t>agosto</w:t>
      </w:r>
      <w:r w:rsidR="004829D0">
        <w:rPr>
          <w:rFonts w:ascii="Arial" w:eastAsia="Arial" w:hAnsi="Arial" w:cs="Arial"/>
        </w:rPr>
        <w:t xml:space="preserve"> de 2024.</w:t>
      </w:r>
    </w:p>
    <w:p w14:paraId="73A89B5E" w14:textId="77777777" w:rsidR="00A26C77" w:rsidRDefault="00A26C77" w:rsidP="00663929">
      <w:pPr>
        <w:spacing w:line="360" w:lineRule="auto"/>
        <w:jc w:val="right"/>
        <w:rPr>
          <w:rFonts w:ascii="Arial" w:eastAsia="Arial" w:hAnsi="Arial" w:cs="Arial"/>
        </w:rPr>
      </w:pPr>
    </w:p>
    <w:p w14:paraId="265D5E76" w14:textId="77777777" w:rsidR="00A26C77" w:rsidRDefault="00A26C77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66FD8B57" w14:textId="77777777" w:rsidR="00A26C77" w:rsidRDefault="00A26C77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27D76478" w14:textId="77777777" w:rsidR="007F6325" w:rsidRPr="007F6325" w:rsidRDefault="007F6325" w:rsidP="007F63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  <w:r w:rsidRPr="007F6325">
        <w:rPr>
          <w:rFonts w:ascii="Arial" w:eastAsia="Arial" w:hAnsi="Arial" w:cs="Arial"/>
          <w:b/>
        </w:rPr>
        <w:t>Everaldo Schlosser</w:t>
      </w:r>
      <w:r w:rsidRPr="007F6325">
        <w:rPr>
          <w:rFonts w:ascii="Arial" w:eastAsia="Arial" w:hAnsi="Arial" w:cs="Arial"/>
          <w:b/>
          <w:color w:val="000000"/>
        </w:rPr>
        <w:t xml:space="preserve"> </w:t>
      </w:r>
    </w:p>
    <w:p w14:paraId="0D361D99" w14:textId="77777777" w:rsidR="007F6325" w:rsidRDefault="007F6325" w:rsidP="007F63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14:paraId="701A2D6D" w14:textId="77777777" w:rsidR="000C380C" w:rsidRDefault="000C380C" w:rsidP="000C380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sectPr w:rsidR="000C380C" w:rsidSect="00242251">
      <w:headerReference w:type="default" r:id="rId7"/>
      <w:footerReference w:type="default" r:id="rId8"/>
      <w:pgSz w:w="11906" w:h="16838"/>
      <w:pgMar w:top="2268" w:right="1106" w:bottom="1135" w:left="1701" w:header="567" w:footer="93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EFFBE1" w14:textId="77777777" w:rsidR="00765E73" w:rsidRDefault="00765E73">
      <w:r>
        <w:separator/>
      </w:r>
    </w:p>
  </w:endnote>
  <w:endnote w:type="continuationSeparator" w:id="0">
    <w:p w14:paraId="07B7EA29" w14:textId="77777777" w:rsidR="00765E73" w:rsidRDefault="00765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2E0FD" w14:textId="77777777" w:rsidR="00765E73" w:rsidRDefault="00765E73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0"/>
        <w:szCs w:val="20"/>
      </w:rPr>
    </w:pPr>
  </w:p>
  <w:p w14:paraId="6D5E4C82" w14:textId="77777777" w:rsidR="00765E73" w:rsidRDefault="00765E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>Rua Jorge Leprevost, nº 417 – CEP 83190-000 - Centro – Tijucas do Sul</w:t>
    </w:r>
  </w:p>
  <w:p w14:paraId="55AA0824" w14:textId="77777777" w:rsidR="00765E73" w:rsidRPr="000765BA" w:rsidRDefault="00765E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 w:rsidRPr="000765BA">
      <w:rPr>
        <w:rFonts w:ascii="Arial" w:eastAsia="Arial" w:hAnsi="Arial" w:cs="Arial"/>
        <w:color w:val="000000"/>
        <w:sz w:val="20"/>
        <w:szCs w:val="20"/>
      </w:rPr>
      <w:t xml:space="preserve">Email: </w:t>
    </w:r>
    <w:r w:rsidRPr="004829D0">
      <w:rPr>
        <w:rFonts w:ascii="Arial" w:eastAsia="Arial" w:hAnsi="Arial" w:cs="Arial"/>
        <w:sz w:val="20"/>
        <w:szCs w:val="20"/>
      </w:rPr>
      <w:t>camara@tijucasdosul.pr.leg.br</w:t>
    </w:r>
    <w:r w:rsidRPr="000765BA">
      <w:rPr>
        <w:rFonts w:ascii="Arial" w:eastAsia="Arial" w:hAnsi="Arial" w:cs="Arial"/>
        <w:color w:val="000000"/>
        <w:sz w:val="20"/>
        <w:szCs w:val="20"/>
      </w:rPr>
      <w:t xml:space="preserve"> – Telefone: 41</w:t>
    </w:r>
    <w:r>
      <w:rPr>
        <w:rFonts w:ascii="Arial" w:eastAsia="Arial" w:hAnsi="Arial" w:cs="Arial"/>
        <w:color w:val="000000"/>
        <w:sz w:val="20"/>
        <w:szCs w:val="20"/>
      </w:rPr>
      <w:t xml:space="preserve"> 3629-1510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4DAD4D" w14:textId="77777777" w:rsidR="00765E73" w:rsidRDefault="00765E73">
      <w:r>
        <w:separator/>
      </w:r>
    </w:p>
  </w:footnote>
  <w:footnote w:type="continuationSeparator" w:id="0">
    <w:p w14:paraId="6A55BEE3" w14:textId="77777777" w:rsidR="00765E73" w:rsidRDefault="00765E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BCE35" w14:textId="77777777" w:rsidR="00765E73" w:rsidRDefault="00765E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9EE216D" wp14:editId="2F85223F">
          <wp:simplePos x="0" y="0"/>
          <wp:positionH relativeFrom="column">
            <wp:posOffset>-53339</wp:posOffset>
          </wp:positionH>
          <wp:positionV relativeFrom="paragraph">
            <wp:posOffset>-48259</wp:posOffset>
          </wp:positionV>
          <wp:extent cx="1019175" cy="9906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90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EE2A344" w14:textId="77777777" w:rsidR="00765E73" w:rsidRDefault="00765E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  <w:p w14:paraId="379E43A4" w14:textId="77777777" w:rsidR="00765E73" w:rsidRDefault="00765E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40"/>
        <w:szCs w:val="40"/>
      </w:rPr>
    </w:pPr>
    <w:r>
      <w:rPr>
        <w:color w:val="000000"/>
        <w:sz w:val="40"/>
        <w:szCs w:val="40"/>
      </w:rPr>
      <w:t>Câmara Municipal de Tijucas do Sul</w:t>
    </w:r>
  </w:p>
  <w:p w14:paraId="4D95BF8C" w14:textId="77777777" w:rsidR="00765E73" w:rsidRDefault="00765E73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405F"/>
    <w:rsid w:val="000045A3"/>
    <w:rsid w:val="00014EAB"/>
    <w:rsid w:val="00021A6A"/>
    <w:rsid w:val="000765BA"/>
    <w:rsid w:val="000C380C"/>
    <w:rsid w:val="000C427B"/>
    <w:rsid w:val="00123DA4"/>
    <w:rsid w:val="00137726"/>
    <w:rsid w:val="0016370F"/>
    <w:rsid w:val="00170CA5"/>
    <w:rsid w:val="001D635E"/>
    <w:rsid w:val="001E6C7C"/>
    <w:rsid w:val="0020405F"/>
    <w:rsid w:val="002131E1"/>
    <w:rsid w:val="00225D72"/>
    <w:rsid w:val="002350EE"/>
    <w:rsid w:val="00241A89"/>
    <w:rsid w:val="00242251"/>
    <w:rsid w:val="0027160C"/>
    <w:rsid w:val="002B1801"/>
    <w:rsid w:val="002F0970"/>
    <w:rsid w:val="00317B94"/>
    <w:rsid w:val="0034047F"/>
    <w:rsid w:val="003566D9"/>
    <w:rsid w:val="00363A09"/>
    <w:rsid w:val="003B699C"/>
    <w:rsid w:val="003E279C"/>
    <w:rsid w:val="0041348B"/>
    <w:rsid w:val="0046326A"/>
    <w:rsid w:val="004829D0"/>
    <w:rsid w:val="004B264C"/>
    <w:rsid w:val="004C26FA"/>
    <w:rsid w:val="004D76D7"/>
    <w:rsid w:val="004F5F44"/>
    <w:rsid w:val="005117C6"/>
    <w:rsid w:val="005163AC"/>
    <w:rsid w:val="005348CA"/>
    <w:rsid w:val="00561728"/>
    <w:rsid w:val="00597B65"/>
    <w:rsid w:val="005A0516"/>
    <w:rsid w:val="005F5C6A"/>
    <w:rsid w:val="00620DD0"/>
    <w:rsid w:val="00642824"/>
    <w:rsid w:val="00663929"/>
    <w:rsid w:val="006D0CDB"/>
    <w:rsid w:val="00751912"/>
    <w:rsid w:val="00765E73"/>
    <w:rsid w:val="00775796"/>
    <w:rsid w:val="00781D30"/>
    <w:rsid w:val="007901B7"/>
    <w:rsid w:val="007E6EFE"/>
    <w:rsid w:val="007F6325"/>
    <w:rsid w:val="0084420D"/>
    <w:rsid w:val="00872A39"/>
    <w:rsid w:val="00891F17"/>
    <w:rsid w:val="008A71C5"/>
    <w:rsid w:val="008C279C"/>
    <w:rsid w:val="008D0891"/>
    <w:rsid w:val="00913000"/>
    <w:rsid w:val="00916D50"/>
    <w:rsid w:val="00975681"/>
    <w:rsid w:val="009771F3"/>
    <w:rsid w:val="00997CD3"/>
    <w:rsid w:val="009A525F"/>
    <w:rsid w:val="00A26C77"/>
    <w:rsid w:val="00A86171"/>
    <w:rsid w:val="00AB04EA"/>
    <w:rsid w:val="00B176E5"/>
    <w:rsid w:val="00B34004"/>
    <w:rsid w:val="00B4343F"/>
    <w:rsid w:val="00B7413A"/>
    <w:rsid w:val="00B90D63"/>
    <w:rsid w:val="00B93646"/>
    <w:rsid w:val="00BA18A0"/>
    <w:rsid w:val="00C3678A"/>
    <w:rsid w:val="00C4127C"/>
    <w:rsid w:val="00CB016E"/>
    <w:rsid w:val="00CD6B3C"/>
    <w:rsid w:val="00CD788F"/>
    <w:rsid w:val="00CF03B9"/>
    <w:rsid w:val="00D06B74"/>
    <w:rsid w:val="00D3613B"/>
    <w:rsid w:val="00D42561"/>
    <w:rsid w:val="00D67C81"/>
    <w:rsid w:val="00D8554F"/>
    <w:rsid w:val="00D93431"/>
    <w:rsid w:val="00D95A4E"/>
    <w:rsid w:val="00DF075B"/>
    <w:rsid w:val="00E903BE"/>
    <w:rsid w:val="00EC1488"/>
    <w:rsid w:val="00EE5C3C"/>
    <w:rsid w:val="00EF3393"/>
    <w:rsid w:val="00F13604"/>
    <w:rsid w:val="00F604C1"/>
    <w:rsid w:val="00FC38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DFAF"/>
  <w15:docId w15:val="{FBCD15BF-2561-4A0F-B821-BB8B90F9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0DD0"/>
  </w:style>
  <w:style w:type="paragraph" w:styleId="Ttulo1">
    <w:name w:val="heading 1"/>
    <w:basedOn w:val="Normal"/>
    <w:next w:val="Normal"/>
    <w:rsid w:val="00620DD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620DD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620DD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620DD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620DD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620DD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620D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620DD0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rsid w:val="00620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B4343F"/>
    <w:rPr>
      <w:b/>
      <w:bCs/>
    </w:rPr>
  </w:style>
  <w:style w:type="paragraph" w:styleId="NormalWeb">
    <w:name w:val="Normal (Web)"/>
    <w:basedOn w:val="Normal"/>
    <w:uiPriority w:val="99"/>
    <w:unhideWhenUsed/>
    <w:rsid w:val="00B4343F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B176E5"/>
    <w:rPr>
      <w:i/>
      <w:iCs/>
    </w:rPr>
  </w:style>
  <w:style w:type="paragraph" w:customStyle="1" w:styleId="Standard">
    <w:name w:val="Standard"/>
    <w:rsid w:val="00F13604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Textbody">
    <w:name w:val="Text body"/>
    <w:basedOn w:val="Standard"/>
    <w:rsid w:val="00F13604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BE4D0-C1F7-43C4-BBEA-726B347EE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670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marcia valaski</cp:lastModifiedBy>
  <cp:revision>9</cp:revision>
  <cp:lastPrinted>2024-06-13T17:15:00Z</cp:lastPrinted>
  <dcterms:created xsi:type="dcterms:W3CDTF">2024-07-15T18:11:00Z</dcterms:created>
  <dcterms:modified xsi:type="dcterms:W3CDTF">2024-08-15T16:36:00Z</dcterms:modified>
</cp:coreProperties>
</file>