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2A" w:rsidRPr="00DC2C8A" w:rsidRDefault="00A27505" w:rsidP="00B7622A">
      <w:pPr>
        <w:spacing w:line="276" w:lineRule="auto"/>
        <w:jc w:val="center"/>
        <w:rPr>
          <w:rFonts w:ascii="Bookman Old Style" w:hAnsi="Bookman Old Style" w:cs="Courier New"/>
          <w:b/>
          <w:sz w:val="22"/>
          <w:szCs w:val="22"/>
        </w:rPr>
      </w:pPr>
      <w:r w:rsidRPr="00DC2C8A">
        <w:rPr>
          <w:rFonts w:ascii="Bookman Old Style" w:hAnsi="Bookman Old Style" w:cs="Courier New"/>
          <w:b/>
          <w:sz w:val="22"/>
          <w:szCs w:val="22"/>
        </w:rPr>
        <w:t xml:space="preserve">PROJETO DE </w:t>
      </w:r>
      <w:r w:rsidR="00B7622A" w:rsidRPr="00DC2C8A">
        <w:rPr>
          <w:rFonts w:ascii="Bookman Old Style" w:hAnsi="Bookman Old Style" w:cs="Courier New"/>
          <w:b/>
          <w:sz w:val="22"/>
          <w:szCs w:val="22"/>
        </w:rPr>
        <w:t xml:space="preserve">N° </w:t>
      </w:r>
      <w:r w:rsidR="001D7460">
        <w:rPr>
          <w:rFonts w:ascii="Bookman Old Style" w:hAnsi="Bookman Old Style" w:cs="Courier New"/>
          <w:b/>
          <w:sz w:val="22"/>
          <w:szCs w:val="22"/>
        </w:rPr>
        <w:t>17</w:t>
      </w:r>
      <w:r w:rsidR="00B7622A" w:rsidRPr="00DC2C8A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C01842" w:rsidRPr="00DC2C8A">
        <w:rPr>
          <w:rFonts w:ascii="Bookman Old Style" w:hAnsi="Bookman Old Style" w:cs="Courier New"/>
          <w:b/>
          <w:sz w:val="22"/>
          <w:szCs w:val="22"/>
        </w:rPr>
        <w:t>1</w:t>
      </w:r>
      <w:r w:rsidR="00DC2C8A">
        <w:rPr>
          <w:rFonts w:ascii="Bookman Old Style" w:hAnsi="Bookman Old Style" w:cs="Courier New"/>
          <w:b/>
          <w:sz w:val="22"/>
          <w:szCs w:val="22"/>
        </w:rPr>
        <w:t>5</w:t>
      </w:r>
      <w:r w:rsidR="00B7622A" w:rsidRPr="00DC2C8A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DC2C8A">
        <w:rPr>
          <w:rFonts w:ascii="Bookman Old Style" w:hAnsi="Bookman Old Style" w:cs="Courier New"/>
          <w:b/>
          <w:sz w:val="22"/>
          <w:szCs w:val="22"/>
        </w:rPr>
        <w:t>JULH</w:t>
      </w:r>
      <w:r w:rsidR="004A2D01" w:rsidRPr="00DC2C8A">
        <w:rPr>
          <w:rFonts w:ascii="Bookman Old Style" w:hAnsi="Bookman Old Style" w:cs="Courier New"/>
          <w:b/>
          <w:sz w:val="22"/>
          <w:szCs w:val="22"/>
        </w:rPr>
        <w:t>O DE</w:t>
      </w:r>
      <w:r w:rsidR="00B7622A" w:rsidRPr="00DC2C8A">
        <w:rPr>
          <w:rFonts w:ascii="Bookman Old Style" w:hAnsi="Bookman Old Style" w:cs="Courier New"/>
          <w:b/>
          <w:sz w:val="22"/>
          <w:szCs w:val="22"/>
        </w:rPr>
        <w:t xml:space="preserve"> 202</w:t>
      </w:r>
      <w:r w:rsidR="0001062A" w:rsidRPr="00DC2C8A">
        <w:rPr>
          <w:rFonts w:ascii="Bookman Old Style" w:hAnsi="Bookman Old Style" w:cs="Courier New"/>
          <w:b/>
          <w:sz w:val="22"/>
          <w:szCs w:val="22"/>
        </w:rPr>
        <w:t>5</w:t>
      </w:r>
    </w:p>
    <w:p w:rsidR="00B7622A" w:rsidRPr="00DC2C8A" w:rsidRDefault="00B7622A" w:rsidP="00B7622A">
      <w:pPr>
        <w:spacing w:line="276" w:lineRule="auto"/>
        <w:jc w:val="center"/>
        <w:rPr>
          <w:rFonts w:ascii="Bookman Old Style" w:hAnsi="Bookman Old Style" w:cs="Courier New"/>
          <w:b/>
          <w:sz w:val="22"/>
          <w:szCs w:val="22"/>
        </w:rPr>
      </w:pPr>
    </w:p>
    <w:p w:rsidR="00B7622A" w:rsidRPr="00DC2C8A" w:rsidRDefault="00B7622A" w:rsidP="00B7622A">
      <w:pPr>
        <w:spacing w:line="276" w:lineRule="auto"/>
        <w:ind w:firstLine="1134"/>
        <w:jc w:val="both"/>
        <w:rPr>
          <w:rFonts w:ascii="Bookman Old Style" w:hAnsi="Bookman Old Style" w:cs="Courier New"/>
          <w:b/>
          <w:sz w:val="22"/>
          <w:szCs w:val="22"/>
          <w:u w:val="single"/>
        </w:rPr>
      </w:pPr>
    </w:p>
    <w:p w:rsidR="00DC2C8A" w:rsidRPr="00DC2C8A" w:rsidRDefault="00DC2C8A" w:rsidP="00DC2C8A">
      <w:pPr>
        <w:ind w:left="1416" w:hanging="1416"/>
        <w:rPr>
          <w:rFonts w:ascii="Bookman Old Style" w:hAnsi="Bookman Old Style" w:cs="Arial"/>
          <w:b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DISPÕE SOBRE A ABERTURA DE CRÉDITO ADICIONAL ESPECIAL</w:t>
      </w:r>
    </w:p>
    <w:p w:rsidR="00B7622A" w:rsidRPr="00DC2C8A" w:rsidRDefault="00B7622A" w:rsidP="00B7622A">
      <w:pPr>
        <w:spacing w:line="276" w:lineRule="auto"/>
        <w:jc w:val="both"/>
        <w:rPr>
          <w:rFonts w:ascii="Bookman Old Style" w:hAnsi="Bookman Old Style" w:cs="Courier New"/>
          <w:b/>
          <w:sz w:val="22"/>
          <w:szCs w:val="22"/>
        </w:rPr>
      </w:pPr>
    </w:p>
    <w:p w:rsidR="00B7622A" w:rsidRPr="00DC2C8A" w:rsidRDefault="00B7622A" w:rsidP="00B7622A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 w:rsidRPr="00DC2C8A">
        <w:rPr>
          <w:rFonts w:ascii="Bookman Old Style" w:hAnsi="Bookman Old Style" w:cs="Courier New"/>
          <w:b/>
          <w:sz w:val="22"/>
          <w:szCs w:val="22"/>
        </w:rPr>
        <w:t>Odécio Rodrigues da silva</w:t>
      </w:r>
      <w:r w:rsidRPr="00DC2C8A">
        <w:rPr>
          <w:rFonts w:ascii="Bookman Old Style" w:hAnsi="Bookman Old Style" w:cs="Courier New"/>
          <w:sz w:val="22"/>
          <w:szCs w:val="22"/>
        </w:rPr>
        <w:t>, Prefeito do Município de Lourdes, Comarca de Buritama, Estado de São Paulo.</w:t>
      </w:r>
    </w:p>
    <w:p w:rsidR="00B7622A" w:rsidRPr="00DC2C8A" w:rsidRDefault="00B7622A" w:rsidP="00B7622A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sz w:val="22"/>
          <w:szCs w:val="22"/>
        </w:rPr>
      </w:pPr>
    </w:p>
    <w:p w:rsidR="00B7622A" w:rsidRPr="00DC2C8A" w:rsidRDefault="00B7622A" w:rsidP="00B7622A">
      <w:pPr>
        <w:spacing w:line="276" w:lineRule="auto"/>
        <w:jc w:val="both"/>
        <w:rPr>
          <w:rFonts w:ascii="Bookman Old Style" w:hAnsi="Bookman Old Style" w:cs="Courier New"/>
          <w:b/>
          <w:color w:val="000000"/>
          <w:sz w:val="22"/>
          <w:szCs w:val="22"/>
        </w:rPr>
      </w:pPr>
      <w:r w:rsidRPr="00DC2C8A">
        <w:rPr>
          <w:rFonts w:ascii="Bookman Old Style" w:hAnsi="Bookman Old Style" w:cs="Courier New"/>
          <w:sz w:val="22"/>
          <w:szCs w:val="22"/>
        </w:rPr>
        <w:t>Faz saber que a Câmara Municipal de Lourdes aprov</w:t>
      </w:r>
      <w:r w:rsidR="00405319" w:rsidRPr="00DC2C8A">
        <w:rPr>
          <w:rFonts w:ascii="Bookman Old Style" w:hAnsi="Bookman Old Style" w:cs="Courier New"/>
          <w:sz w:val="22"/>
          <w:szCs w:val="22"/>
        </w:rPr>
        <w:t>a</w:t>
      </w:r>
      <w:r w:rsidRPr="00DC2C8A">
        <w:rPr>
          <w:rFonts w:ascii="Bookman Old Style" w:hAnsi="Bookman Old Style" w:cs="Courier New"/>
          <w:sz w:val="22"/>
          <w:szCs w:val="22"/>
        </w:rPr>
        <w:t xml:space="preserve"> e ele sanciona e promulga a seguinte lei</w:t>
      </w:r>
    </w:p>
    <w:p w:rsidR="00DC2C8A" w:rsidRPr="00DC2C8A" w:rsidRDefault="00DC2C8A" w:rsidP="00DC2C8A">
      <w:pPr>
        <w:rPr>
          <w:rFonts w:ascii="Arial" w:hAnsi="Arial" w:cs="Arial"/>
          <w:sz w:val="22"/>
          <w:szCs w:val="22"/>
        </w:rPr>
      </w:pPr>
      <w:r w:rsidRPr="00DC2C8A">
        <w:rPr>
          <w:rFonts w:ascii="Arial" w:hAnsi="Arial" w:cs="Arial"/>
          <w:sz w:val="22"/>
          <w:szCs w:val="22"/>
        </w:rPr>
        <w:t xml:space="preserve">                   </w:t>
      </w:r>
    </w:p>
    <w:p w:rsidR="00DC2C8A" w:rsidRPr="00DC2C8A" w:rsidRDefault="00DC2C8A" w:rsidP="00DC2C8A">
      <w:pPr>
        <w:rPr>
          <w:rFonts w:ascii="Arial" w:hAnsi="Arial" w:cs="Arial"/>
          <w:sz w:val="22"/>
          <w:szCs w:val="22"/>
        </w:rPr>
      </w:pPr>
      <w:r w:rsidRPr="00DC2C8A">
        <w:rPr>
          <w:rFonts w:ascii="Arial" w:hAnsi="Arial" w:cs="Arial"/>
          <w:sz w:val="22"/>
          <w:szCs w:val="22"/>
        </w:rPr>
        <w:tab/>
      </w:r>
    </w:p>
    <w:p w:rsidR="00DC2C8A" w:rsidRPr="00DC2C8A" w:rsidRDefault="00DC2C8A" w:rsidP="00DC2C8A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Art. 1º</w:t>
      </w:r>
      <w:r w:rsidRPr="00DC2C8A">
        <w:rPr>
          <w:rFonts w:ascii="Bookman Old Style" w:hAnsi="Bookman Old Style" w:cs="Arial"/>
          <w:sz w:val="22"/>
          <w:szCs w:val="22"/>
        </w:rPr>
        <w:t xml:space="preserve"> - Fica aberto na contadoria municipal, um crédito adicional especial na importância de até </w:t>
      </w:r>
      <w:r w:rsidRPr="00DC2C8A">
        <w:rPr>
          <w:rFonts w:ascii="Bookman Old Style" w:hAnsi="Bookman Old Style" w:cs="Arial"/>
          <w:b/>
          <w:sz w:val="22"/>
          <w:szCs w:val="22"/>
        </w:rPr>
        <w:t>R$ 195.000,00</w:t>
      </w:r>
      <w:r w:rsidRPr="00DC2C8A">
        <w:rPr>
          <w:rFonts w:ascii="Bookman Old Style" w:hAnsi="Bookman Old Style" w:cs="Arial"/>
          <w:sz w:val="22"/>
          <w:szCs w:val="22"/>
        </w:rPr>
        <w:t xml:space="preserve"> </w:t>
      </w:r>
      <w:r w:rsidRPr="00DC2C8A">
        <w:rPr>
          <w:rFonts w:ascii="Bookman Old Style" w:hAnsi="Bookman Old Style" w:cs="Arial"/>
          <w:b/>
          <w:sz w:val="22"/>
          <w:szCs w:val="22"/>
        </w:rPr>
        <w:t>(cento e noventa e cinco mil reais)</w:t>
      </w:r>
      <w:r w:rsidRPr="00DC2C8A">
        <w:rPr>
          <w:rFonts w:ascii="Bookman Old Style" w:hAnsi="Bookman Old Style" w:cs="Arial"/>
          <w:sz w:val="22"/>
          <w:szCs w:val="22"/>
        </w:rPr>
        <w:t>, visando suplementar a(s) seguinte(s) dotação(</w:t>
      </w:r>
      <w:proofErr w:type="spellStart"/>
      <w:r w:rsidRPr="00DC2C8A">
        <w:rPr>
          <w:rFonts w:ascii="Bookman Old Style" w:hAnsi="Bookman Old Style" w:cs="Arial"/>
          <w:sz w:val="22"/>
          <w:szCs w:val="22"/>
        </w:rPr>
        <w:t>ões</w:t>
      </w:r>
      <w:proofErr w:type="spellEnd"/>
      <w:r w:rsidRPr="00DC2C8A">
        <w:rPr>
          <w:rFonts w:ascii="Bookman Old Style" w:hAnsi="Bookman Old Style" w:cs="Arial"/>
          <w:sz w:val="22"/>
          <w:szCs w:val="22"/>
        </w:rPr>
        <w:t>) abaixo relacionada(s):</w:t>
      </w:r>
    </w:p>
    <w:p w:rsidR="00DC2C8A" w:rsidRPr="00DC2C8A" w:rsidRDefault="00DC2C8A" w:rsidP="00DC2C8A">
      <w:pPr>
        <w:jc w:val="both"/>
        <w:rPr>
          <w:rFonts w:ascii="Arial" w:hAnsi="Arial" w:cs="Arial"/>
          <w:sz w:val="22"/>
          <w:szCs w:val="22"/>
        </w:rPr>
      </w:pPr>
    </w:p>
    <w:p w:rsidR="00DC2C8A" w:rsidRPr="00DC2C8A" w:rsidRDefault="00DC2C8A" w:rsidP="00DC2C8A">
      <w:pPr>
        <w:spacing w:line="360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0201 – PODER EXECUTIVO</w:t>
      </w:r>
    </w:p>
    <w:p w:rsidR="00DC2C8A" w:rsidRPr="00DC2C8A" w:rsidRDefault="00DC2C8A" w:rsidP="00DC2C8A">
      <w:pPr>
        <w:spacing w:line="360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020101 – ADMINISTRAÇÃO SUPERIOR</w:t>
      </w:r>
    </w:p>
    <w:p w:rsidR="00DC2C8A" w:rsidRPr="00DC2C8A" w:rsidRDefault="00DC2C8A" w:rsidP="00DC2C8A">
      <w:pPr>
        <w:spacing w:line="360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04.122.0002.2004.0000 – Atividades Administrativas do Gabinete do Prefeito</w:t>
      </w:r>
    </w:p>
    <w:p w:rsidR="00DC2C8A" w:rsidRPr="00DC2C8A" w:rsidRDefault="00DC2C8A" w:rsidP="00DC2C8A">
      <w:pPr>
        <w:jc w:val="both"/>
        <w:rPr>
          <w:rFonts w:ascii="Arial" w:hAnsi="Arial" w:cs="Arial"/>
          <w:sz w:val="22"/>
          <w:szCs w:val="22"/>
        </w:rPr>
      </w:pPr>
      <w:r w:rsidRPr="00DC2C8A">
        <w:rPr>
          <w:rFonts w:ascii="Arial" w:hAnsi="Arial" w:cs="Arial"/>
          <w:sz w:val="22"/>
          <w:szCs w:val="22"/>
        </w:rPr>
        <w:t xml:space="preserve"> </w:t>
      </w:r>
    </w:p>
    <w:p w:rsidR="00DC2C8A" w:rsidRPr="00DC2C8A" w:rsidRDefault="00DC2C8A" w:rsidP="00DC2C8A">
      <w:pPr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>44905200 – Equipamentos e Material Permanente...........................</w:t>
      </w:r>
      <w:r w:rsidRPr="00CC564D">
        <w:rPr>
          <w:rFonts w:ascii="Bookman Old Style" w:hAnsi="Bookman Old Style" w:cs="Arial"/>
          <w:b/>
          <w:sz w:val="22"/>
          <w:szCs w:val="22"/>
        </w:rPr>
        <w:t>R$ 195.000,00</w:t>
      </w:r>
    </w:p>
    <w:p w:rsidR="00DC2C8A" w:rsidRPr="00DC2C8A" w:rsidRDefault="00DC2C8A" w:rsidP="00DC2C8A">
      <w:pPr>
        <w:rPr>
          <w:rFonts w:ascii="Arial" w:hAnsi="Arial" w:cs="Arial"/>
          <w:sz w:val="22"/>
          <w:szCs w:val="22"/>
        </w:rPr>
      </w:pPr>
    </w:p>
    <w:p w:rsidR="00DC2C8A" w:rsidRPr="00DC2C8A" w:rsidRDefault="00DC2C8A" w:rsidP="00DC2C8A">
      <w:pPr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 xml:space="preserve"> Art. 2º - </w:t>
      </w:r>
      <w:r w:rsidRPr="00DC2C8A">
        <w:rPr>
          <w:rFonts w:ascii="Bookman Old Style" w:hAnsi="Bookman Old Style" w:cs="Arial"/>
          <w:sz w:val="22"/>
          <w:szCs w:val="22"/>
        </w:rPr>
        <w:t>O crédito aberto pelo artigo anterior será coberto pelo Superávit Financeiro do Exercício de 2024 – Fonte 1 – Tesouro Municipal.</w:t>
      </w:r>
    </w:p>
    <w:p w:rsidR="00DC2C8A" w:rsidRPr="00DC2C8A" w:rsidRDefault="00DC2C8A" w:rsidP="00DC2C8A">
      <w:pPr>
        <w:rPr>
          <w:rFonts w:ascii="Arial" w:hAnsi="Arial" w:cs="Arial"/>
          <w:sz w:val="22"/>
          <w:szCs w:val="22"/>
        </w:rPr>
      </w:pPr>
    </w:p>
    <w:p w:rsidR="00DC2C8A" w:rsidRPr="00DC2C8A" w:rsidRDefault="00DC2C8A" w:rsidP="00DC2C8A">
      <w:pPr>
        <w:rPr>
          <w:rFonts w:ascii="Arial" w:hAnsi="Arial" w:cs="Arial"/>
          <w:b/>
          <w:sz w:val="22"/>
          <w:szCs w:val="22"/>
        </w:rPr>
      </w:pPr>
    </w:p>
    <w:p w:rsidR="00DC2C8A" w:rsidRPr="00DC2C8A" w:rsidRDefault="00DC2C8A" w:rsidP="00DC2C8A">
      <w:pPr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b/>
          <w:sz w:val="22"/>
          <w:szCs w:val="22"/>
        </w:rPr>
        <w:t>Art. 3º</w:t>
      </w:r>
      <w:r w:rsidRPr="00DC2C8A">
        <w:rPr>
          <w:rFonts w:ascii="Bookman Old Style" w:hAnsi="Bookman Old Style" w:cs="Arial"/>
          <w:sz w:val="22"/>
          <w:szCs w:val="22"/>
        </w:rPr>
        <w:t xml:space="preserve"> - Esta lei entrará em vigor na data de sua publicação, revogadas as disposições em contrário.         </w:t>
      </w:r>
    </w:p>
    <w:p w:rsidR="00DC2C8A" w:rsidRPr="00DC2C8A" w:rsidRDefault="00DC2C8A" w:rsidP="00DC2C8A">
      <w:pPr>
        <w:jc w:val="both"/>
        <w:rPr>
          <w:rFonts w:ascii="Arial" w:hAnsi="Arial" w:cs="Arial"/>
          <w:sz w:val="22"/>
          <w:szCs w:val="22"/>
        </w:rPr>
      </w:pPr>
    </w:p>
    <w:p w:rsidR="00DC2C8A" w:rsidRPr="00DC2C8A" w:rsidRDefault="00DC2C8A" w:rsidP="00DC2C8A">
      <w:pPr>
        <w:jc w:val="both"/>
        <w:rPr>
          <w:rFonts w:ascii="Arial" w:hAnsi="Arial" w:cs="Arial"/>
          <w:sz w:val="22"/>
          <w:szCs w:val="22"/>
        </w:rPr>
      </w:pPr>
      <w:r w:rsidRPr="00DC2C8A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:rsidR="00DC2C8A" w:rsidRPr="00DC2C8A" w:rsidRDefault="00DC2C8A" w:rsidP="00DC2C8A">
      <w:pPr>
        <w:jc w:val="center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Arial" w:hAnsi="Arial" w:cs="Arial"/>
          <w:sz w:val="22"/>
          <w:szCs w:val="22"/>
        </w:rPr>
        <w:t xml:space="preserve">  </w:t>
      </w:r>
      <w:r w:rsidRPr="00DC2C8A">
        <w:rPr>
          <w:rFonts w:ascii="Bookman Old Style" w:hAnsi="Bookman Old Style" w:cs="Arial"/>
          <w:sz w:val="22"/>
          <w:szCs w:val="22"/>
        </w:rPr>
        <w:t>Lourdes-SP, 1</w:t>
      </w:r>
      <w:r w:rsidR="00CC564D">
        <w:rPr>
          <w:rFonts w:ascii="Bookman Old Style" w:hAnsi="Bookman Old Style" w:cs="Arial"/>
          <w:sz w:val="22"/>
          <w:szCs w:val="22"/>
        </w:rPr>
        <w:t>5</w:t>
      </w:r>
      <w:r w:rsidRPr="00DC2C8A">
        <w:rPr>
          <w:rFonts w:ascii="Bookman Old Style" w:hAnsi="Bookman Old Style" w:cs="Arial"/>
          <w:sz w:val="22"/>
          <w:szCs w:val="22"/>
        </w:rPr>
        <w:t xml:space="preserve"> de julho de 2025</w:t>
      </w:r>
    </w:p>
    <w:p w:rsidR="00DC2C8A" w:rsidRPr="00DC2C8A" w:rsidRDefault="00DC2C8A" w:rsidP="00DC2C8A">
      <w:pPr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                          </w:t>
      </w:r>
    </w:p>
    <w:p w:rsidR="00DC2C8A" w:rsidRDefault="00DC2C8A" w:rsidP="00DC2C8A">
      <w:pPr>
        <w:rPr>
          <w:rFonts w:ascii="Bookman Old Style" w:hAnsi="Bookman Old Style" w:cs="Arial"/>
          <w:sz w:val="22"/>
          <w:szCs w:val="22"/>
        </w:rPr>
      </w:pPr>
    </w:p>
    <w:p w:rsidR="00CC564D" w:rsidRDefault="00CC564D" w:rsidP="00DC2C8A">
      <w:pPr>
        <w:rPr>
          <w:rFonts w:ascii="Bookman Old Style" w:hAnsi="Bookman Old Style" w:cs="Arial"/>
          <w:sz w:val="22"/>
          <w:szCs w:val="22"/>
        </w:rPr>
      </w:pPr>
    </w:p>
    <w:p w:rsidR="00CC564D" w:rsidRPr="00DC2C8A" w:rsidRDefault="00CC564D" w:rsidP="00DC2C8A">
      <w:pPr>
        <w:rPr>
          <w:rFonts w:ascii="Bookman Old Style" w:hAnsi="Bookman Old Style" w:cs="Arial"/>
          <w:sz w:val="22"/>
          <w:szCs w:val="22"/>
        </w:rPr>
      </w:pPr>
    </w:p>
    <w:p w:rsidR="00CC564D" w:rsidRPr="00DC2C8A" w:rsidRDefault="00CC564D" w:rsidP="00CC564D">
      <w:pPr>
        <w:spacing w:before="100" w:beforeAutospacing="1" w:after="100" w:afterAutospacing="1"/>
        <w:jc w:val="center"/>
        <w:rPr>
          <w:rFonts w:ascii="Bookman Old Style" w:hAnsi="Bookman Old Style"/>
          <w:sz w:val="22"/>
          <w:szCs w:val="22"/>
        </w:rPr>
      </w:pPr>
      <w:r w:rsidRPr="00DC2C8A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0E321483" wp14:editId="32499C37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2C8A" w:rsidRPr="00DC2C8A" w:rsidRDefault="00DC2C8A" w:rsidP="00DC2C8A">
      <w:pPr>
        <w:jc w:val="center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>Odécio Rodrigues da Silva</w:t>
      </w:r>
    </w:p>
    <w:p w:rsidR="00DC2C8A" w:rsidRPr="00DC2C8A" w:rsidRDefault="00DC2C8A" w:rsidP="00DC2C8A">
      <w:pPr>
        <w:jc w:val="center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>Prefeito Municipal</w:t>
      </w:r>
    </w:p>
    <w:p w:rsidR="00DC2C8A" w:rsidRPr="00DC2C8A" w:rsidRDefault="00DC2C8A" w:rsidP="00DC2C8A">
      <w:pPr>
        <w:rPr>
          <w:rFonts w:ascii="Arial" w:hAnsi="Arial" w:cs="Arial"/>
          <w:sz w:val="22"/>
          <w:szCs w:val="22"/>
        </w:rPr>
      </w:pPr>
    </w:p>
    <w:p w:rsidR="00DC2C8A" w:rsidRPr="00DC2C8A" w:rsidRDefault="00DC2C8A" w:rsidP="00DC2C8A">
      <w:pPr>
        <w:jc w:val="center"/>
        <w:rPr>
          <w:rFonts w:ascii="Arial" w:hAnsi="Arial" w:cs="Arial"/>
          <w:sz w:val="22"/>
          <w:szCs w:val="22"/>
        </w:rPr>
      </w:pPr>
    </w:p>
    <w:p w:rsidR="00DC2C8A" w:rsidRDefault="00DC2C8A" w:rsidP="00DC2C8A">
      <w:pPr>
        <w:jc w:val="center"/>
        <w:rPr>
          <w:rFonts w:ascii="Arial" w:hAnsi="Arial" w:cs="Arial"/>
          <w:sz w:val="24"/>
        </w:rPr>
      </w:pPr>
    </w:p>
    <w:p w:rsidR="00DC2C8A" w:rsidRDefault="00DC2C8A" w:rsidP="00DC2C8A">
      <w:pPr>
        <w:jc w:val="center"/>
        <w:rPr>
          <w:rFonts w:ascii="Arial" w:hAnsi="Arial" w:cs="Arial"/>
          <w:sz w:val="24"/>
        </w:rPr>
      </w:pPr>
    </w:p>
    <w:p w:rsidR="00DC2C8A" w:rsidRDefault="00DC2C8A" w:rsidP="00DC2C8A">
      <w:pPr>
        <w:jc w:val="center"/>
        <w:rPr>
          <w:rFonts w:ascii="Arial" w:hAnsi="Arial" w:cs="Arial"/>
          <w:sz w:val="24"/>
        </w:rPr>
      </w:pPr>
    </w:p>
    <w:p w:rsidR="00DC2C8A" w:rsidRDefault="00DC2C8A" w:rsidP="00DC2C8A">
      <w:pPr>
        <w:jc w:val="center"/>
        <w:rPr>
          <w:rFonts w:ascii="Arial" w:hAnsi="Arial" w:cs="Arial"/>
          <w:sz w:val="24"/>
        </w:rPr>
      </w:pPr>
    </w:p>
    <w:p w:rsidR="00DC2C8A" w:rsidRPr="00DC2C8A" w:rsidRDefault="00DC2C8A" w:rsidP="00DC2C8A">
      <w:pPr>
        <w:spacing w:before="100" w:beforeAutospacing="1" w:after="100" w:afterAutospacing="1" w:line="360" w:lineRule="auto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DC2C8A">
        <w:rPr>
          <w:rFonts w:ascii="Bookman Old Style" w:hAnsi="Bookman Old Style" w:cs="Arial"/>
          <w:b/>
          <w:bCs/>
          <w:sz w:val="22"/>
          <w:szCs w:val="22"/>
        </w:rPr>
        <w:t>JUSTIFICATIVA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Pedro Luiz Serafim Pinto, Contador da Prefeitura Municipal de Lourdes, Estado de São Paulo, vem, por meio desta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justificar</w:t>
      </w:r>
      <w:r w:rsidRPr="00DC2C8A">
        <w:rPr>
          <w:rFonts w:ascii="Bookman Old Style" w:hAnsi="Bookman Old Style" w:cs="Arial"/>
          <w:sz w:val="22"/>
          <w:szCs w:val="22"/>
        </w:rPr>
        <w:t xml:space="preserve"> a necessidade de abertura de Crédito Adicional Especial, no valor de até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R$ 195.000,00 (cento e noventa e cinco mil reais)</w:t>
      </w:r>
      <w:r w:rsidRPr="00DC2C8A">
        <w:rPr>
          <w:rFonts w:ascii="Bookman Old Style" w:hAnsi="Bookman Old Style" w:cs="Arial"/>
          <w:sz w:val="22"/>
          <w:szCs w:val="22"/>
        </w:rPr>
        <w:t>, conforme previsto no Projeto de Lei em tramitação.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O referido crédito tem por finalidade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suplementar a dotação orçamentária destinada à aquisição de Equipamentos e Material Permanente</w:t>
      </w:r>
      <w:r w:rsidRPr="00DC2C8A">
        <w:rPr>
          <w:rFonts w:ascii="Bookman Old Style" w:hAnsi="Bookman Old Style" w:cs="Arial"/>
          <w:sz w:val="22"/>
          <w:szCs w:val="22"/>
        </w:rPr>
        <w:t xml:space="preserve">, especificamente para a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compra de um veículo zero quilômetro</w:t>
      </w:r>
      <w:r w:rsidRPr="00DC2C8A">
        <w:rPr>
          <w:rFonts w:ascii="Bookman Old Style" w:hAnsi="Bookman Old Style" w:cs="Arial"/>
          <w:sz w:val="22"/>
          <w:szCs w:val="22"/>
        </w:rPr>
        <w:t>, que será utilizado pelo Gabinete do Prefeito.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A solicitação se fundamenta na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inoperância do veículo anteriormente utilizado</w:t>
      </w:r>
      <w:r w:rsidRPr="00DC2C8A">
        <w:rPr>
          <w:rFonts w:ascii="Bookman Old Style" w:hAnsi="Bookman Old Style" w:cs="Arial"/>
          <w:sz w:val="22"/>
          <w:szCs w:val="22"/>
        </w:rPr>
        <w:t xml:space="preserve">, o qual foi envolvido em um acidente. Após análise técnica da seguradora, foi constatada a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impossibilidade de reparo</w:t>
      </w:r>
      <w:r w:rsidRPr="00DC2C8A">
        <w:rPr>
          <w:rFonts w:ascii="Bookman Old Style" w:hAnsi="Bookman Old Style" w:cs="Arial"/>
          <w:sz w:val="22"/>
          <w:szCs w:val="22"/>
        </w:rPr>
        <w:t xml:space="preserve">, em razão da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falta de peças de reposição</w:t>
      </w:r>
      <w:r w:rsidRPr="00DC2C8A">
        <w:rPr>
          <w:rFonts w:ascii="Bookman Old Style" w:hAnsi="Bookman Old Style" w:cs="Arial"/>
          <w:sz w:val="22"/>
          <w:szCs w:val="22"/>
        </w:rPr>
        <w:t xml:space="preserve">, sendo o bem classificado como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perda total</w:t>
      </w:r>
      <w:r w:rsidRPr="00DC2C8A">
        <w:rPr>
          <w:rFonts w:ascii="Bookman Old Style" w:hAnsi="Bookman Old Style" w:cs="Arial"/>
          <w:sz w:val="22"/>
          <w:szCs w:val="22"/>
        </w:rPr>
        <w:t>.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Dessa forma, a aquisição de um novo veículo é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fundamental para garantir a continuidade das atividades administrativas e operacionais do Gabinete do Prefeito</w:t>
      </w:r>
      <w:r w:rsidRPr="00DC2C8A">
        <w:rPr>
          <w:rFonts w:ascii="Bookman Old Style" w:hAnsi="Bookman Old Style" w:cs="Arial"/>
          <w:sz w:val="22"/>
          <w:szCs w:val="22"/>
        </w:rPr>
        <w:t>, assegurando o adequado atendimento às demandas da municipalidade.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 xml:space="preserve">O crédito adicional será coberto com recursos provenientes do </w:t>
      </w:r>
      <w:r w:rsidRPr="00DC2C8A">
        <w:rPr>
          <w:rFonts w:ascii="Bookman Old Style" w:hAnsi="Bookman Old Style" w:cs="Arial"/>
          <w:b/>
          <w:bCs/>
          <w:sz w:val="22"/>
          <w:szCs w:val="22"/>
        </w:rPr>
        <w:t>Superávit Financeiro do Exercício de 2024 – Fonte 1 – Tesouro Municipal</w:t>
      </w:r>
      <w:r w:rsidRPr="00DC2C8A">
        <w:rPr>
          <w:rFonts w:ascii="Bookman Old Style" w:hAnsi="Bookman Old Style" w:cs="Arial"/>
          <w:sz w:val="22"/>
          <w:szCs w:val="22"/>
        </w:rPr>
        <w:t>, conforme apurado pela Contadoria.</w:t>
      </w:r>
    </w:p>
    <w:p w:rsidR="00DC2C8A" w:rsidRPr="00DC2C8A" w:rsidRDefault="00DC2C8A" w:rsidP="00DC2C8A">
      <w:pPr>
        <w:spacing w:before="100" w:beforeAutospacing="1" w:after="100" w:afterAutospacing="1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DC2C8A">
        <w:rPr>
          <w:rFonts w:ascii="Bookman Old Style" w:hAnsi="Bookman Old Style" w:cs="Arial"/>
          <w:sz w:val="22"/>
          <w:szCs w:val="22"/>
        </w:rPr>
        <w:t>Lourdes-SP, 14 de julho de 2025.</w:t>
      </w:r>
    </w:p>
    <w:p w:rsidR="00DC2C8A" w:rsidRDefault="00DC2C8A" w:rsidP="00DC2C8A">
      <w:pPr>
        <w:spacing w:before="100" w:beforeAutospacing="1" w:after="100" w:afterAutospacing="1"/>
        <w:jc w:val="center"/>
        <w:rPr>
          <w:rFonts w:ascii="Arial" w:hAnsi="Arial" w:cs="Arial"/>
          <w:sz w:val="22"/>
          <w:szCs w:val="22"/>
        </w:rPr>
      </w:pPr>
      <w:r w:rsidRPr="00DC2C8A">
        <w:rPr>
          <w:rFonts w:ascii="Arial" w:hAnsi="Arial" w:cs="Arial"/>
          <w:b/>
          <w:bCs/>
          <w:sz w:val="22"/>
          <w:szCs w:val="22"/>
        </w:rPr>
        <w:t>Pedro Luiz Serafim Pinto</w:t>
      </w:r>
      <w:r w:rsidRPr="00DC2C8A">
        <w:rPr>
          <w:rFonts w:ascii="Arial" w:hAnsi="Arial" w:cs="Arial"/>
          <w:sz w:val="22"/>
          <w:szCs w:val="22"/>
        </w:rPr>
        <w:br/>
        <w:t>Contador – CRC 1SP160756/O-2</w:t>
      </w:r>
    </w:p>
    <w:p w:rsidR="00B7622A" w:rsidRPr="00DC2C8A" w:rsidRDefault="00272E4F" w:rsidP="00DC2C8A">
      <w:pPr>
        <w:spacing w:before="100" w:beforeAutospacing="1" w:after="100" w:afterAutospacing="1"/>
        <w:jc w:val="center"/>
        <w:rPr>
          <w:rFonts w:ascii="Bookman Old Style" w:hAnsi="Bookman Old Style"/>
          <w:sz w:val="22"/>
          <w:szCs w:val="22"/>
        </w:rPr>
      </w:pPr>
      <w:r w:rsidRPr="00DC2C8A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91D8815" wp14:editId="3CFA4DD8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622A" w:rsidRPr="00DC2C8A" w:rsidRDefault="00B7622A" w:rsidP="00B7622A">
      <w:pPr>
        <w:jc w:val="center"/>
        <w:rPr>
          <w:rFonts w:ascii="Bookman Old Style" w:hAnsi="Bookman Old Style"/>
          <w:sz w:val="22"/>
          <w:szCs w:val="22"/>
        </w:rPr>
      </w:pPr>
    </w:p>
    <w:p w:rsidR="00B7622A" w:rsidRPr="00DC2C8A" w:rsidRDefault="00B7622A" w:rsidP="00B7622A">
      <w:pPr>
        <w:jc w:val="center"/>
        <w:rPr>
          <w:rFonts w:ascii="Bookman Old Style" w:hAnsi="Bookman Old Style"/>
          <w:sz w:val="22"/>
          <w:szCs w:val="22"/>
        </w:rPr>
      </w:pPr>
    </w:p>
    <w:p w:rsidR="00B7622A" w:rsidRPr="00DC2C8A" w:rsidRDefault="00B7622A" w:rsidP="00B7622A">
      <w:pPr>
        <w:jc w:val="center"/>
        <w:rPr>
          <w:rFonts w:ascii="Bookman Old Style" w:hAnsi="Bookman Old Style" w:cs="Courier New"/>
          <w:sz w:val="22"/>
          <w:szCs w:val="22"/>
        </w:rPr>
      </w:pPr>
      <w:r w:rsidRPr="00DC2C8A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B7622A" w:rsidRPr="00DC2C8A" w:rsidRDefault="00B7622A" w:rsidP="00B7622A">
      <w:pPr>
        <w:jc w:val="center"/>
        <w:rPr>
          <w:rFonts w:ascii="Bookman Old Style" w:hAnsi="Bookman Old Style" w:cs="Courier New"/>
          <w:sz w:val="22"/>
          <w:szCs w:val="22"/>
        </w:rPr>
      </w:pPr>
      <w:r w:rsidRPr="00DC2C8A">
        <w:rPr>
          <w:rFonts w:ascii="Bookman Old Style" w:hAnsi="Bookman Old Style" w:cs="Courier New"/>
          <w:sz w:val="22"/>
          <w:szCs w:val="22"/>
        </w:rPr>
        <w:t>Prefeito</w:t>
      </w:r>
    </w:p>
    <w:p w:rsidR="00B7622A" w:rsidRPr="00DC2C8A" w:rsidRDefault="00B7622A" w:rsidP="00B7622A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B7622A" w:rsidRPr="00DC2C8A" w:rsidRDefault="00B7622A" w:rsidP="00B7622A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B7622A" w:rsidRPr="00DC2C8A" w:rsidRDefault="00B7622A" w:rsidP="00B7622A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B7622A" w:rsidRPr="00BE009D" w:rsidRDefault="00B7622A" w:rsidP="00B7622A">
      <w:pPr>
        <w:jc w:val="center"/>
        <w:rPr>
          <w:rFonts w:ascii="Bookman Old Style" w:hAnsi="Bookman Old Style" w:cs="Courier New"/>
          <w:sz w:val="20"/>
        </w:rPr>
      </w:pPr>
    </w:p>
    <w:p w:rsidR="0083481B" w:rsidRPr="00BE009D" w:rsidRDefault="0083481B" w:rsidP="00B7622A">
      <w:pPr>
        <w:jc w:val="center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b/>
          <w:sz w:val="20"/>
        </w:rPr>
      </w:pPr>
      <w:bookmarkStart w:id="0" w:name="_GoBack"/>
      <w:bookmarkEnd w:id="0"/>
      <w:r w:rsidRPr="00BE009D">
        <w:rPr>
          <w:rFonts w:ascii="Bookman Old Style" w:hAnsi="Bookman Old Style" w:cs="Courier New"/>
          <w:b/>
          <w:sz w:val="20"/>
        </w:rPr>
        <w:t>Justificativa</w:t>
      </w: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b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b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b/>
          <w:sz w:val="20"/>
        </w:rPr>
      </w:pPr>
      <w:r w:rsidRPr="00BE009D">
        <w:rPr>
          <w:rFonts w:ascii="Bookman Old Style" w:hAnsi="Bookman Old Style" w:cs="Courier New"/>
          <w:b/>
          <w:sz w:val="20"/>
        </w:rPr>
        <w:t>Senhor Presidente</w:t>
      </w:r>
    </w:p>
    <w:p w:rsidR="00BE009D" w:rsidRPr="00BE009D" w:rsidRDefault="00BE009D" w:rsidP="00BE009D">
      <w:pPr>
        <w:rPr>
          <w:rFonts w:ascii="Bookman Old Style" w:hAnsi="Bookman Old Style" w:cs="Courier New"/>
          <w:b/>
          <w:sz w:val="20"/>
        </w:rPr>
      </w:pPr>
      <w:r w:rsidRPr="00BE009D">
        <w:rPr>
          <w:rFonts w:ascii="Bookman Old Style" w:hAnsi="Bookman Old Style" w:cs="Courier New"/>
          <w:b/>
          <w:sz w:val="20"/>
        </w:rPr>
        <w:t>Senhores Edis</w:t>
      </w: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jc w:val="both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spacing w:line="276" w:lineRule="auto"/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BE009D">
        <w:rPr>
          <w:rFonts w:ascii="Bookman Old Style" w:hAnsi="Bookman Old Style" w:cs="Arial"/>
          <w:color w:val="222222"/>
          <w:sz w:val="20"/>
          <w:shd w:val="clear" w:color="auto" w:fill="FFFFFF"/>
        </w:rPr>
        <w:t xml:space="preserve">Com responsabilidade na gestão fiscal do município, estamos concedendo o aumento no vale alimentação aos funcionários públicos municipais de </w:t>
      </w:r>
      <w:r w:rsidR="002B0477">
        <w:rPr>
          <w:rFonts w:ascii="Bookman Old Style" w:hAnsi="Bookman Old Style" w:cs="Arial"/>
          <w:color w:val="222222"/>
          <w:sz w:val="20"/>
          <w:shd w:val="clear" w:color="auto" w:fill="FFFFFF"/>
        </w:rPr>
        <w:t>7</w:t>
      </w:r>
      <w:r w:rsidRPr="00BE009D">
        <w:rPr>
          <w:rFonts w:ascii="Bookman Old Style" w:hAnsi="Bookman Old Style" w:cs="Arial"/>
          <w:color w:val="222222"/>
          <w:sz w:val="20"/>
          <w:shd w:val="clear" w:color="auto" w:fill="FFFFFF"/>
        </w:rPr>
        <w:t>,</w:t>
      </w:r>
      <w:r w:rsidR="002B0477">
        <w:rPr>
          <w:rFonts w:ascii="Bookman Old Style" w:hAnsi="Bookman Old Style" w:cs="Arial"/>
          <w:color w:val="222222"/>
          <w:sz w:val="20"/>
          <w:shd w:val="clear" w:color="auto" w:fill="FFFFFF"/>
        </w:rPr>
        <w:t>5</w:t>
      </w:r>
      <w:r w:rsidRPr="00BE009D">
        <w:rPr>
          <w:rFonts w:ascii="Bookman Old Style" w:hAnsi="Bookman Old Style" w:cs="Arial"/>
          <w:color w:val="222222"/>
          <w:sz w:val="20"/>
          <w:shd w:val="clear" w:color="auto" w:fill="FFFFFF"/>
        </w:rPr>
        <w:t>%.</w:t>
      </w:r>
    </w:p>
    <w:p w:rsidR="00BE009D" w:rsidRPr="00BE009D" w:rsidRDefault="00BE009D" w:rsidP="00BE009D">
      <w:pPr>
        <w:spacing w:line="276" w:lineRule="auto"/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BE009D">
        <w:rPr>
          <w:rFonts w:ascii="Bookman Old Style" w:hAnsi="Bookman Old Style" w:cs="Arial"/>
          <w:color w:val="222222"/>
          <w:sz w:val="20"/>
          <w:shd w:val="clear" w:color="auto" w:fill="FFFFFF"/>
        </w:rPr>
        <w:t>A atualização dos valores do vale-alimentação objetiva permitir a recuperação do poder de compra dos servidores, dentro da capacidade orçamentária do município, buscando, também, assegurar a prestação de serviços públicos de qualidade à população.</w:t>
      </w:r>
    </w:p>
    <w:p w:rsidR="00BE009D" w:rsidRPr="00BE009D" w:rsidRDefault="00BE009D" w:rsidP="00BE009D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BE009D">
        <w:rPr>
          <w:rFonts w:ascii="Bookman Old Style" w:hAnsi="Bookman Old Style" w:cs="Arial"/>
          <w:color w:val="000000"/>
          <w:sz w:val="20"/>
          <w:shd w:val="clear" w:color="auto" w:fill="FFFFFF"/>
        </w:rPr>
        <w:t xml:space="preserve">O pagamento do vale-alimentação fundamenta-se no auxílio ao servidor no desempenho de suas atividades laborais. </w:t>
      </w:r>
    </w:p>
    <w:p w:rsidR="00BE009D" w:rsidRPr="00BE009D" w:rsidRDefault="00BE009D" w:rsidP="00BE009D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BE009D">
        <w:rPr>
          <w:rFonts w:ascii="Bookman Old Style" w:hAnsi="Bookman Old Style" w:cs="Arial"/>
          <w:color w:val="000000"/>
          <w:sz w:val="20"/>
          <w:shd w:val="clear" w:color="auto" w:fill="FFFFFF"/>
        </w:rPr>
        <w:t xml:space="preserve">           Trata-se de vantagem indenizatória e condicional, não se enquadrando nas limitações do art. 18 da LC nº. 101/00, cuja percepção exige o efetivo exercício da atividade, não se incorporando automaticamente aos vencimentos dos ativos nem dos inativos, dependendo de expressa autorização de lei, em obediência ao princípio da legalidade.</w:t>
      </w:r>
    </w:p>
    <w:p w:rsidR="00BE009D" w:rsidRPr="00BE009D" w:rsidRDefault="00BE009D" w:rsidP="00BE009D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BE009D">
        <w:rPr>
          <w:rFonts w:ascii="Bookman Old Style" w:hAnsi="Bookman Old Style" w:cs="Arial"/>
          <w:color w:val="000000"/>
          <w:sz w:val="20"/>
          <w:shd w:val="clear" w:color="auto" w:fill="FFFFFF"/>
        </w:rPr>
        <w:t>Por fim o valor definido nominalmente é fator de justiça social, pois auxiliará o servidor no exercício de suas atribuições e estimulará o comércio municipal.</w:t>
      </w:r>
    </w:p>
    <w:p w:rsidR="00BE009D" w:rsidRPr="00BE009D" w:rsidRDefault="00BE009D" w:rsidP="00BE009D">
      <w:pPr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BE009D">
        <w:rPr>
          <w:rFonts w:ascii="Bookman Old Style" w:hAnsi="Bookman Old Style"/>
          <w:sz w:val="20"/>
        </w:rPr>
        <w:t>Ante o exposto, esperamos contar com o apoio dos nobres para a aprovação deste projeto de lei</w:t>
      </w:r>
      <w:r w:rsidR="007F6124">
        <w:rPr>
          <w:rFonts w:ascii="Bookman Old Style" w:hAnsi="Bookman Old Style"/>
          <w:sz w:val="20"/>
        </w:rPr>
        <w:t>.</w:t>
      </w:r>
    </w:p>
    <w:p w:rsidR="00BE009D" w:rsidRPr="00BE009D" w:rsidRDefault="00BE009D" w:rsidP="00BE009D">
      <w:pPr>
        <w:spacing w:before="5" w:line="360" w:lineRule="auto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 w:rsidRPr="00BE009D">
        <w:rPr>
          <w:rFonts w:ascii="Bookman Old Style" w:hAnsi="Bookman Old Style" w:cs="Courier New"/>
          <w:sz w:val="20"/>
        </w:rPr>
        <w:t>Município de Lourdes, 1</w:t>
      </w:r>
      <w:r w:rsidR="002B0477">
        <w:rPr>
          <w:rFonts w:ascii="Bookman Old Style" w:hAnsi="Bookman Old Style" w:cs="Courier New"/>
          <w:sz w:val="20"/>
        </w:rPr>
        <w:t>3</w:t>
      </w:r>
      <w:r w:rsidRPr="00BE009D">
        <w:rPr>
          <w:rFonts w:ascii="Bookman Old Style" w:hAnsi="Bookman Old Style" w:cs="Courier New"/>
          <w:sz w:val="20"/>
        </w:rPr>
        <w:t xml:space="preserve"> de fevereiro de 202</w:t>
      </w:r>
      <w:r w:rsidR="002B0477">
        <w:rPr>
          <w:rFonts w:ascii="Bookman Old Style" w:hAnsi="Bookman Old Style" w:cs="Courier New"/>
          <w:sz w:val="20"/>
        </w:rPr>
        <w:t>5.</w:t>
      </w:r>
    </w:p>
    <w:p w:rsidR="00BE009D" w:rsidRPr="00BE009D" w:rsidRDefault="00BE009D" w:rsidP="00BE009D">
      <w:pPr>
        <w:spacing w:line="360" w:lineRule="auto"/>
        <w:jc w:val="center"/>
        <w:rPr>
          <w:rFonts w:ascii="Bookman Old Style" w:hAnsi="Bookman Old Style" w:cs="Courier New"/>
          <w:strike/>
          <w:sz w:val="20"/>
        </w:rPr>
      </w:pPr>
    </w:p>
    <w:p w:rsidR="00BE009D" w:rsidRPr="00BE009D" w:rsidRDefault="00BE009D" w:rsidP="00BE009D">
      <w:pPr>
        <w:spacing w:line="360" w:lineRule="auto"/>
        <w:ind w:firstLine="708"/>
        <w:jc w:val="center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/>
          <w:sz w:val="20"/>
        </w:rPr>
      </w:pPr>
      <w:r w:rsidRPr="00BE009D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0288" behindDoc="1" locked="0" layoutInCell="1" allowOverlap="1" wp14:anchorId="20302A93" wp14:editId="72DE1168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009D" w:rsidRPr="00BE009D" w:rsidRDefault="00BE009D" w:rsidP="00BE009D">
      <w:pPr>
        <w:jc w:val="center"/>
        <w:rPr>
          <w:rFonts w:ascii="Bookman Old Style" w:hAnsi="Bookman Old Style"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sz w:val="20"/>
        </w:rPr>
      </w:pPr>
      <w:r w:rsidRPr="00BE009D">
        <w:rPr>
          <w:rFonts w:ascii="Bookman Old Style" w:hAnsi="Bookman Old Style" w:cs="Courier New"/>
          <w:sz w:val="20"/>
        </w:rPr>
        <w:t>Odécio Rodrigues da Silva</w:t>
      </w: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sz w:val="20"/>
        </w:rPr>
      </w:pPr>
      <w:r w:rsidRPr="00BE009D">
        <w:rPr>
          <w:rFonts w:ascii="Bookman Old Style" w:hAnsi="Bookman Old Style" w:cs="Courier New"/>
          <w:sz w:val="20"/>
        </w:rPr>
        <w:t>Prefeito</w:t>
      </w: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jc w:val="center"/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Pr="00BE009D" w:rsidRDefault="00BE009D" w:rsidP="00BE009D">
      <w:pPr>
        <w:rPr>
          <w:rFonts w:ascii="Bookman Old Style" w:hAnsi="Bookman Old Style" w:cs="Courier New"/>
          <w:sz w:val="20"/>
        </w:rPr>
      </w:pPr>
    </w:p>
    <w:p w:rsidR="00BE009D" w:rsidRDefault="00BE009D" w:rsidP="0083481B">
      <w:pPr>
        <w:rPr>
          <w:rFonts w:ascii="Bookman Old Style" w:hAnsi="Bookman Old Style" w:cs="Courier New"/>
          <w:sz w:val="20"/>
        </w:rPr>
      </w:pPr>
    </w:p>
    <w:p w:rsidR="000B7D45" w:rsidRDefault="000B7D45" w:rsidP="0083481B">
      <w:pPr>
        <w:rPr>
          <w:rFonts w:ascii="Bookman Old Style" w:hAnsi="Bookman Old Style" w:cs="Courier New"/>
          <w:sz w:val="20"/>
        </w:rPr>
      </w:pPr>
    </w:p>
    <w:p w:rsidR="000B7D45" w:rsidRDefault="000B7D45" w:rsidP="0083481B">
      <w:pPr>
        <w:rPr>
          <w:rFonts w:ascii="Bookman Old Style" w:hAnsi="Bookman Old Style" w:cs="Courier New"/>
          <w:sz w:val="20"/>
        </w:rPr>
      </w:pPr>
    </w:p>
    <w:p w:rsidR="000B7D45" w:rsidRDefault="000B7D45" w:rsidP="0083481B">
      <w:pPr>
        <w:rPr>
          <w:rFonts w:ascii="Bookman Old Style" w:hAnsi="Bookman Old Style" w:cs="Courier New"/>
          <w:sz w:val="20"/>
        </w:rPr>
      </w:pPr>
    </w:p>
    <w:p w:rsidR="000B7D45" w:rsidRDefault="000B7D45" w:rsidP="0083481B">
      <w:pPr>
        <w:rPr>
          <w:rFonts w:ascii="Bookman Old Style" w:hAnsi="Bookman Old Style" w:cs="Courier New"/>
          <w:sz w:val="20"/>
        </w:rPr>
      </w:pPr>
    </w:p>
    <w:p w:rsidR="000B7D45" w:rsidRDefault="000B7D45" w:rsidP="0083481B">
      <w:pPr>
        <w:rPr>
          <w:rFonts w:ascii="Bookman Old Style" w:hAnsi="Bookman Old Style" w:cs="Courier New"/>
          <w:sz w:val="20"/>
        </w:rPr>
      </w:pPr>
    </w:p>
    <w:p w:rsidR="000B7D45" w:rsidRPr="00BE009D" w:rsidRDefault="000B7D45" w:rsidP="0083481B">
      <w:pPr>
        <w:rPr>
          <w:rFonts w:ascii="Bookman Old Style" w:hAnsi="Bookman Old Style" w:cs="Courier New"/>
          <w:sz w:val="20"/>
        </w:rPr>
      </w:pPr>
    </w:p>
    <w:p w:rsidR="00A2687D" w:rsidRPr="00BE009D" w:rsidRDefault="00A2687D" w:rsidP="0083481B">
      <w:pPr>
        <w:rPr>
          <w:rFonts w:ascii="Bookman Old Style" w:hAnsi="Bookman Old Style" w:cs="Courier New"/>
          <w:sz w:val="20"/>
        </w:rPr>
      </w:pPr>
    </w:p>
    <w:p w:rsidR="00A2687D" w:rsidRPr="00BE009D" w:rsidRDefault="00A2687D" w:rsidP="0083481B">
      <w:pPr>
        <w:rPr>
          <w:rFonts w:ascii="Bookman Old Style" w:hAnsi="Bookman Old Style" w:cs="Courier New"/>
          <w:sz w:val="20"/>
        </w:rPr>
      </w:pPr>
    </w:p>
    <w:p w:rsidR="00A2687D" w:rsidRPr="00BE009D" w:rsidRDefault="00A2687D" w:rsidP="0083481B">
      <w:pPr>
        <w:rPr>
          <w:rFonts w:ascii="Bookman Old Style" w:hAnsi="Bookman Old Style" w:cs="Courier New"/>
          <w:sz w:val="20"/>
        </w:rPr>
      </w:pPr>
    </w:p>
    <w:sectPr w:rsidR="00A2687D" w:rsidRPr="00BE009D" w:rsidSect="00CD2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CC7" w:rsidRDefault="008E5CC7">
      <w:r>
        <w:separator/>
      </w:r>
    </w:p>
  </w:endnote>
  <w:endnote w:type="continuationSeparator" w:id="0">
    <w:p w:rsidR="008E5CC7" w:rsidRDefault="008E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F744BA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8E5CC7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8E5CC7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8E5C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CC7" w:rsidRDefault="008E5CC7">
      <w:r>
        <w:separator/>
      </w:r>
    </w:p>
  </w:footnote>
  <w:footnote w:type="continuationSeparator" w:id="0">
    <w:p w:rsidR="008E5CC7" w:rsidRDefault="008E5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8E5C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282172" wp14:editId="6F97BBD9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F744BA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7F7C60" w:rsidRDefault="00F744BA" w:rsidP="0031261D">
          <w:pPr>
            <w:autoSpaceDE w:val="0"/>
            <w:autoSpaceDN w:val="0"/>
            <w:adjustRightInd w:val="0"/>
            <w:jc w:val="center"/>
            <w:rPr>
              <w:bCs/>
              <w:color w:val="000000"/>
              <w:sz w:val="20"/>
            </w:rPr>
          </w:pPr>
          <w:r w:rsidRPr="007F7C60">
            <w:rPr>
              <w:color w:val="000000"/>
              <w:sz w:val="20"/>
            </w:rPr>
            <w:t>PAÇO MUNICIPAL “SEBASTIÃO MARQUES NOGUEIRA”</w:t>
          </w:r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2B0E5ED5" wp14:editId="6158D38A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F744BA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8E5C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C8767E"/>
    <w:multiLevelType w:val="hybridMultilevel"/>
    <w:tmpl w:val="30F48B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65403"/>
    <w:multiLevelType w:val="hybridMultilevel"/>
    <w:tmpl w:val="D330950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22A"/>
    <w:rsid w:val="0001062A"/>
    <w:rsid w:val="000259CE"/>
    <w:rsid w:val="000B7D45"/>
    <w:rsid w:val="001D7460"/>
    <w:rsid w:val="00272E4F"/>
    <w:rsid w:val="002B0477"/>
    <w:rsid w:val="00405319"/>
    <w:rsid w:val="004A2D01"/>
    <w:rsid w:val="00593049"/>
    <w:rsid w:val="00651D41"/>
    <w:rsid w:val="006839D0"/>
    <w:rsid w:val="00742FF9"/>
    <w:rsid w:val="007F6124"/>
    <w:rsid w:val="0083481B"/>
    <w:rsid w:val="00840403"/>
    <w:rsid w:val="008B0648"/>
    <w:rsid w:val="008E5CC7"/>
    <w:rsid w:val="009E0435"/>
    <w:rsid w:val="00A2687D"/>
    <w:rsid w:val="00A27505"/>
    <w:rsid w:val="00B7622A"/>
    <w:rsid w:val="00BE009D"/>
    <w:rsid w:val="00C01842"/>
    <w:rsid w:val="00C5409A"/>
    <w:rsid w:val="00C94012"/>
    <w:rsid w:val="00CC564D"/>
    <w:rsid w:val="00D36718"/>
    <w:rsid w:val="00DC2C8A"/>
    <w:rsid w:val="00E40F46"/>
    <w:rsid w:val="00EE5185"/>
    <w:rsid w:val="00F0568A"/>
    <w:rsid w:val="00F32DAB"/>
    <w:rsid w:val="00F744BA"/>
    <w:rsid w:val="00FA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47BD2"/>
  <w15:chartTrackingRefBased/>
  <w15:docId w15:val="{58C1ECE9-193D-4817-9159-F77AA08F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2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7622A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622A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rsid w:val="00B7622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B7622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B7622A"/>
  </w:style>
  <w:style w:type="paragraph" w:styleId="Cabealho">
    <w:name w:val="header"/>
    <w:basedOn w:val="Normal"/>
    <w:link w:val="CabealhoChar"/>
    <w:rsid w:val="00B762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7622A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rsid w:val="00B7622A"/>
    <w:rPr>
      <w:color w:val="0000FF"/>
      <w:u w:val="single"/>
    </w:rPr>
  </w:style>
  <w:style w:type="table" w:styleId="Tabelacomgrade">
    <w:name w:val="Table Grid"/>
    <w:basedOn w:val="Tabelanormal"/>
    <w:rsid w:val="00B7622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rsid w:val="00B7622A"/>
    <w:pPr>
      <w:spacing w:after="120" w:line="480" w:lineRule="auto"/>
      <w:ind w:left="283"/>
    </w:pPr>
    <w:rPr>
      <w:rFonts w:ascii="Arial Narrow" w:hAnsi="Arial Narrow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7622A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622A"/>
    <w:pPr>
      <w:ind w:left="720"/>
      <w:contextualSpacing/>
    </w:pPr>
    <w:rPr>
      <w:rFonts w:ascii="Arial Narrow" w:hAnsi="Arial Narrow"/>
      <w:sz w:val="24"/>
      <w:szCs w:val="24"/>
    </w:rPr>
  </w:style>
  <w:style w:type="table" w:customStyle="1" w:styleId="TableGrid">
    <w:name w:val="TableGrid"/>
    <w:rsid w:val="00BE009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dcterms:created xsi:type="dcterms:W3CDTF">2025-07-16T16:09:00Z</dcterms:created>
  <dcterms:modified xsi:type="dcterms:W3CDTF">2025-07-16T16:09:00Z</dcterms:modified>
</cp:coreProperties>
</file>