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4"/>
        <w:ind w:left="141" w:right="127"/>
        <w:jc w:val="both"/>
      </w:pPr>
      <w:r>
        <w:rPr/>
        <w:t>Ata da 10ª Sessão Ordinária do 2°</w:t>
      </w:r>
      <w:r>
        <w:rPr>
          <w:spacing w:val="-2"/>
        </w:rPr>
        <w:t> </w:t>
      </w:r>
      <w:r>
        <w:rPr/>
        <w:t>Período Legislativo do ano de 2024, em 30 de outubro</w:t>
      </w:r>
      <w:r>
        <w:rPr>
          <w:spacing w:val="-2"/>
        </w:rPr>
        <w:t> </w:t>
      </w:r>
      <w:r>
        <w:rPr/>
        <w:t>de 2024,</w:t>
      </w:r>
      <w:r>
        <w:rPr>
          <w:spacing w:val="-6"/>
        </w:rPr>
        <w:t> </w:t>
      </w:r>
      <w:r>
        <w:rPr/>
        <w:t>às</w:t>
      </w:r>
      <w:r>
        <w:rPr>
          <w:spacing w:val="-10"/>
        </w:rPr>
        <w:t> </w:t>
      </w:r>
      <w:r>
        <w:rPr/>
        <w:t>11</w:t>
      </w:r>
      <w:r>
        <w:rPr>
          <w:spacing w:val="-6"/>
        </w:rPr>
        <w:t> </w:t>
      </w:r>
      <w:r>
        <w:rPr/>
        <w:t>horas</w:t>
      </w:r>
      <w:r>
        <w:rPr>
          <w:spacing w:val="-11"/>
        </w:rPr>
        <w:t> </w:t>
      </w:r>
      <w:r>
        <w:rPr/>
        <w:t>no</w:t>
      </w:r>
      <w:r>
        <w:rPr>
          <w:spacing w:val="-8"/>
        </w:rPr>
        <w:t> </w:t>
      </w:r>
      <w:r>
        <w:rPr/>
        <w:t>Salão</w:t>
      </w:r>
      <w:r>
        <w:rPr>
          <w:spacing w:val="-8"/>
        </w:rPr>
        <w:t> </w:t>
      </w:r>
      <w:r>
        <w:rPr/>
        <w:t>Nobre</w:t>
      </w:r>
      <w:r>
        <w:rPr>
          <w:spacing w:val="-14"/>
        </w:rPr>
        <w:t> </w:t>
      </w:r>
      <w:r>
        <w:rPr/>
        <w:t>da</w:t>
      </w:r>
      <w:r>
        <w:rPr>
          <w:spacing w:val="-8"/>
        </w:rPr>
        <w:t> </w:t>
      </w:r>
      <w:r>
        <w:rPr/>
        <w:t>Câmara</w:t>
      </w:r>
      <w:r>
        <w:rPr>
          <w:spacing w:val="-10"/>
        </w:rPr>
        <w:t> </w:t>
      </w:r>
      <w:r>
        <w:rPr/>
        <w:t>Municipal</w:t>
      </w:r>
      <w:r>
        <w:rPr>
          <w:spacing w:val="-10"/>
        </w:rPr>
        <w:t> </w:t>
      </w:r>
      <w:r>
        <w:rPr/>
        <w:t>de</w:t>
      </w:r>
      <w:r>
        <w:rPr>
          <w:spacing w:val="-14"/>
        </w:rPr>
        <w:t> </w:t>
      </w:r>
      <w:r>
        <w:rPr/>
        <w:t>Floresta-PE,</w:t>
      </w:r>
      <w:r>
        <w:rPr>
          <w:spacing w:val="-11"/>
        </w:rPr>
        <w:t> </w:t>
      </w:r>
      <w:r>
        <w:rPr/>
        <w:t>estiveram</w:t>
      </w:r>
      <w:r>
        <w:rPr>
          <w:spacing w:val="-9"/>
        </w:rPr>
        <w:t> </w:t>
      </w:r>
      <w:r>
        <w:rPr/>
        <w:t>presente</w:t>
      </w:r>
      <w:r>
        <w:rPr>
          <w:spacing w:val="-8"/>
        </w:rPr>
        <w:t> </w:t>
      </w:r>
      <w:r>
        <w:rPr/>
        <w:t>os senhores vereadores: Esequiel Rodrigues de Aquino, Francisco Ferraz Novaes Neto, André Alexandre de Sá Ferraz Moura Maniçoba, Pedro Gomes Vilarim Júnior, Gilmar Leal de Sá, Severino</w:t>
      </w:r>
      <w:r>
        <w:rPr>
          <w:spacing w:val="-3"/>
        </w:rPr>
        <w:t> </w:t>
      </w:r>
      <w:r>
        <w:rPr/>
        <w:t>Ferraz</w:t>
      </w:r>
      <w:r>
        <w:rPr>
          <w:spacing w:val="-3"/>
        </w:rPr>
        <w:t> </w:t>
      </w:r>
      <w:r>
        <w:rPr/>
        <w:t>Diniz</w:t>
      </w:r>
      <w:r>
        <w:rPr>
          <w:spacing w:val="-3"/>
        </w:rPr>
        <w:t> </w:t>
      </w:r>
      <w:r>
        <w:rPr/>
        <w:t>Carvalho,</w:t>
      </w:r>
      <w:r>
        <w:rPr>
          <w:spacing w:val="-1"/>
        </w:rPr>
        <w:t> </w:t>
      </w:r>
      <w:r>
        <w:rPr/>
        <w:t>Gilberto</w:t>
      </w:r>
      <w:r>
        <w:rPr>
          <w:spacing w:val="-3"/>
        </w:rPr>
        <w:t> </w:t>
      </w:r>
      <w:r>
        <w:rPr/>
        <w:t>Quirino</w:t>
      </w:r>
      <w:r>
        <w:rPr>
          <w:spacing w:val="-3"/>
        </w:rPr>
        <w:t> </w:t>
      </w:r>
      <w:r>
        <w:rPr/>
        <w:t>de</w:t>
      </w:r>
      <w:r>
        <w:rPr>
          <w:spacing w:val="-3"/>
        </w:rPr>
        <w:t> </w:t>
      </w:r>
      <w:r>
        <w:rPr/>
        <w:t>Sá, Ciro</w:t>
      </w:r>
      <w:r>
        <w:rPr>
          <w:spacing w:val="-3"/>
        </w:rPr>
        <w:t> </w:t>
      </w:r>
      <w:r>
        <w:rPr/>
        <w:t>Ferraz</w:t>
      </w:r>
      <w:r>
        <w:rPr>
          <w:spacing w:val="-3"/>
        </w:rPr>
        <w:t> </w:t>
      </w:r>
      <w:r>
        <w:rPr/>
        <w:t>Pereira, Marcos</w:t>
      </w:r>
      <w:r>
        <w:rPr>
          <w:spacing w:val="-1"/>
        </w:rPr>
        <w:t> </w:t>
      </w:r>
      <w:r>
        <w:rPr/>
        <w:t>Antônio de</w:t>
      </w:r>
      <w:r>
        <w:rPr>
          <w:spacing w:val="-4"/>
        </w:rPr>
        <w:t> </w:t>
      </w:r>
      <w:r>
        <w:rPr/>
        <w:t>Carvalho,</w:t>
      </w:r>
      <w:r>
        <w:rPr>
          <w:spacing w:val="-2"/>
        </w:rPr>
        <w:t> </w:t>
      </w:r>
      <w:r>
        <w:rPr/>
        <w:t>Tiago</w:t>
      </w:r>
      <w:r>
        <w:rPr>
          <w:spacing w:val="-4"/>
        </w:rPr>
        <w:t> </w:t>
      </w:r>
      <w:r>
        <w:rPr/>
        <w:t>Sobral</w:t>
      </w:r>
      <w:r>
        <w:rPr>
          <w:spacing w:val="-5"/>
        </w:rPr>
        <w:t> </w:t>
      </w:r>
      <w:r>
        <w:rPr/>
        <w:t>Ferraz</w:t>
      </w:r>
      <w:r>
        <w:rPr>
          <w:spacing w:val="-4"/>
        </w:rPr>
        <w:t> </w:t>
      </w:r>
      <w:r>
        <w:rPr/>
        <w:t>de</w:t>
      </w:r>
      <w:r>
        <w:rPr>
          <w:spacing w:val="-4"/>
        </w:rPr>
        <w:t> </w:t>
      </w:r>
      <w:r>
        <w:rPr/>
        <w:t>Moura</w:t>
      </w:r>
      <w:r>
        <w:rPr>
          <w:spacing w:val="-4"/>
        </w:rPr>
        <w:t> </w:t>
      </w:r>
      <w:r>
        <w:rPr/>
        <w:t>Maniçoba,</w:t>
      </w:r>
      <w:r>
        <w:rPr>
          <w:spacing w:val="-2"/>
        </w:rPr>
        <w:t> </w:t>
      </w:r>
      <w:r>
        <w:rPr/>
        <w:t>Vitor</w:t>
      </w:r>
      <w:r>
        <w:rPr>
          <w:spacing w:val="-1"/>
        </w:rPr>
        <w:t> </w:t>
      </w:r>
      <w:r>
        <w:rPr/>
        <w:t>Laert</w:t>
      </w:r>
      <w:r>
        <w:rPr>
          <w:spacing w:val="-5"/>
        </w:rPr>
        <w:t> </w:t>
      </w:r>
      <w:r>
        <w:rPr/>
        <w:t>dos</w:t>
      </w:r>
      <w:r>
        <w:rPr>
          <w:spacing w:val="-2"/>
        </w:rPr>
        <w:t> </w:t>
      </w:r>
      <w:r>
        <w:rPr/>
        <w:t>Santos</w:t>
      </w:r>
      <w:r>
        <w:rPr>
          <w:spacing w:val="-2"/>
        </w:rPr>
        <w:t> </w:t>
      </w:r>
      <w:r>
        <w:rPr/>
        <w:t>Sá,</w:t>
      </w:r>
      <w:r>
        <w:rPr>
          <w:spacing w:val="-1"/>
        </w:rPr>
        <w:t> </w:t>
      </w:r>
      <w:r>
        <w:rPr/>
        <w:t>Rosa Maria de Souza, Pedro Henrique Novaes de Souza Lira. Sob a presidência do Vereador: Esequiel Rodrigues</w:t>
      </w:r>
      <w:r>
        <w:rPr>
          <w:spacing w:val="-5"/>
        </w:rPr>
        <w:t> </w:t>
      </w:r>
      <w:r>
        <w:rPr/>
        <w:t>de</w:t>
      </w:r>
      <w:r>
        <w:rPr>
          <w:spacing w:val="-7"/>
        </w:rPr>
        <w:t> </w:t>
      </w:r>
      <w:r>
        <w:rPr/>
        <w:t>Aquino.</w:t>
      </w:r>
      <w:r>
        <w:rPr>
          <w:spacing w:val="-4"/>
        </w:rPr>
        <w:t> </w:t>
      </w:r>
      <w:r>
        <w:rPr/>
        <w:t>Dando</w:t>
      </w:r>
      <w:r>
        <w:rPr>
          <w:spacing w:val="-6"/>
        </w:rPr>
        <w:t> </w:t>
      </w:r>
      <w:r>
        <w:rPr/>
        <w:t>por</w:t>
      </w:r>
      <w:r>
        <w:rPr>
          <w:spacing w:val="-4"/>
        </w:rPr>
        <w:t> </w:t>
      </w:r>
      <w:r>
        <w:rPr/>
        <w:t>aberta</w:t>
      </w:r>
      <w:r>
        <w:rPr>
          <w:spacing w:val="-5"/>
        </w:rPr>
        <w:t> </w:t>
      </w:r>
      <w:r>
        <w:rPr/>
        <w:t>a</w:t>
      </w:r>
      <w:r>
        <w:rPr>
          <w:spacing w:val="-8"/>
        </w:rPr>
        <w:t> </w:t>
      </w:r>
      <w:r>
        <w:rPr/>
        <w:t>presente</w:t>
      </w:r>
      <w:r>
        <w:rPr>
          <w:spacing w:val="-7"/>
        </w:rPr>
        <w:t> </w:t>
      </w:r>
      <w:r>
        <w:rPr/>
        <w:t>sessão</w:t>
      </w:r>
      <w:r>
        <w:rPr>
          <w:spacing w:val="-6"/>
        </w:rPr>
        <w:t> </w:t>
      </w:r>
      <w:r>
        <w:rPr/>
        <w:t>o</w:t>
      </w:r>
      <w:r>
        <w:rPr>
          <w:spacing w:val="-4"/>
        </w:rPr>
        <w:t> </w:t>
      </w:r>
      <w:r>
        <w:rPr/>
        <w:t>Exmo.</w:t>
      </w:r>
      <w:r>
        <w:rPr>
          <w:spacing w:val="-4"/>
        </w:rPr>
        <w:t> </w:t>
      </w:r>
      <w:r>
        <w:rPr/>
        <w:t>Sr.</w:t>
      </w:r>
      <w:r>
        <w:rPr>
          <w:spacing w:val="-4"/>
        </w:rPr>
        <w:t> </w:t>
      </w:r>
      <w:r>
        <w:rPr/>
        <w:t>Presidente</w:t>
      </w:r>
      <w:r>
        <w:rPr>
          <w:spacing w:val="-7"/>
        </w:rPr>
        <w:t> </w:t>
      </w:r>
      <w:r>
        <w:rPr/>
        <w:t>autorizou</w:t>
      </w:r>
      <w:r>
        <w:rPr>
          <w:spacing w:val="-5"/>
        </w:rPr>
        <w:t> </w:t>
      </w:r>
      <w:r>
        <w:rPr/>
        <w:t>a funcionária</w:t>
      </w:r>
      <w:r>
        <w:rPr>
          <w:spacing w:val="-9"/>
        </w:rPr>
        <w:t> </w:t>
      </w:r>
      <w:r>
        <w:rPr/>
        <w:t>desta</w:t>
      </w:r>
      <w:r>
        <w:rPr>
          <w:spacing w:val="-3"/>
        </w:rPr>
        <w:t> </w:t>
      </w:r>
      <w:r>
        <w:rPr/>
        <w:t>Casa</w:t>
      </w:r>
      <w:r>
        <w:rPr>
          <w:spacing w:val="-3"/>
        </w:rPr>
        <w:t> </w:t>
      </w:r>
      <w:r>
        <w:rPr/>
        <w:t>Legislativa</w:t>
      </w:r>
      <w:r>
        <w:rPr>
          <w:spacing w:val="-3"/>
        </w:rPr>
        <w:t> </w:t>
      </w:r>
      <w:r>
        <w:rPr/>
        <w:t>para</w:t>
      </w:r>
      <w:r>
        <w:rPr>
          <w:spacing w:val="-3"/>
        </w:rPr>
        <w:t> </w:t>
      </w:r>
      <w:r>
        <w:rPr/>
        <w:t>fazer a</w:t>
      </w:r>
      <w:r>
        <w:rPr>
          <w:spacing w:val="-9"/>
        </w:rPr>
        <w:t> </w:t>
      </w:r>
      <w:r>
        <w:rPr/>
        <w:t>leitura</w:t>
      </w:r>
      <w:r>
        <w:rPr>
          <w:spacing w:val="-3"/>
        </w:rPr>
        <w:t> </w:t>
      </w:r>
      <w:r>
        <w:rPr/>
        <w:t>da</w:t>
      </w:r>
      <w:r>
        <w:rPr>
          <w:spacing w:val="-3"/>
        </w:rPr>
        <w:t> </w:t>
      </w:r>
      <w:r>
        <w:rPr/>
        <w:t>ata</w:t>
      </w:r>
      <w:r>
        <w:rPr>
          <w:spacing w:val="-3"/>
        </w:rPr>
        <w:t> </w:t>
      </w:r>
      <w:r>
        <w:rPr/>
        <w:t>da</w:t>
      </w:r>
      <w:r>
        <w:rPr>
          <w:spacing w:val="-3"/>
        </w:rPr>
        <w:t> </w:t>
      </w:r>
      <w:r>
        <w:rPr/>
        <w:t>sessão</w:t>
      </w:r>
      <w:r>
        <w:rPr>
          <w:spacing w:val="-3"/>
        </w:rPr>
        <w:t> </w:t>
      </w:r>
      <w:r>
        <w:rPr/>
        <w:t>anterior a</w:t>
      </w:r>
      <w:r>
        <w:rPr>
          <w:spacing w:val="-4"/>
        </w:rPr>
        <w:t> </w:t>
      </w:r>
      <w:r>
        <w:rPr/>
        <w:t>qual</w:t>
      </w:r>
      <w:r>
        <w:rPr>
          <w:spacing w:val="-4"/>
        </w:rPr>
        <w:t> </w:t>
      </w:r>
      <w:r>
        <w:rPr/>
        <w:t>lida</w:t>
      </w:r>
      <w:r>
        <w:rPr>
          <w:spacing w:val="-3"/>
        </w:rPr>
        <w:t> </w:t>
      </w:r>
      <w:r>
        <w:rPr/>
        <w:t>foi aprovada por 13x0. Logo em seguida foi convidado e passada a palavra para o 1° Secretário, André Alexandre de Sá Ferraz Moura Maniçoba, para fazer a leitura das matérias do expediente. Foi convidado o vereadoro vereador Francisco Ferraz Novaes Neto, para apresentar o Parecer n° 21/2024, da Comissão de Finanças e Orçamento a Prestação de Contas da</w:t>
      </w:r>
      <w:r>
        <w:rPr>
          <w:spacing w:val="-3"/>
        </w:rPr>
        <w:t> </w:t>
      </w:r>
      <w:r>
        <w:rPr/>
        <w:t>Prefeita Municipal</w:t>
      </w:r>
      <w:r>
        <w:rPr>
          <w:spacing w:val="-1"/>
        </w:rPr>
        <w:t> </w:t>
      </w:r>
      <w:r>
        <w:rPr/>
        <w:t>de Floresta-PE</w:t>
      </w:r>
      <w:r>
        <w:rPr>
          <w:spacing w:val="-6"/>
        </w:rPr>
        <w:t> </w:t>
      </w:r>
      <w:r>
        <w:rPr/>
        <w:t>Gestora Rosângela de Moura Maniçoba Novaes Ferraz Exercício Financeiro 2021. Ainda apresentou o Projeto de Decreto Legislativo n° 02/2024. Aprova o Parecer Prévio emitido pelo Tribunal de Contas do Estado de Pernambuco, sob o Processo TC. n° 22100584-5 e sendo assim, fica aprovada com ressalvas a</w:t>
      </w:r>
      <w:r>
        <w:rPr>
          <w:spacing w:val="-15"/>
        </w:rPr>
        <w:t> </w:t>
      </w:r>
      <w:r>
        <w:rPr/>
        <w:t>Prestação</w:t>
      </w:r>
      <w:r>
        <w:rPr>
          <w:spacing w:val="-14"/>
        </w:rPr>
        <w:t> </w:t>
      </w:r>
      <w:r>
        <w:rPr/>
        <w:t>de</w:t>
      </w:r>
      <w:r>
        <w:rPr>
          <w:spacing w:val="-15"/>
        </w:rPr>
        <w:t> </w:t>
      </w:r>
      <w:r>
        <w:rPr/>
        <w:t>Contas</w:t>
      </w:r>
      <w:r>
        <w:rPr>
          <w:spacing w:val="-14"/>
        </w:rPr>
        <w:t> </w:t>
      </w:r>
      <w:r>
        <w:rPr/>
        <w:t>anual</w:t>
      </w:r>
      <w:r>
        <w:rPr>
          <w:spacing w:val="-15"/>
        </w:rPr>
        <w:t> </w:t>
      </w:r>
      <w:r>
        <w:rPr/>
        <w:t>da</w:t>
      </w:r>
      <w:r>
        <w:rPr>
          <w:spacing w:val="-14"/>
        </w:rPr>
        <w:t> </w:t>
      </w:r>
      <w:r>
        <w:rPr/>
        <w:t>Prefeitura</w:t>
      </w:r>
      <w:r>
        <w:rPr>
          <w:spacing w:val="-15"/>
        </w:rPr>
        <w:t> </w:t>
      </w:r>
      <w:r>
        <w:rPr/>
        <w:t>Municipal</w:t>
      </w:r>
      <w:r>
        <w:rPr>
          <w:spacing w:val="-14"/>
        </w:rPr>
        <w:t> </w:t>
      </w:r>
      <w:r>
        <w:rPr/>
        <w:t>de</w:t>
      </w:r>
      <w:r>
        <w:rPr>
          <w:spacing w:val="-15"/>
        </w:rPr>
        <w:t> </w:t>
      </w:r>
      <w:r>
        <w:rPr/>
        <w:t>Floresta,</w:t>
      </w:r>
      <w:r>
        <w:rPr>
          <w:spacing w:val="-14"/>
        </w:rPr>
        <w:t> </w:t>
      </w:r>
      <w:r>
        <w:rPr/>
        <w:t>Gestora</w:t>
      </w:r>
      <w:r>
        <w:rPr>
          <w:spacing w:val="-15"/>
        </w:rPr>
        <w:t> </w:t>
      </w:r>
      <w:r>
        <w:rPr/>
        <w:t>Rosângela</w:t>
      </w:r>
      <w:r>
        <w:rPr>
          <w:spacing w:val="-14"/>
        </w:rPr>
        <w:t> </w:t>
      </w:r>
      <w:r>
        <w:rPr/>
        <w:t>de</w:t>
      </w:r>
      <w:r>
        <w:rPr>
          <w:spacing w:val="-15"/>
        </w:rPr>
        <w:t> </w:t>
      </w:r>
      <w:r>
        <w:rPr/>
        <w:t>Moura Maniçoba</w:t>
      </w:r>
      <w:r>
        <w:rPr>
          <w:spacing w:val="-3"/>
        </w:rPr>
        <w:t> </w:t>
      </w:r>
      <w:r>
        <w:rPr/>
        <w:t>Novaes</w:t>
      </w:r>
      <w:r>
        <w:rPr>
          <w:spacing w:val="-1"/>
        </w:rPr>
        <w:t> </w:t>
      </w:r>
      <w:r>
        <w:rPr/>
        <w:t>Ferraz,</w:t>
      </w:r>
      <w:r>
        <w:rPr>
          <w:spacing w:val="-5"/>
        </w:rPr>
        <w:t> </w:t>
      </w:r>
      <w:r>
        <w:rPr/>
        <w:t>relativa ao</w:t>
      </w:r>
      <w:r>
        <w:rPr>
          <w:spacing w:val="-3"/>
        </w:rPr>
        <w:t> </w:t>
      </w:r>
      <w:r>
        <w:rPr/>
        <w:t>exercício</w:t>
      </w:r>
      <w:r>
        <w:rPr>
          <w:spacing w:val="-7"/>
        </w:rPr>
        <w:t> </w:t>
      </w:r>
      <w:r>
        <w:rPr/>
        <w:t>financeiro</w:t>
      </w:r>
      <w:r>
        <w:rPr>
          <w:spacing w:val="-3"/>
        </w:rPr>
        <w:t> </w:t>
      </w:r>
      <w:r>
        <w:rPr/>
        <w:t>de</w:t>
      </w:r>
      <w:r>
        <w:rPr>
          <w:spacing w:val="-3"/>
        </w:rPr>
        <w:t> </w:t>
      </w:r>
      <w:r>
        <w:rPr/>
        <w:t>2021. Floresta, 24</w:t>
      </w:r>
      <w:r>
        <w:rPr>
          <w:spacing w:val="-4"/>
        </w:rPr>
        <w:t> </w:t>
      </w:r>
      <w:r>
        <w:rPr/>
        <w:t>de</w:t>
      </w:r>
      <w:r>
        <w:rPr>
          <w:spacing w:val="-3"/>
        </w:rPr>
        <w:t> </w:t>
      </w:r>
      <w:r>
        <w:rPr/>
        <w:t>outubro</w:t>
      </w:r>
      <w:r>
        <w:rPr>
          <w:spacing w:val="-3"/>
        </w:rPr>
        <w:t> </w:t>
      </w:r>
      <w:r>
        <w:rPr/>
        <w:t>de 2024. Francisco Ferraz Novaes Neto – Presidente, Severino Ferraz Diniz Carvalho, Secretário-Relator, Tiago Sobral Ferraz de Moura Maniçoba – Membro. Nada mais tendo a tratar dentro do expediente, deu por aberta a ordem do dia, passando a palavra para o 2° Secretário</w:t>
      </w:r>
      <w:r>
        <w:rPr>
          <w:spacing w:val="-1"/>
        </w:rPr>
        <w:t> </w:t>
      </w:r>
      <w:r>
        <w:rPr/>
        <w:t>–</w:t>
      </w:r>
      <w:r>
        <w:rPr>
          <w:spacing w:val="-4"/>
        </w:rPr>
        <w:t> </w:t>
      </w:r>
      <w:r>
        <w:rPr/>
        <w:t>Pedro</w:t>
      </w:r>
      <w:r>
        <w:rPr>
          <w:spacing w:val="-2"/>
        </w:rPr>
        <w:t> </w:t>
      </w:r>
      <w:r>
        <w:rPr/>
        <w:t>Gomes</w:t>
      </w:r>
      <w:r>
        <w:rPr>
          <w:spacing w:val="-1"/>
        </w:rPr>
        <w:t> </w:t>
      </w:r>
      <w:r>
        <w:rPr/>
        <w:t>Vilarim</w:t>
      </w:r>
      <w:r>
        <w:rPr>
          <w:spacing w:val="-7"/>
        </w:rPr>
        <w:t> </w:t>
      </w:r>
      <w:r>
        <w:rPr/>
        <w:t>Júnior. Foi</w:t>
      </w:r>
      <w:r>
        <w:rPr>
          <w:spacing w:val="-6"/>
        </w:rPr>
        <w:t> </w:t>
      </w:r>
      <w:r>
        <w:rPr/>
        <w:t>colocado</w:t>
      </w:r>
      <w:r>
        <w:rPr>
          <w:spacing w:val="-3"/>
        </w:rPr>
        <w:t> </w:t>
      </w:r>
      <w:r>
        <w:rPr/>
        <w:t>em</w:t>
      </w:r>
      <w:r>
        <w:rPr>
          <w:spacing w:val="-3"/>
        </w:rPr>
        <w:t> </w:t>
      </w:r>
      <w:r>
        <w:rPr/>
        <w:t>votação</w:t>
      </w:r>
      <w:r>
        <w:rPr>
          <w:spacing w:val="-3"/>
        </w:rPr>
        <w:t> </w:t>
      </w:r>
      <w:r>
        <w:rPr/>
        <w:t>o</w:t>
      </w:r>
      <w:r>
        <w:rPr>
          <w:spacing w:val="-3"/>
        </w:rPr>
        <w:t> </w:t>
      </w:r>
      <w:r>
        <w:rPr/>
        <w:t>Parecer n°</w:t>
      </w:r>
      <w:r>
        <w:rPr>
          <w:spacing w:val="-3"/>
        </w:rPr>
        <w:t> </w:t>
      </w:r>
      <w:r>
        <w:rPr/>
        <w:t>21/2024,</w:t>
      </w:r>
      <w:r>
        <w:rPr>
          <w:spacing w:val="-5"/>
        </w:rPr>
        <w:t> </w:t>
      </w:r>
      <w:r>
        <w:rPr/>
        <w:t>da Comissão de Finanças e Orçamento, referente a Prestação de Contas da Prefeita Sra. Rosângela de Moura Maniçoba Novaes Ferraz, exercício financeiro de 2021. A votação foi conforme o Regimento Interno foi de forma nominal, cada vereador foi se pronunciando. André Alexandre de Sá Ferraz Moura Maniçoba, Ciro Ferraz Pereira, Esequiel Rodrigues de Aquino, Francisco Ferraz Novaes Neto, Gilberto Quirino de Sá, Gilmar Leal de Sá, Marcos Antônio de Carvalho, Pedro Gomes Vilarim Júnior, Pedro Henrique Novaes de Souza Lira, Rosa Maria de Souza, Severino Ferraz Diniz Carvalho, Tiago Sobral Ferraz de Moura Maniçoba, Vitor Laert dos Santos Sá. O mesmo foi aprovado por 13x0. Colocado em votação o</w:t>
      </w:r>
      <w:r>
        <w:rPr>
          <w:spacing w:val="-12"/>
        </w:rPr>
        <w:t> </w:t>
      </w:r>
      <w:r>
        <w:rPr/>
        <w:t>Projeto</w:t>
      </w:r>
      <w:r>
        <w:rPr>
          <w:spacing w:val="-12"/>
        </w:rPr>
        <w:t> </w:t>
      </w:r>
      <w:r>
        <w:rPr/>
        <w:t>de</w:t>
      </w:r>
      <w:r>
        <w:rPr>
          <w:spacing w:val="-13"/>
        </w:rPr>
        <w:t> </w:t>
      </w:r>
      <w:r>
        <w:rPr/>
        <w:t>Decreto</w:t>
      </w:r>
      <w:r>
        <w:rPr>
          <w:spacing w:val="-12"/>
        </w:rPr>
        <w:t> </w:t>
      </w:r>
      <w:r>
        <w:rPr/>
        <w:t>Legislativo</w:t>
      </w:r>
      <w:r>
        <w:rPr>
          <w:spacing w:val="-12"/>
        </w:rPr>
        <w:t> </w:t>
      </w:r>
      <w:r>
        <w:rPr/>
        <w:t>n°</w:t>
      </w:r>
      <w:r>
        <w:rPr>
          <w:spacing w:val="-12"/>
        </w:rPr>
        <w:t> </w:t>
      </w:r>
      <w:r>
        <w:rPr/>
        <w:t>02/2024,</w:t>
      </w:r>
      <w:r>
        <w:rPr>
          <w:spacing w:val="-10"/>
        </w:rPr>
        <w:t> </w:t>
      </w:r>
      <w:r>
        <w:rPr/>
        <w:t>da</w:t>
      </w:r>
      <w:r>
        <w:rPr>
          <w:spacing w:val="-13"/>
        </w:rPr>
        <w:t> </w:t>
      </w:r>
      <w:r>
        <w:rPr/>
        <w:t>Comissão</w:t>
      </w:r>
      <w:r>
        <w:rPr>
          <w:spacing w:val="-12"/>
        </w:rPr>
        <w:t> </w:t>
      </w:r>
      <w:r>
        <w:rPr/>
        <w:t>de</w:t>
      </w:r>
      <w:r>
        <w:rPr>
          <w:spacing w:val="-13"/>
        </w:rPr>
        <w:t> </w:t>
      </w:r>
      <w:r>
        <w:rPr/>
        <w:t>Finanças</w:t>
      </w:r>
      <w:r>
        <w:rPr>
          <w:spacing w:val="-11"/>
        </w:rPr>
        <w:t> </w:t>
      </w:r>
      <w:r>
        <w:rPr/>
        <w:t>e</w:t>
      </w:r>
      <w:r>
        <w:rPr>
          <w:spacing w:val="-13"/>
        </w:rPr>
        <w:t> </w:t>
      </w:r>
      <w:r>
        <w:rPr/>
        <w:t>Orçamento</w:t>
      </w:r>
      <w:r>
        <w:rPr>
          <w:spacing w:val="-12"/>
        </w:rPr>
        <w:t> </w:t>
      </w:r>
      <w:r>
        <w:rPr/>
        <w:t>referente a Prestação de Contas de Governo Anual da Prefeitura Municipal de Floresta-PE, Prefeita – Sra. Rosângela de Moura Maniçoba Novaes Ferraz, exercício financeiro de 2021. A votação foi conforme o Regimento Interno, será de forma nominal, cada vereador foi feito o pronunciamento. André Alexandre de Sá Ferraz Moura Maniçoba, Ciro Ferraz Pereira, Esequiel</w:t>
      </w:r>
      <w:r>
        <w:rPr>
          <w:spacing w:val="-10"/>
        </w:rPr>
        <w:t> </w:t>
      </w:r>
      <w:r>
        <w:rPr/>
        <w:t>Rodrigues</w:t>
      </w:r>
      <w:r>
        <w:rPr>
          <w:spacing w:val="-12"/>
        </w:rPr>
        <w:t> </w:t>
      </w:r>
      <w:r>
        <w:rPr/>
        <w:t>de</w:t>
      </w:r>
      <w:r>
        <w:rPr>
          <w:spacing w:val="-9"/>
        </w:rPr>
        <w:t> </w:t>
      </w:r>
      <w:r>
        <w:rPr/>
        <w:t>Aquino,</w:t>
      </w:r>
      <w:r>
        <w:rPr>
          <w:spacing w:val="-6"/>
        </w:rPr>
        <w:t> </w:t>
      </w:r>
      <w:r>
        <w:rPr/>
        <w:t>Francisco</w:t>
      </w:r>
      <w:r>
        <w:rPr>
          <w:spacing w:val="-13"/>
        </w:rPr>
        <w:t> </w:t>
      </w:r>
      <w:r>
        <w:rPr/>
        <w:t>Ferraz</w:t>
      </w:r>
      <w:r>
        <w:rPr>
          <w:spacing w:val="-10"/>
        </w:rPr>
        <w:t> </w:t>
      </w:r>
      <w:r>
        <w:rPr/>
        <w:t>Novaes</w:t>
      </w:r>
      <w:r>
        <w:rPr>
          <w:spacing w:val="-7"/>
        </w:rPr>
        <w:t> </w:t>
      </w:r>
      <w:r>
        <w:rPr/>
        <w:t>Neto,</w:t>
      </w:r>
      <w:r>
        <w:rPr>
          <w:spacing w:val="-6"/>
        </w:rPr>
        <w:t> </w:t>
      </w:r>
      <w:r>
        <w:rPr/>
        <w:t>Gilberto</w:t>
      </w:r>
      <w:r>
        <w:rPr>
          <w:spacing w:val="-8"/>
        </w:rPr>
        <w:t> </w:t>
      </w:r>
      <w:r>
        <w:rPr/>
        <w:t>Quirino</w:t>
      </w:r>
      <w:r>
        <w:rPr>
          <w:spacing w:val="-13"/>
        </w:rPr>
        <w:t> </w:t>
      </w:r>
      <w:r>
        <w:rPr/>
        <w:t>de</w:t>
      </w:r>
      <w:r>
        <w:rPr>
          <w:spacing w:val="-9"/>
        </w:rPr>
        <w:t> </w:t>
      </w:r>
      <w:r>
        <w:rPr/>
        <w:t>Sá,</w:t>
      </w:r>
      <w:r>
        <w:rPr>
          <w:spacing w:val="-6"/>
        </w:rPr>
        <w:t> </w:t>
      </w:r>
      <w:r>
        <w:rPr/>
        <w:t>Gilmar Leal de Sá, Marcos Antônio de Carvalho, Pedro Gomes Vilarim Júnior, Pedro Henrique Novaes de Souza Lira, Rosa Maria de Souza, Severino Ferraz Diniz Carvalho, Tiago Sobral Ferraz de Moura Maniçoba, Vitor Laert dos Santos Sá, o qual foi aprovado por 13x0. Dando continuidade a votação conforme o Regimento Interno, foi votado de forma nominal a Prestação de Contas do Governo Anual, da Prefeitura Municipal de Floresta-PE, Prefeita: Rosângela de Moura Maniçoba Novaes Ferraz, exercício financeiro de 2021. Aprovado por 13x0 com votação nominal: André Alexandre de Sá Ferraz Moura Maniçoba, Ciro Ferraz Pereira, Esequiel Rodrigues de Aquino, Francisco Ferraz Novaes Neto, Gilberto Quirino de Sá, Gilmar Leal de Sá, Marcos Antônio de Carvalho, Pedro Gomes Vilarim Júnior, Pedro Henrique</w:t>
      </w:r>
      <w:r>
        <w:rPr>
          <w:spacing w:val="-5"/>
        </w:rPr>
        <w:t> </w:t>
      </w:r>
      <w:r>
        <w:rPr/>
        <w:t>Novaes</w:t>
      </w:r>
      <w:r>
        <w:rPr>
          <w:spacing w:val="-3"/>
        </w:rPr>
        <w:t> </w:t>
      </w:r>
      <w:r>
        <w:rPr/>
        <w:t>de</w:t>
      </w:r>
      <w:r>
        <w:rPr>
          <w:spacing w:val="-10"/>
        </w:rPr>
        <w:t> </w:t>
      </w:r>
      <w:r>
        <w:rPr/>
        <w:t>Souza</w:t>
      </w:r>
      <w:r>
        <w:rPr>
          <w:spacing w:val="-5"/>
        </w:rPr>
        <w:t> </w:t>
      </w:r>
      <w:r>
        <w:rPr/>
        <w:t>Lira, Rosa</w:t>
      </w:r>
      <w:r>
        <w:rPr>
          <w:spacing w:val="-5"/>
        </w:rPr>
        <w:t> </w:t>
      </w:r>
      <w:r>
        <w:rPr/>
        <w:t>Maria</w:t>
      </w:r>
      <w:r>
        <w:rPr>
          <w:spacing w:val="-11"/>
        </w:rPr>
        <w:t> </w:t>
      </w:r>
      <w:r>
        <w:rPr/>
        <w:t>de</w:t>
      </w:r>
      <w:r>
        <w:rPr>
          <w:spacing w:val="-5"/>
        </w:rPr>
        <w:t> </w:t>
      </w:r>
      <w:r>
        <w:rPr/>
        <w:t>Souza,</w:t>
      </w:r>
      <w:r>
        <w:rPr>
          <w:spacing w:val="-2"/>
        </w:rPr>
        <w:t> </w:t>
      </w:r>
      <w:r>
        <w:rPr/>
        <w:t>Severino</w:t>
      </w:r>
      <w:r>
        <w:rPr>
          <w:spacing w:val="-9"/>
        </w:rPr>
        <w:t> </w:t>
      </w:r>
      <w:r>
        <w:rPr/>
        <w:t>Ferraz</w:t>
      </w:r>
      <w:r>
        <w:rPr>
          <w:spacing w:val="-5"/>
        </w:rPr>
        <w:t> </w:t>
      </w:r>
      <w:r>
        <w:rPr/>
        <w:t>Diniz</w:t>
      </w:r>
      <w:r>
        <w:rPr>
          <w:spacing w:val="-5"/>
        </w:rPr>
        <w:t> </w:t>
      </w:r>
      <w:r>
        <w:rPr/>
        <w:t>Carvalho,</w:t>
      </w:r>
      <w:r>
        <w:rPr>
          <w:spacing w:val="-3"/>
        </w:rPr>
        <w:t> </w:t>
      </w:r>
      <w:r>
        <w:rPr/>
        <w:t>Tiago Sobral Ferraz de Moura Maniçoba, Vitor Laert dos Santos Sá. Dando continuidade foi facultado</w:t>
      </w:r>
      <w:r>
        <w:rPr>
          <w:spacing w:val="-7"/>
        </w:rPr>
        <w:t> </w:t>
      </w:r>
      <w:r>
        <w:rPr/>
        <w:t>a</w:t>
      </w:r>
      <w:r>
        <w:rPr>
          <w:spacing w:val="-8"/>
        </w:rPr>
        <w:t> </w:t>
      </w:r>
      <w:r>
        <w:rPr/>
        <w:t>palavra.</w:t>
      </w:r>
      <w:r>
        <w:rPr>
          <w:spacing w:val="-4"/>
        </w:rPr>
        <w:t> </w:t>
      </w:r>
      <w:r>
        <w:rPr/>
        <w:t>Nada</w:t>
      </w:r>
      <w:r>
        <w:rPr>
          <w:spacing w:val="-3"/>
        </w:rPr>
        <w:t> </w:t>
      </w:r>
      <w:r>
        <w:rPr/>
        <w:t>mais</w:t>
      </w:r>
      <w:r>
        <w:rPr>
          <w:spacing w:val="-3"/>
        </w:rPr>
        <w:t> </w:t>
      </w:r>
      <w:r>
        <w:rPr/>
        <w:t>tendo</w:t>
      </w:r>
      <w:r>
        <w:rPr>
          <w:spacing w:val="-7"/>
        </w:rPr>
        <w:t> </w:t>
      </w:r>
      <w:r>
        <w:rPr/>
        <w:t>a</w:t>
      </w:r>
      <w:r>
        <w:rPr>
          <w:spacing w:val="-8"/>
        </w:rPr>
        <w:t> </w:t>
      </w:r>
      <w:r>
        <w:rPr/>
        <w:t>tratar</w:t>
      </w:r>
      <w:r>
        <w:rPr>
          <w:spacing w:val="2"/>
        </w:rPr>
        <w:t> </w:t>
      </w:r>
      <w:r>
        <w:rPr/>
        <w:t>o</w:t>
      </w:r>
      <w:r>
        <w:rPr>
          <w:spacing w:val="-6"/>
        </w:rPr>
        <w:t> </w:t>
      </w:r>
      <w:r>
        <w:rPr/>
        <w:t>Exmo.</w:t>
      </w:r>
      <w:r>
        <w:rPr>
          <w:spacing w:val="-4"/>
        </w:rPr>
        <w:t> </w:t>
      </w:r>
      <w:r>
        <w:rPr/>
        <w:t>Sr.</w:t>
      </w:r>
      <w:r>
        <w:rPr>
          <w:spacing w:val="-5"/>
        </w:rPr>
        <w:t> </w:t>
      </w:r>
      <w:r>
        <w:rPr/>
        <w:t>Presidente</w:t>
      </w:r>
      <w:r>
        <w:rPr>
          <w:spacing w:val="-7"/>
        </w:rPr>
        <w:t> </w:t>
      </w:r>
      <w:r>
        <w:rPr/>
        <w:t>deu</w:t>
      </w:r>
      <w:r>
        <w:rPr>
          <w:spacing w:val="-6"/>
        </w:rPr>
        <w:t> </w:t>
      </w:r>
      <w:r>
        <w:rPr/>
        <w:t>por</w:t>
      </w:r>
      <w:r>
        <w:rPr>
          <w:spacing w:val="-4"/>
        </w:rPr>
        <w:t> </w:t>
      </w:r>
      <w:r>
        <w:rPr/>
        <w:t>encerrada</w:t>
      </w:r>
      <w:r>
        <w:rPr>
          <w:spacing w:val="-8"/>
        </w:rPr>
        <w:t> </w:t>
      </w:r>
      <w:r>
        <w:rPr/>
        <w:t>a</w:t>
      </w:r>
      <w:r>
        <w:rPr>
          <w:spacing w:val="-8"/>
        </w:rPr>
        <w:t> </w:t>
      </w:r>
      <w:r>
        <w:rPr>
          <w:spacing w:val="-5"/>
        </w:rPr>
        <w:t>10ª</w:t>
      </w:r>
    </w:p>
    <w:p>
      <w:pPr>
        <w:pStyle w:val="BodyText"/>
        <w:spacing w:after="0"/>
        <w:jc w:val="both"/>
        <w:sectPr>
          <w:headerReference w:type="default" r:id="rId5"/>
          <w:footerReference w:type="default" r:id="rId6"/>
          <w:type w:val="continuous"/>
          <w:pgSz w:w="11900" w:h="16820"/>
          <w:pgMar w:header="806" w:footer="907" w:top="1880" w:bottom="1100" w:left="992" w:right="850"/>
          <w:pgNumType w:start="1"/>
        </w:sectPr>
      </w:pPr>
    </w:p>
    <w:p>
      <w:pPr>
        <w:pStyle w:val="BodyText"/>
        <w:spacing w:before="90"/>
        <w:ind w:left="141" w:right="133"/>
        <w:jc w:val="both"/>
      </w:pPr>
      <w:r>
        <w:rPr/>
        <w:t>Sessão</w:t>
      </w:r>
      <w:r>
        <w:rPr>
          <w:spacing w:val="-4"/>
        </w:rPr>
        <w:t> </w:t>
      </w:r>
      <w:r>
        <w:rPr/>
        <w:t>Ordinária</w:t>
      </w:r>
      <w:r>
        <w:rPr>
          <w:spacing w:val="-9"/>
        </w:rPr>
        <w:t> </w:t>
      </w:r>
      <w:r>
        <w:rPr/>
        <w:t>do</w:t>
      </w:r>
      <w:r>
        <w:rPr>
          <w:spacing w:val="-4"/>
        </w:rPr>
        <w:t> </w:t>
      </w:r>
      <w:r>
        <w:rPr/>
        <w:t>2°</w:t>
      </w:r>
      <w:r>
        <w:rPr>
          <w:spacing w:val="-7"/>
        </w:rPr>
        <w:t> </w:t>
      </w:r>
      <w:r>
        <w:rPr/>
        <w:t>Período</w:t>
      </w:r>
      <w:r>
        <w:rPr>
          <w:spacing w:val="-7"/>
        </w:rPr>
        <w:t> </w:t>
      </w:r>
      <w:r>
        <w:rPr/>
        <w:t>Legislativo</w:t>
      </w:r>
      <w:r>
        <w:rPr>
          <w:spacing w:val="-3"/>
        </w:rPr>
        <w:t> </w:t>
      </w:r>
      <w:r>
        <w:rPr/>
        <w:t>do</w:t>
      </w:r>
      <w:r>
        <w:rPr>
          <w:spacing w:val="-12"/>
        </w:rPr>
        <w:t> </w:t>
      </w:r>
      <w:r>
        <w:rPr/>
        <w:t>ano</w:t>
      </w:r>
      <w:r>
        <w:rPr>
          <w:spacing w:val="-4"/>
        </w:rPr>
        <w:t> </w:t>
      </w:r>
      <w:r>
        <w:rPr/>
        <w:t>de</w:t>
      </w:r>
      <w:r>
        <w:rPr>
          <w:spacing w:val="-4"/>
        </w:rPr>
        <w:t> </w:t>
      </w:r>
      <w:r>
        <w:rPr/>
        <w:t>2024,</w:t>
      </w:r>
      <w:r>
        <w:rPr>
          <w:spacing w:val="-1"/>
        </w:rPr>
        <w:t> </w:t>
      </w:r>
      <w:r>
        <w:rPr/>
        <w:t>agradecendo</w:t>
      </w:r>
      <w:r>
        <w:rPr>
          <w:spacing w:val="-7"/>
        </w:rPr>
        <w:t> </w:t>
      </w:r>
      <w:r>
        <w:rPr/>
        <w:t>a</w:t>
      </w:r>
      <w:r>
        <w:rPr>
          <w:spacing w:val="-4"/>
        </w:rPr>
        <w:t> </w:t>
      </w:r>
      <w:r>
        <w:rPr/>
        <w:t>presença</w:t>
      </w:r>
      <w:r>
        <w:rPr>
          <w:spacing w:val="-4"/>
        </w:rPr>
        <w:t> </w:t>
      </w:r>
      <w:r>
        <w:rPr/>
        <w:t>de</w:t>
      </w:r>
      <w:r>
        <w:rPr>
          <w:spacing w:val="-8"/>
        </w:rPr>
        <w:t> </w:t>
      </w:r>
      <w:r>
        <w:rPr/>
        <w:t>todos convidando a todos para a próxima logo em seguida. E para constar eu Maria Anita Nery Gomes lavrei a presente ata a qual foi submetida a aprovação e aprovada por 13x0 pelos senhores vereadores presentes.</w:t>
      </w:r>
    </w:p>
    <w:sectPr>
      <w:pgSz w:w="11900" w:h="16820"/>
      <w:pgMar w:header="806" w:footer="907" w:top="1880" w:bottom="1100" w:left="992"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240">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4240"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2752">
              <wp:simplePos x="0" y="0"/>
              <wp:positionH relativeFrom="page">
                <wp:posOffset>1847469</wp:posOffset>
              </wp:positionH>
              <wp:positionV relativeFrom="page">
                <wp:posOffset>10041552</wp:posOffset>
              </wp:positionV>
              <wp:extent cx="4039870" cy="2794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9870" cy="279400"/>
                      </a:xfrm>
                      <a:prstGeom prst="rect">
                        <a:avLst/>
                      </a:prstGeom>
                    </wps:spPr>
                    <wps:txbx>
                      <w:txbxContent>
                        <w:p>
                          <w:pPr>
                            <w:spacing w:line="273" w:lineRule="auto" w:before="11"/>
                            <w:ind w:left="20" w:right="18"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2">
                            <w:r>
                              <w:rPr>
                                <w:i/>
                                <w:sz w:val="16"/>
                              </w:rPr>
                              <w:t>camaramunicipal</w:t>
                            </w:r>
                            <w:r>
                              <w:rPr>
                                <w:rFonts w:ascii="Courier New" w:hAnsi="Courier New"/>
                                <w:i/>
                                <w:sz w:val="16"/>
                              </w:rPr>
                              <w:t>fl</w:t>
                            </w:r>
                            <w:r>
                              <w:rPr>
                                <w:i/>
                                <w:sz w:val="16"/>
                              </w:rPr>
                              <w:t>orestape@gmail.com</w:t>
                            </w:r>
                          </w:hyperlink>
                        </w:p>
                      </w:txbxContent>
                    </wps:txbx>
                    <wps:bodyPr wrap="square" lIns="0" tIns="0" rIns="0" bIns="0" rtlCol="0">
                      <a:noAutofit/>
                    </wps:bodyPr>
                  </wps:wsp>
                </a:graphicData>
              </a:graphic>
            </wp:anchor>
          </w:drawing>
        </mc:Choice>
        <mc:Fallback>
          <w:pict>
            <v:shape style="position:absolute;margin-left:145.470001pt;margin-top:790.673462pt;width:318.1pt;height:22pt;mso-position-horizontal-relative:page;mso-position-vertical-relative:page;z-index:-15753728" type="#_x0000_t202" id="docshape4" filled="false" stroked="false">
              <v:textbox inset="0,0,0,0">
                <w:txbxContent>
                  <w:p>
                    <w:pPr>
                      <w:spacing w:line="273" w:lineRule="auto" w:before="11"/>
                      <w:ind w:left="20" w:right="18"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2">
                      <w:r>
                        <w:rPr>
                          <w:i/>
                          <w:sz w:val="16"/>
                        </w:rPr>
                        <w:t>camaramunicipal</w:t>
                      </w:r>
                      <w:r>
                        <w:rPr>
                          <w:rFonts w:ascii="Courier New" w:hAnsi="Courier New"/>
                          <w:i/>
                          <w:sz w:val="16"/>
                        </w:rPr>
                        <w:t>fl</w:t>
                      </w:r>
                      <w:r>
                        <w:rPr>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3264">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3216" type="#_x0000_t202" id="docshape5"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70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121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26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72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4752"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2025-07-21T12:57:42Z</dcterms:created>
  <dcterms:modified xsi:type="dcterms:W3CDTF">2025-07-21T12:57:42Z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