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reparo da ponte localizada no CORREDOR DOS FERRE</w:t>
      </w:r>
      <w:r>
        <w:rPr>
          <w:rFonts w:ascii="Arial" w:hAnsi="Arial" w:cs="Arial"/>
          <w:sz w:val="22"/>
          <w:szCs w:val="22"/>
        </w:rPr>
        <w:t xml:space="preserve">IRAS no PASSO DO LOURENÇO, 4º distrito. Considerando o inicio do período escolar, bem como a utilização da estrada oito vezes diariamente para transportar alunos, bem como o alto fluxo de trânsito, solicito de imediato a realização do serviço. </w:t>
      </w:r>
      <w:r>
        <w:rPr>
          <w:rFonts w:ascii="Arial" w:hAnsi="Arial" w:cs="Arial"/>
          <w:b/>
          <w:bCs/>
          <w:sz w:val="22"/>
          <w:szCs w:val="22"/>
        </w:rPr>
        <w:t xml:space="preserve">(URGENTE)</w:t>
      </w:r>
      <w:r>
        <w:rPr>
          <w:b/>
          <w:bCs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31 de março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11</cp:revision>
  <dcterms:created xsi:type="dcterms:W3CDTF">2022-08-01T21:02:00Z</dcterms:created>
  <dcterms:modified xsi:type="dcterms:W3CDTF">2023-03-31T16:34:30Z</dcterms:modified>
</cp:coreProperties>
</file>