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4BD2" w:rsidRPr="00BA0F23" w:rsidRDefault="001A4BD2" w:rsidP="001A4BD2">
      <w:pPr>
        <w:pStyle w:val="Ttulo1"/>
        <w:jc w:val="both"/>
        <w:rPr>
          <w:b w:val="0"/>
          <w:sz w:val="22"/>
          <w:szCs w:val="22"/>
        </w:rPr>
      </w:pPr>
    </w:p>
    <w:p w:rsidR="001A4BD2" w:rsidRPr="00BA0F23" w:rsidRDefault="001A4BD2" w:rsidP="001A4BD2">
      <w:pPr>
        <w:jc w:val="center"/>
        <w:rPr>
          <w:b/>
          <w:sz w:val="22"/>
          <w:szCs w:val="22"/>
          <w:u w:val="single"/>
        </w:rPr>
      </w:pPr>
      <w:r>
        <w:rPr>
          <w:b/>
          <w:sz w:val="22"/>
          <w:szCs w:val="22"/>
          <w:u w:val="single"/>
        </w:rPr>
        <w:t xml:space="preserve">PROJETO DE </w:t>
      </w:r>
      <w:r w:rsidRPr="00BA0F23">
        <w:rPr>
          <w:b/>
          <w:sz w:val="22"/>
          <w:szCs w:val="22"/>
          <w:u w:val="single"/>
        </w:rPr>
        <w:t xml:space="preserve">LEI </w:t>
      </w:r>
      <w:r>
        <w:rPr>
          <w:b/>
          <w:sz w:val="22"/>
          <w:szCs w:val="22"/>
          <w:u w:val="single"/>
        </w:rPr>
        <w:t xml:space="preserve">MUNICIPAL </w:t>
      </w:r>
      <w:r w:rsidRPr="00BA0F23">
        <w:rPr>
          <w:b/>
          <w:sz w:val="22"/>
          <w:szCs w:val="22"/>
          <w:u w:val="single"/>
        </w:rPr>
        <w:t xml:space="preserve">N.º </w:t>
      </w:r>
      <w:r>
        <w:rPr>
          <w:b/>
          <w:sz w:val="22"/>
          <w:szCs w:val="22"/>
          <w:u w:val="single"/>
        </w:rPr>
        <w:t>047</w:t>
      </w:r>
      <w:r w:rsidRPr="00BA0F23">
        <w:rPr>
          <w:b/>
          <w:sz w:val="22"/>
          <w:szCs w:val="22"/>
          <w:u w:val="single"/>
        </w:rPr>
        <w:t xml:space="preserve">, DE </w:t>
      </w:r>
      <w:proofErr w:type="gramStart"/>
      <w:r>
        <w:rPr>
          <w:b/>
          <w:sz w:val="22"/>
          <w:szCs w:val="22"/>
          <w:u w:val="single"/>
        </w:rPr>
        <w:t>6</w:t>
      </w:r>
      <w:proofErr w:type="gramEnd"/>
      <w:r w:rsidRPr="00BA0F23">
        <w:rPr>
          <w:b/>
          <w:sz w:val="22"/>
          <w:szCs w:val="22"/>
          <w:u w:val="single"/>
        </w:rPr>
        <w:t xml:space="preserve"> DE </w:t>
      </w:r>
      <w:r>
        <w:rPr>
          <w:b/>
          <w:sz w:val="22"/>
          <w:szCs w:val="22"/>
          <w:u w:val="single"/>
        </w:rPr>
        <w:t>DEZ</w:t>
      </w:r>
      <w:r w:rsidRPr="00BA0F23">
        <w:rPr>
          <w:b/>
          <w:sz w:val="22"/>
          <w:szCs w:val="22"/>
          <w:u w:val="single"/>
        </w:rPr>
        <w:t>EMBRO DE 201</w:t>
      </w:r>
      <w:r>
        <w:rPr>
          <w:b/>
          <w:sz w:val="22"/>
          <w:szCs w:val="22"/>
          <w:u w:val="single"/>
        </w:rPr>
        <w:t>6</w:t>
      </w:r>
      <w:r w:rsidRPr="00BA0F23">
        <w:rPr>
          <w:b/>
          <w:sz w:val="22"/>
          <w:szCs w:val="22"/>
          <w:u w:val="single"/>
        </w:rPr>
        <w:t>.</w:t>
      </w:r>
    </w:p>
    <w:p w:rsidR="001A4BD2" w:rsidRDefault="001A4BD2" w:rsidP="001A4BD2">
      <w:pPr>
        <w:ind w:left="4253"/>
        <w:rPr>
          <w:i/>
          <w:sz w:val="22"/>
          <w:szCs w:val="22"/>
        </w:rPr>
      </w:pPr>
    </w:p>
    <w:p w:rsidR="001A4BD2" w:rsidRPr="00BA0F23" w:rsidRDefault="001A4BD2" w:rsidP="001A4BD2">
      <w:pPr>
        <w:ind w:left="4253"/>
        <w:rPr>
          <w:i/>
          <w:sz w:val="22"/>
          <w:szCs w:val="22"/>
        </w:rPr>
      </w:pPr>
    </w:p>
    <w:p w:rsidR="001A4BD2" w:rsidRPr="00BA0F23" w:rsidRDefault="001A4BD2" w:rsidP="001A4BD2">
      <w:pPr>
        <w:pStyle w:val="Corpodetexto"/>
        <w:ind w:left="708"/>
        <w:rPr>
          <w:sz w:val="22"/>
          <w:szCs w:val="22"/>
        </w:rPr>
      </w:pPr>
      <w:r w:rsidRPr="00BA0F23">
        <w:rPr>
          <w:i/>
          <w:sz w:val="22"/>
          <w:szCs w:val="22"/>
        </w:rPr>
        <w:t>Dispõe sobre a nova tabela para lançamento e cobrança do ITBI a partir de 201</w:t>
      </w:r>
      <w:r>
        <w:rPr>
          <w:i/>
          <w:sz w:val="22"/>
          <w:szCs w:val="22"/>
        </w:rPr>
        <w:t>7</w:t>
      </w:r>
      <w:r w:rsidRPr="00BA0F23">
        <w:rPr>
          <w:i/>
          <w:sz w:val="22"/>
          <w:szCs w:val="22"/>
        </w:rPr>
        <w:t>, e dá outras providências</w:t>
      </w:r>
      <w:r w:rsidRPr="00BA0F23">
        <w:rPr>
          <w:sz w:val="22"/>
          <w:szCs w:val="22"/>
        </w:rPr>
        <w:t>.</w:t>
      </w:r>
    </w:p>
    <w:p w:rsidR="001A4BD2" w:rsidRDefault="001A4BD2" w:rsidP="001A4BD2">
      <w:pPr>
        <w:pStyle w:val="Corpodetexto"/>
        <w:rPr>
          <w:sz w:val="22"/>
          <w:szCs w:val="22"/>
        </w:rPr>
      </w:pPr>
    </w:p>
    <w:p w:rsidR="001A4BD2" w:rsidRPr="00BA0F23" w:rsidRDefault="001A4BD2" w:rsidP="001A4BD2">
      <w:pPr>
        <w:pStyle w:val="Corpodetexto"/>
        <w:rPr>
          <w:sz w:val="22"/>
          <w:szCs w:val="22"/>
        </w:rPr>
      </w:pPr>
    </w:p>
    <w:p w:rsidR="001A4BD2" w:rsidRPr="00BA0F23" w:rsidRDefault="001A4BD2" w:rsidP="001A4BD2">
      <w:pPr>
        <w:ind w:firstLine="708"/>
        <w:jc w:val="both"/>
        <w:rPr>
          <w:sz w:val="22"/>
          <w:szCs w:val="22"/>
        </w:rPr>
      </w:pPr>
      <w:r w:rsidRPr="00BA0F23">
        <w:rPr>
          <w:sz w:val="22"/>
          <w:szCs w:val="22"/>
        </w:rPr>
        <w:t>O</w:t>
      </w:r>
      <w:r w:rsidRPr="00BA0F23">
        <w:rPr>
          <w:b/>
          <w:sz w:val="22"/>
          <w:szCs w:val="22"/>
        </w:rPr>
        <w:t xml:space="preserve"> Prefeito do Município de Nova Xavantina</w:t>
      </w:r>
      <w:r w:rsidRPr="00BA0F23">
        <w:rPr>
          <w:sz w:val="22"/>
          <w:szCs w:val="22"/>
        </w:rPr>
        <w:t>, Estado de Mato Grosso, faz saber que a Câmara Municipal aprovou e ele sanciona a seguinte Lei;</w:t>
      </w:r>
    </w:p>
    <w:p w:rsidR="001A4BD2" w:rsidRPr="00BA0F23" w:rsidRDefault="001A4BD2" w:rsidP="001A4BD2">
      <w:pPr>
        <w:ind w:firstLine="708"/>
        <w:jc w:val="both"/>
        <w:rPr>
          <w:sz w:val="22"/>
          <w:szCs w:val="22"/>
        </w:rPr>
      </w:pPr>
    </w:p>
    <w:p w:rsidR="001A4BD2" w:rsidRPr="00BA0F23" w:rsidRDefault="001A4BD2" w:rsidP="001A4BD2">
      <w:pPr>
        <w:pStyle w:val="Recuodecorpodetexto"/>
        <w:rPr>
          <w:rFonts w:ascii="Times New Roman" w:hAnsi="Times New Roman" w:cs="Times New Roman"/>
          <w:szCs w:val="22"/>
        </w:rPr>
      </w:pPr>
      <w:r w:rsidRPr="00BA0F23">
        <w:rPr>
          <w:rFonts w:ascii="Times New Roman" w:hAnsi="Times New Roman" w:cs="Times New Roman"/>
          <w:b/>
          <w:szCs w:val="22"/>
        </w:rPr>
        <w:t>Art. 1º</w:t>
      </w:r>
      <w:r w:rsidRPr="00BA0F23">
        <w:rPr>
          <w:rFonts w:ascii="Times New Roman" w:hAnsi="Times New Roman" w:cs="Times New Roman"/>
          <w:szCs w:val="22"/>
        </w:rPr>
        <w:t xml:space="preserve"> Para efeitos de lançamento e cobrança do </w:t>
      </w:r>
      <w:r w:rsidRPr="00BA0F23">
        <w:rPr>
          <w:rFonts w:ascii="Times New Roman" w:hAnsi="Times New Roman" w:cs="Times New Roman"/>
          <w:i/>
          <w:szCs w:val="22"/>
        </w:rPr>
        <w:t xml:space="preserve">ITBI – Imposto Sobre Transmissão de Bens Imóveis </w:t>
      </w:r>
      <w:r w:rsidRPr="00BA0F23">
        <w:rPr>
          <w:rFonts w:ascii="Times New Roman" w:hAnsi="Times New Roman" w:cs="Times New Roman"/>
          <w:szCs w:val="22"/>
        </w:rPr>
        <w:t>a partir de 1º de janeiro de 201</w:t>
      </w:r>
      <w:r>
        <w:rPr>
          <w:rFonts w:ascii="Times New Roman" w:hAnsi="Times New Roman" w:cs="Times New Roman"/>
          <w:szCs w:val="22"/>
        </w:rPr>
        <w:t>7</w:t>
      </w:r>
      <w:r w:rsidRPr="00BA0F23">
        <w:rPr>
          <w:rFonts w:ascii="Times New Roman" w:hAnsi="Times New Roman" w:cs="Times New Roman"/>
          <w:szCs w:val="22"/>
        </w:rPr>
        <w:t xml:space="preserve"> – imóveis rurais, passam a vigorar os valores constantes no Anexo I, que é parte integrante desta Lei.</w:t>
      </w:r>
    </w:p>
    <w:p w:rsidR="001A4BD2" w:rsidRPr="00BA0F23" w:rsidRDefault="001A4BD2" w:rsidP="001A4BD2">
      <w:pPr>
        <w:ind w:firstLine="708"/>
        <w:jc w:val="both"/>
        <w:rPr>
          <w:sz w:val="22"/>
          <w:szCs w:val="22"/>
        </w:rPr>
      </w:pPr>
    </w:p>
    <w:p w:rsidR="001A4BD2" w:rsidRPr="00BA0F23" w:rsidRDefault="001A4BD2" w:rsidP="001A4BD2">
      <w:pPr>
        <w:ind w:firstLine="708"/>
        <w:jc w:val="both"/>
        <w:rPr>
          <w:sz w:val="22"/>
          <w:szCs w:val="22"/>
        </w:rPr>
      </w:pPr>
      <w:r w:rsidRPr="00BA0F23">
        <w:rPr>
          <w:sz w:val="22"/>
          <w:szCs w:val="22"/>
        </w:rPr>
        <w:t xml:space="preserve">§ 1º O recolhimento do Imposto aludido no </w:t>
      </w:r>
      <w:r w:rsidRPr="00BA0F23">
        <w:rPr>
          <w:i/>
          <w:sz w:val="22"/>
          <w:szCs w:val="22"/>
        </w:rPr>
        <w:t>caput</w:t>
      </w:r>
      <w:r w:rsidRPr="00BA0F23">
        <w:rPr>
          <w:sz w:val="22"/>
          <w:szCs w:val="22"/>
        </w:rPr>
        <w:t xml:space="preserve"> deste artigo será recolhido em parcela única.</w:t>
      </w:r>
    </w:p>
    <w:p w:rsidR="001A4BD2" w:rsidRPr="00BA0F23" w:rsidRDefault="001A4BD2" w:rsidP="001A4BD2">
      <w:pPr>
        <w:ind w:firstLine="708"/>
        <w:jc w:val="both"/>
        <w:rPr>
          <w:sz w:val="22"/>
          <w:szCs w:val="22"/>
        </w:rPr>
      </w:pPr>
    </w:p>
    <w:p w:rsidR="001A4BD2" w:rsidRPr="00BA0F23" w:rsidRDefault="001A4BD2" w:rsidP="001A4BD2">
      <w:pPr>
        <w:ind w:firstLine="708"/>
        <w:jc w:val="both"/>
        <w:rPr>
          <w:sz w:val="22"/>
          <w:szCs w:val="22"/>
        </w:rPr>
      </w:pPr>
      <w:r w:rsidRPr="00BA0F23">
        <w:rPr>
          <w:sz w:val="22"/>
          <w:szCs w:val="22"/>
        </w:rPr>
        <w:t xml:space="preserve">§ 2º Os recolhimentos efetuados com cheques ou qualquer outro meio sem que seja em espécie, somente serão liberadas as guias </w:t>
      </w:r>
      <w:proofErr w:type="gramStart"/>
      <w:r w:rsidRPr="00BA0F23">
        <w:rPr>
          <w:sz w:val="22"/>
          <w:szCs w:val="22"/>
        </w:rPr>
        <w:t>após</w:t>
      </w:r>
      <w:proofErr w:type="gramEnd"/>
      <w:r w:rsidRPr="00BA0F23">
        <w:rPr>
          <w:sz w:val="22"/>
          <w:szCs w:val="22"/>
        </w:rPr>
        <w:t xml:space="preserve"> verificada pela Divisão de Tesouraria da Prefeitura a devida compensação do documento.</w:t>
      </w:r>
    </w:p>
    <w:p w:rsidR="001A4BD2" w:rsidRPr="00BA0F23" w:rsidRDefault="001A4BD2" w:rsidP="001A4BD2">
      <w:pPr>
        <w:shd w:val="clear" w:color="auto" w:fill="FFFFFF"/>
        <w:rPr>
          <w:color w:val="000000"/>
          <w:sz w:val="22"/>
          <w:szCs w:val="22"/>
        </w:rPr>
      </w:pPr>
    </w:p>
    <w:p w:rsidR="001A4BD2" w:rsidRPr="00BA0F23" w:rsidRDefault="001A4BD2" w:rsidP="001A4BD2">
      <w:pPr>
        <w:shd w:val="clear" w:color="auto" w:fill="FFFFFF"/>
        <w:ind w:firstLine="708"/>
        <w:jc w:val="both"/>
        <w:rPr>
          <w:color w:val="000000"/>
          <w:sz w:val="22"/>
          <w:szCs w:val="22"/>
        </w:rPr>
      </w:pPr>
      <w:r w:rsidRPr="00BA0F23">
        <w:rPr>
          <w:b/>
          <w:color w:val="000000"/>
          <w:sz w:val="22"/>
          <w:szCs w:val="22"/>
        </w:rPr>
        <w:t>Art. 2º</w:t>
      </w:r>
      <w:r w:rsidRPr="00BA0F23">
        <w:rPr>
          <w:color w:val="000000"/>
          <w:sz w:val="22"/>
          <w:szCs w:val="22"/>
        </w:rPr>
        <w:t xml:space="preserve"> Caso o contribuinte discorde dos valores da tabela de cobrança do ITBI 201</w:t>
      </w:r>
      <w:r>
        <w:rPr>
          <w:color w:val="000000"/>
          <w:sz w:val="22"/>
          <w:szCs w:val="22"/>
        </w:rPr>
        <w:t>7</w:t>
      </w:r>
      <w:r w:rsidRPr="00BA0F23">
        <w:rPr>
          <w:color w:val="000000"/>
          <w:sz w:val="22"/>
          <w:szCs w:val="22"/>
        </w:rPr>
        <w:t xml:space="preserve"> – Anexo I que integra a presente Lei, os membros da Comissão de Avaliação de que trata o art. 3º desta Lei, deverão proceder à visita </w:t>
      </w:r>
      <w:r w:rsidRPr="00BA0F23">
        <w:rPr>
          <w:i/>
          <w:color w:val="000000"/>
          <w:sz w:val="22"/>
          <w:szCs w:val="22"/>
        </w:rPr>
        <w:t>in loco</w:t>
      </w:r>
      <w:r w:rsidRPr="00BA0F23">
        <w:rPr>
          <w:color w:val="000000"/>
          <w:sz w:val="22"/>
          <w:szCs w:val="22"/>
        </w:rPr>
        <w:t xml:space="preserve"> no imóvel objeto da transação e no prazo de até 15 (quinze) dias emitir laudo de avaliação.</w:t>
      </w:r>
    </w:p>
    <w:p w:rsidR="001A4BD2" w:rsidRPr="00BA0F23" w:rsidRDefault="001A4BD2" w:rsidP="001A4BD2">
      <w:pPr>
        <w:ind w:firstLine="708"/>
        <w:jc w:val="both"/>
        <w:rPr>
          <w:sz w:val="22"/>
          <w:szCs w:val="22"/>
        </w:rPr>
      </w:pPr>
    </w:p>
    <w:p w:rsidR="001A4BD2" w:rsidRPr="00BA0F23" w:rsidRDefault="001A4BD2" w:rsidP="001A4BD2">
      <w:pPr>
        <w:ind w:firstLine="708"/>
        <w:jc w:val="both"/>
        <w:rPr>
          <w:sz w:val="22"/>
          <w:szCs w:val="22"/>
        </w:rPr>
      </w:pPr>
      <w:r w:rsidRPr="00BA0F23">
        <w:rPr>
          <w:b/>
          <w:sz w:val="22"/>
          <w:szCs w:val="22"/>
        </w:rPr>
        <w:t xml:space="preserve">Art. 3º </w:t>
      </w:r>
      <w:r w:rsidRPr="00BA0F23">
        <w:rPr>
          <w:sz w:val="22"/>
          <w:szCs w:val="22"/>
        </w:rPr>
        <w:t xml:space="preserve">Fica o Chefe do Poder Executivo Municipal autorizado constituir Comissão de Avaliação do ITBI - </w:t>
      </w:r>
      <w:proofErr w:type="gramStart"/>
      <w:r w:rsidRPr="00BA0F23">
        <w:rPr>
          <w:sz w:val="22"/>
          <w:szCs w:val="22"/>
        </w:rPr>
        <w:t>Rural 201</w:t>
      </w:r>
      <w:r>
        <w:rPr>
          <w:sz w:val="22"/>
          <w:szCs w:val="22"/>
        </w:rPr>
        <w:t>7</w:t>
      </w:r>
      <w:proofErr w:type="gramEnd"/>
      <w:r w:rsidRPr="00BA0F23">
        <w:rPr>
          <w:sz w:val="22"/>
          <w:szCs w:val="22"/>
        </w:rPr>
        <w:t xml:space="preserve">, com a seguinte composição: </w:t>
      </w:r>
    </w:p>
    <w:p w:rsidR="001A4BD2" w:rsidRPr="00BA0F23" w:rsidRDefault="001A4BD2" w:rsidP="001A4BD2">
      <w:pPr>
        <w:ind w:firstLine="708"/>
        <w:jc w:val="both"/>
        <w:rPr>
          <w:sz w:val="22"/>
          <w:szCs w:val="22"/>
        </w:rPr>
      </w:pPr>
      <w:r w:rsidRPr="00BA0F23">
        <w:rPr>
          <w:sz w:val="22"/>
          <w:szCs w:val="22"/>
        </w:rPr>
        <w:t xml:space="preserve">- 01 (um) representante da Divisão de Tributação e Arrecadação do Município, </w:t>
      </w:r>
    </w:p>
    <w:p w:rsidR="001A4BD2" w:rsidRPr="00BA0F23" w:rsidRDefault="001A4BD2" w:rsidP="001A4BD2">
      <w:pPr>
        <w:ind w:firstLine="708"/>
        <w:jc w:val="both"/>
        <w:rPr>
          <w:sz w:val="22"/>
          <w:szCs w:val="22"/>
        </w:rPr>
      </w:pPr>
      <w:r w:rsidRPr="00BA0F23">
        <w:rPr>
          <w:sz w:val="22"/>
          <w:szCs w:val="22"/>
        </w:rPr>
        <w:t xml:space="preserve">- 01 (um) representante da Divisão de Fiscalização do Município, </w:t>
      </w:r>
    </w:p>
    <w:p w:rsidR="001A4BD2" w:rsidRPr="00BA0F23" w:rsidRDefault="001A4BD2" w:rsidP="001A4BD2">
      <w:pPr>
        <w:ind w:firstLine="708"/>
        <w:jc w:val="both"/>
        <w:rPr>
          <w:sz w:val="22"/>
          <w:szCs w:val="22"/>
        </w:rPr>
      </w:pPr>
      <w:r w:rsidRPr="00BA0F23">
        <w:rPr>
          <w:sz w:val="22"/>
          <w:szCs w:val="22"/>
        </w:rPr>
        <w:t xml:space="preserve">- 01 (um) representante do Legislativo Municipal, </w:t>
      </w:r>
    </w:p>
    <w:p w:rsidR="001A4BD2" w:rsidRPr="00BA0F23" w:rsidRDefault="001A4BD2" w:rsidP="001A4BD2">
      <w:pPr>
        <w:ind w:firstLine="708"/>
        <w:jc w:val="both"/>
        <w:rPr>
          <w:sz w:val="22"/>
          <w:szCs w:val="22"/>
        </w:rPr>
      </w:pPr>
      <w:r w:rsidRPr="00BA0F23">
        <w:rPr>
          <w:sz w:val="22"/>
          <w:szCs w:val="22"/>
        </w:rPr>
        <w:t xml:space="preserve">- 01 (um) representante da APROSOJA, </w:t>
      </w:r>
    </w:p>
    <w:p w:rsidR="001A4BD2" w:rsidRPr="00BA0F23" w:rsidRDefault="001A4BD2" w:rsidP="001A4BD2">
      <w:pPr>
        <w:ind w:firstLine="708"/>
        <w:jc w:val="both"/>
        <w:rPr>
          <w:sz w:val="22"/>
          <w:szCs w:val="22"/>
        </w:rPr>
      </w:pPr>
      <w:r w:rsidRPr="00BA0F23">
        <w:rPr>
          <w:sz w:val="22"/>
          <w:szCs w:val="22"/>
        </w:rPr>
        <w:t>- 01 (um) representante do Sindicato dos Trabalhadores Rurais;</w:t>
      </w:r>
    </w:p>
    <w:p w:rsidR="001A4BD2" w:rsidRPr="00BA0F23" w:rsidRDefault="001A4BD2" w:rsidP="001A4BD2">
      <w:pPr>
        <w:ind w:firstLine="708"/>
        <w:jc w:val="both"/>
        <w:rPr>
          <w:sz w:val="22"/>
          <w:szCs w:val="22"/>
        </w:rPr>
      </w:pPr>
      <w:r w:rsidRPr="00BA0F23">
        <w:rPr>
          <w:sz w:val="22"/>
          <w:szCs w:val="22"/>
        </w:rPr>
        <w:t>- 01 (um) representante do Sindicato Rural.</w:t>
      </w:r>
    </w:p>
    <w:p w:rsidR="001A4BD2" w:rsidRPr="00BA0F23" w:rsidRDefault="001A4BD2" w:rsidP="001A4BD2">
      <w:pPr>
        <w:ind w:firstLine="708"/>
        <w:jc w:val="both"/>
        <w:rPr>
          <w:sz w:val="22"/>
          <w:szCs w:val="22"/>
        </w:rPr>
      </w:pPr>
    </w:p>
    <w:p w:rsidR="001A4BD2" w:rsidRPr="00BA0F23" w:rsidRDefault="001A4BD2" w:rsidP="001A4BD2">
      <w:pPr>
        <w:ind w:firstLine="708"/>
        <w:jc w:val="both"/>
        <w:rPr>
          <w:sz w:val="22"/>
          <w:szCs w:val="22"/>
        </w:rPr>
      </w:pPr>
      <w:r w:rsidRPr="00BA0F23">
        <w:rPr>
          <w:b/>
          <w:sz w:val="22"/>
          <w:szCs w:val="22"/>
        </w:rPr>
        <w:t xml:space="preserve">Art. 4º </w:t>
      </w:r>
      <w:r w:rsidRPr="00BA0F23">
        <w:rPr>
          <w:sz w:val="22"/>
          <w:szCs w:val="22"/>
        </w:rPr>
        <w:t xml:space="preserve">Para efeito de lançamento e cobrança do </w:t>
      </w:r>
      <w:r w:rsidRPr="00BA0F23">
        <w:rPr>
          <w:i/>
          <w:sz w:val="22"/>
          <w:szCs w:val="22"/>
        </w:rPr>
        <w:t>ITBI – Imposto Sobre Transmissão de Bens Imóveis -</w:t>
      </w:r>
      <w:r w:rsidRPr="00BA0F23">
        <w:rPr>
          <w:sz w:val="22"/>
          <w:szCs w:val="22"/>
        </w:rPr>
        <w:t xml:space="preserve"> imóveis urbanos</w:t>
      </w:r>
      <w:proofErr w:type="gramStart"/>
      <w:r w:rsidRPr="00BA0F23">
        <w:rPr>
          <w:sz w:val="22"/>
          <w:szCs w:val="22"/>
        </w:rPr>
        <w:t>, deverá</w:t>
      </w:r>
      <w:proofErr w:type="gramEnd"/>
      <w:r w:rsidRPr="00BA0F23">
        <w:rPr>
          <w:sz w:val="22"/>
          <w:szCs w:val="22"/>
        </w:rPr>
        <w:t xml:space="preserve"> ser considerado o valor definido pela Comissão de Avaliação do Imposto.</w:t>
      </w:r>
    </w:p>
    <w:p w:rsidR="001A4BD2" w:rsidRPr="00BA0F23" w:rsidRDefault="001A4BD2" w:rsidP="001A4BD2">
      <w:pPr>
        <w:ind w:firstLine="708"/>
        <w:jc w:val="both"/>
        <w:rPr>
          <w:sz w:val="22"/>
          <w:szCs w:val="22"/>
        </w:rPr>
      </w:pPr>
    </w:p>
    <w:p w:rsidR="001A4BD2" w:rsidRPr="00BA0F23" w:rsidRDefault="001A4BD2" w:rsidP="001A4BD2">
      <w:pPr>
        <w:ind w:firstLine="708"/>
        <w:jc w:val="both"/>
        <w:rPr>
          <w:sz w:val="22"/>
          <w:szCs w:val="22"/>
        </w:rPr>
      </w:pPr>
      <w:r w:rsidRPr="00BA0F23">
        <w:rPr>
          <w:b/>
          <w:sz w:val="22"/>
          <w:szCs w:val="22"/>
        </w:rPr>
        <w:t>Art. 5º</w:t>
      </w:r>
      <w:r w:rsidRPr="00BA0F23">
        <w:rPr>
          <w:sz w:val="22"/>
          <w:szCs w:val="22"/>
        </w:rPr>
        <w:t xml:space="preserve"> Esta Lei entra em vigor na data de sua publicação, tendo a sua aplicabilidade a partir de 1º de janeiro de 201</w:t>
      </w:r>
      <w:r>
        <w:rPr>
          <w:sz w:val="22"/>
          <w:szCs w:val="22"/>
        </w:rPr>
        <w:t>7</w:t>
      </w:r>
      <w:r w:rsidRPr="00BA0F23">
        <w:rPr>
          <w:sz w:val="22"/>
          <w:szCs w:val="22"/>
        </w:rPr>
        <w:t>.</w:t>
      </w:r>
    </w:p>
    <w:p w:rsidR="001A4BD2" w:rsidRPr="00BA0F23" w:rsidRDefault="001A4BD2" w:rsidP="001A4BD2">
      <w:pPr>
        <w:ind w:firstLine="708"/>
        <w:jc w:val="both"/>
        <w:rPr>
          <w:sz w:val="22"/>
          <w:szCs w:val="22"/>
        </w:rPr>
      </w:pPr>
    </w:p>
    <w:p w:rsidR="001A4BD2" w:rsidRPr="00BA0F23" w:rsidRDefault="001A4BD2" w:rsidP="001A4BD2">
      <w:pPr>
        <w:ind w:firstLine="708"/>
        <w:jc w:val="both"/>
        <w:rPr>
          <w:sz w:val="22"/>
          <w:szCs w:val="22"/>
        </w:rPr>
      </w:pPr>
      <w:r w:rsidRPr="00BA0F23">
        <w:rPr>
          <w:b/>
          <w:sz w:val="22"/>
          <w:szCs w:val="22"/>
        </w:rPr>
        <w:t>Art. 6º</w:t>
      </w:r>
      <w:r w:rsidRPr="00BA0F23">
        <w:rPr>
          <w:sz w:val="22"/>
          <w:szCs w:val="22"/>
        </w:rPr>
        <w:t xml:space="preserve"> Ficam revogadas todas as disposições em contrário.</w:t>
      </w:r>
    </w:p>
    <w:p w:rsidR="001A4BD2" w:rsidRPr="00BA0F23" w:rsidRDefault="001A4BD2" w:rsidP="001A4BD2">
      <w:pPr>
        <w:ind w:firstLine="708"/>
        <w:jc w:val="both"/>
        <w:rPr>
          <w:sz w:val="22"/>
          <w:szCs w:val="22"/>
        </w:rPr>
      </w:pPr>
    </w:p>
    <w:p w:rsidR="001A4BD2" w:rsidRPr="00BA0F23" w:rsidRDefault="001A4BD2" w:rsidP="001A4BD2">
      <w:pPr>
        <w:jc w:val="both"/>
        <w:rPr>
          <w:sz w:val="22"/>
          <w:szCs w:val="22"/>
        </w:rPr>
      </w:pPr>
      <w:r w:rsidRPr="00BA0F23">
        <w:rPr>
          <w:sz w:val="22"/>
          <w:szCs w:val="22"/>
        </w:rPr>
        <w:t xml:space="preserve">Palácio dos Pioneiros, Gabinete do Prefeito Municipal, Nova Xavantina - MT, </w:t>
      </w:r>
      <w:proofErr w:type="gramStart"/>
      <w:r>
        <w:rPr>
          <w:sz w:val="22"/>
          <w:szCs w:val="22"/>
        </w:rPr>
        <w:t>6</w:t>
      </w:r>
      <w:proofErr w:type="gramEnd"/>
      <w:r w:rsidRPr="00BA0F23">
        <w:rPr>
          <w:sz w:val="22"/>
          <w:szCs w:val="22"/>
        </w:rPr>
        <w:t xml:space="preserve"> de </w:t>
      </w:r>
      <w:r>
        <w:rPr>
          <w:sz w:val="22"/>
          <w:szCs w:val="22"/>
        </w:rPr>
        <w:t>dez</w:t>
      </w:r>
      <w:r w:rsidRPr="00BA0F23">
        <w:rPr>
          <w:sz w:val="22"/>
          <w:szCs w:val="22"/>
        </w:rPr>
        <w:t>embro de 201</w:t>
      </w:r>
      <w:r>
        <w:rPr>
          <w:sz w:val="22"/>
          <w:szCs w:val="22"/>
        </w:rPr>
        <w:t>6</w:t>
      </w:r>
      <w:r w:rsidRPr="00BA0F23">
        <w:rPr>
          <w:sz w:val="22"/>
          <w:szCs w:val="22"/>
        </w:rPr>
        <w:t>.</w:t>
      </w:r>
    </w:p>
    <w:p w:rsidR="001A4BD2" w:rsidRDefault="001A4BD2" w:rsidP="001A4BD2">
      <w:pPr>
        <w:pStyle w:val="Corpodetexto"/>
        <w:rPr>
          <w:sz w:val="22"/>
          <w:szCs w:val="22"/>
        </w:rPr>
      </w:pPr>
    </w:p>
    <w:p w:rsidR="001A4BD2" w:rsidRPr="00BA0F23" w:rsidRDefault="001A4BD2" w:rsidP="001A4BD2">
      <w:pPr>
        <w:pStyle w:val="Corpodetexto"/>
        <w:rPr>
          <w:sz w:val="22"/>
          <w:szCs w:val="22"/>
        </w:rPr>
      </w:pPr>
    </w:p>
    <w:p w:rsidR="001A4BD2" w:rsidRPr="00BA0F23" w:rsidRDefault="001A4BD2" w:rsidP="001A4BD2">
      <w:pPr>
        <w:pStyle w:val="Corpodetexto"/>
        <w:rPr>
          <w:sz w:val="22"/>
          <w:szCs w:val="22"/>
        </w:rPr>
      </w:pPr>
    </w:p>
    <w:p w:rsidR="001A4BD2" w:rsidRPr="00BA0F23" w:rsidRDefault="001A4BD2" w:rsidP="001A4BD2">
      <w:pPr>
        <w:pStyle w:val="Corpodetexto"/>
        <w:jc w:val="center"/>
        <w:rPr>
          <w:b/>
          <w:sz w:val="22"/>
          <w:szCs w:val="22"/>
        </w:rPr>
      </w:pPr>
      <w:r>
        <w:rPr>
          <w:b/>
          <w:sz w:val="22"/>
          <w:szCs w:val="22"/>
        </w:rPr>
        <w:t>João Batista Vaz da Silva - Cebola</w:t>
      </w:r>
    </w:p>
    <w:p w:rsidR="001A4BD2" w:rsidRPr="00880233" w:rsidRDefault="001A4BD2" w:rsidP="001A4BD2">
      <w:pPr>
        <w:pStyle w:val="Corpodetexto"/>
        <w:jc w:val="center"/>
        <w:rPr>
          <w:bCs/>
          <w:szCs w:val="28"/>
        </w:rPr>
      </w:pPr>
      <w:r w:rsidRPr="00BA0F23">
        <w:rPr>
          <w:sz w:val="22"/>
          <w:szCs w:val="22"/>
        </w:rPr>
        <w:t>Prefeito Municipal</w:t>
      </w:r>
    </w:p>
    <w:p w:rsidR="001A4BD2" w:rsidRDefault="001A4BD2" w:rsidP="001A4BD2">
      <w:pPr>
        <w:jc w:val="both"/>
        <w:rPr>
          <w:sz w:val="28"/>
          <w:szCs w:val="28"/>
        </w:rPr>
      </w:pPr>
    </w:p>
    <w:p w:rsidR="001A4BD2" w:rsidRDefault="001A4BD2" w:rsidP="001A4BD2">
      <w:pPr>
        <w:pStyle w:val="Ttulo9"/>
        <w:tabs>
          <w:tab w:val="left" w:pos="11040"/>
        </w:tabs>
        <w:ind w:left="-900"/>
        <w:rPr>
          <w:rFonts w:ascii="Times New Roman" w:hAnsi="Times New Roman"/>
        </w:rPr>
      </w:pPr>
    </w:p>
    <w:p w:rsidR="001A4BD2" w:rsidRPr="007B1EE0" w:rsidRDefault="001A4BD2" w:rsidP="001A4BD2">
      <w:pPr>
        <w:pStyle w:val="Ttulo9"/>
        <w:tabs>
          <w:tab w:val="left" w:pos="11040"/>
        </w:tabs>
        <w:ind w:left="-900"/>
        <w:jc w:val="center"/>
        <w:rPr>
          <w:rFonts w:ascii="Times New Roman" w:hAnsi="Times New Roman"/>
          <w:b/>
        </w:rPr>
      </w:pPr>
      <w:r w:rsidRPr="007B1EE0">
        <w:rPr>
          <w:rFonts w:ascii="Times New Roman" w:hAnsi="Times New Roman"/>
          <w:b/>
        </w:rPr>
        <w:t>ANEXO - I</w:t>
      </w:r>
    </w:p>
    <w:p w:rsidR="001A4BD2" w:rsidRDefault="001A4BD2" w:rsidP="001A4BD2">
      <w:pPr>
        <w:pStyle w:val="Ttulo9"/>
        <w:tabs>
          <w:tab w:val="left" w:pos="11040"/>
        </w:tabs>
        <w:ind w:left="-900"/>
        <w:jc w:val="center"/>
        <w:rPr>
          <w:rFonts w:ascii="Times New Roman" w:hAnsi="Times New Roman"/>
        </w:rPr>
      </w:pPr>
      <w:r>
        <w:rPr>
          <w:rFonts w:ascii="Times New Roman" w:hAnsi="Times New Roman"/>
        </w:rPr>
        <w:t xml:space="preserve">              TABELA DE COBRANÇA DE ITBI – 2017</w:t>
      </w:r>
    </w:p>
    <w:p w:rsidR="001A4BD2" w:rsidRDefault="001A4BD2" w:rsidP="001A4BD2">
      <w:pPr>
        <w:pStyle w:val="Ttulo2"/>
        <w:tabs>
          <w:tab w:val="left" w:pos="11040"/>
        </w:tabs>
        <w:jc w:val="center"/>
        <w:rPr>
          <w:sz w:val="20"/>
        </w:rPr>
      </w:pPr>
      <w:r>
        <w:rPr>
          <w:sz w:val="20"/>
        </w:rPr>
        <w:t>PREFEITURA MUNICIPAL DE NOVA XAVANTINA – MT</w:t>
      </w:r>
    </w:p>
    <w:p w:rsidR="001A4BD2" w:rsidRPr="00286E11" w:rsidRDefault="001A4BD2" w:rsidP="001A4BD2">
      <w:pPr>
        <w:jc w:val="center"/>
      </w:pPr>
      <w:r>
        <w:t>Atualização de 20,00% (vinte por cento)</w:t>
      </w:r>
    </w:p>
    <w:p w:rsidR="001A4BD2" w:rsidRDefault="001A4BD2" w:rsidP="001A4BD2">
      <w:pPr>
        <w:pStyle w:val="Corpodetexto"/>
        <w:rPr>
          <w:sz w:val="20"/>
        </w:rPr>
      </w:pPr>
    </w:p>
    <w:tbl>
      <w:tblPr>
        <w:tblW w:w="10349"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710"/>
        <w:gridCol w:w="2835"/>
        <w:gridCol w:w="1134"/>
        <w:gridCol w:w="1134"/>
        <w:gridCol w:w="1134"/>
        <w:gridCol w:w="1134"/>
        <w:gridCol w:w="1134"/>
        <w:gridCol w:w="1134"/>
      </w:tblGrid>
      <w:tr w:rsidR="001A4BD2" w:rsidTr="002A72A6">
        <w:tblPrEx>
          <w:tblCellMar>
            <w:top w:w="0" w:type="dxa"/>
            <w:bottom w:w="0" w:type="dxa"/>
          </w:tblCellMar>
        </w:tblPrEx>
        <w:trPr>
          <w:cantSplit/>
        </w:trPr>
        <w:tc>
          <w:tcPr>
            <w:tcW w:w="3545" w:type="dxa"/>
            <w:gridSpan w:val="2"/>
            <w:tcBorders>
              <w:bottom w:val="nil"/>
            </w:tcBorders>
          </w:tcPr>
          <w:p w:rsidR="001A4BD2" w:rsidRDefault="001A4BD2" w:rsidP="002A72A6">
            <w:pPr>
              <w:pStyle w:val="Corpodetexto"/>
              <w:rPr>
                <w:b/>
                <w:sz w:val="20"/>
              </w:rPr>
            </w:pPr>
            <w:r>
              <w:rPr>
                <w:b/>
                <w:sz w:val="20"/>
              </w:rPr>
              <w:t>CARACTERÍSTICAS DO SOLO</w:t>
            </w:r>
          </w:p>
        </w:tc>
        <w:tc>
          <w:tcPr>
            <w:tcW w:w="6804" w:type="dxa"/>
            <w:gridSpan w:val="6"/>
          </w:tcPr>
          <w:p w:rsidR="001A4BD2" w:rsidRDefault="001A4BD2" w:rsidP="002A72A6">
            <w:pPr>
              <w:pStyle w:val="Corpodetexto"/>
              <w:jc w:val="center"/>
              <w:rPr>
                <w:b/>
                <w:sz w:val="20"/>
              </w:rPr>
            </w:pPr>
            <w:r>
              <w:rPr>
                <w:b/>
                <w:sz w:val="20"/>
              </w:rPr>
              <w:t>REGIÕES</w:t>
            </w:r>
          </w:p>
        </w:tc>
      </w:tr>
      <w:tr w:rsidR="001A4BD2" w:rsidTr="002A72A6">
        <w:tblPrEx>
          <w:tblCellMar>
            <w:top w:w="0" w:type="dxa"/>
            <w:bottom w:w="0" w:type="dxa"/>
          </w:tblCellMar>
        </w:tblPrEx>
        <w:trPr>
          <w:cantSplit/>
        </w:trPr>
        <w:tc>
          <w:tcPr>
            <w:tcW w:w="3545" w:type="dxa"/>
            <w:gridSpan w:val="2"/>
            <w:shd w:val="pct15" w:color="auto" w:fill="auto"/>
          </w:tcPr>
          <w:p w:rsidR="001A4BD2" w:rsidRDefault="001A4BD2" w:rsidP="002A72A6">
            <w:pPr>
              <w:pStyle w:val="Corpodetexto"/>
              <w:rPr>
                <w:b/>
                <w:sz w:val="20"/>
              </w:rPr>
            </w:pPr>
          </w:p>
        </w:tc>
        <w:tc>
          <w:tcPr>
            <w:tcW w:w="1134" w:type="dxa"/>
            <w:tcBorders>
              <w:bottom w:val="nil"/>
            </w:tcBorders>
          </w:tcPr>
          <w:p w:rsidR="001A4BD2" w:rsidRDefault="001A4BD2" w:rsidP="002A72A6">
            <w:pPr>
              <w:pStyle w:val="Corpodetexto"/>
              <w:rPr>
                <w:b/>
                <w:sz w:val="20"/>
              </w:rPr>
            </w:pPr>
            <w:r>
              <w:rPr>
                <w:b/>
                <w:sz w:val="20"/>
              </w:rPr>
              <w:t>A</w:t>
            </w:r>
          </w:p>
        </w:tc>
        <w:tc>
          <w:tcPr>
            <w:tcW w:w="1134" w:type="dxa"/>
            <w:tcBorders>
              <w:bottom w:val="nil"/>
            </w:tcBorders>
          </w:tcPr>
          <w:p w:rsidR="001A4BD2" w:rsidRDefault="001A4BD2" w:rsidP="002A72A6">
            <w:pPr>
              <w:pStyle w:val="Corpodetexto"/>
              <w:rPr>
                <w:b/>
                <w:sz w:val="20"/>
                <w:lang w:val="en-US"/>
              </w:rPr>
            </w:pPr>
            <w:r>
              <w:rPr>
                <w:b/>
                <w:sz w:val="20"/>
                <w:lang w:val="en-US"/>
              </w:rPr>
              <w:t>B</w:t>
            </w:r>
          </w:p>
        </w:tc>
        <w:tc>
          <w:tcPr>
            <w:tcW w:w="1134" w:type="dxa"/>
            <w:tcBorders>
              <w:bottom w:val="nil"/>
            </w:tcBorders>
          </w:tcPr>
          <w:p w:rsidR="001A4BD2" w:rsidRDefault="001A4BD2" w:rsidP="002A72A6">
            <w:pPr>
              <w:pStyle w:val="Corpodetexto"/>
              <w:rPr>
                <w:b/>
                <w:sz w:val="20"/>
                <w:lang w:val="en-US"/>
              </w:rPr>
            </w:pPr>
            <w:r>
              <w:rPr>
                <w:b/>
                <w:sz w:val="20"/>
                <w:lang w:val="en-US"/>
              </w:rPr>
              <w:t>C</w:t>
            </w:r>
          </w:p>
        </w:tc>
        <w:tc>
          <w:tcPr>
            <w:tcW w:w="1134" w:type="dxa"/>
            <w:tcBorders>
              <w:bottom w:val="nil"/>
            </w:tcBorders>
          </w:tcPr>
          <w:p w:rsidR="001A4BD2" w:rsidRDefault="001A4BD2" w:rsidP="002A72A6">
            <w:pPr>
              <w:pStyle w:val="Corpodetexto"/>
              <w:rPr>
                <w:b/>
                <w:sz w:val="20"/>
                <w:lang w:val="en-US"/>
              </w:rPr>
            </w:pPr>
            <w:r>
              <w:rPr>
                <w:b/>
                <w:sz w:val="20"/>
                <w:lang w:val="en-US"/>
              </w:rPr>
              <w:t>D</w:t>
            </w:r>
          </w:p>
        </w:tc>
        <w:tc>
          <w:tcPr>
            <w:tcW w:w="1134" w:type="dxa"/>
            <w:tcBorders>
              <w:bottom w:val="nil"/>
            </w:tcBorders>
          </w:tcPr>
          <w:p w:rsidR="001A4BD2" w:rsidRDefault="001A4BD2" w:rsidP="002A72A6">
            <w:pPr>
              <w:pStyle w:val="Corpodetexto"/>
              <w:rPr>
                <w:b/>
                <w:sz w:val="20"/>
                <w:lang w:val="en-US"/>
              </w:rPr>
            </w:pPr>
            <w:r>
              <w:rPr>
                <w:b/>
                <w:sz w:val="20"/>
                <w:lang w:val="en-US"/>
              </w:rPr>
              <w:t>E</w:t>
            </w:r>
          </w:p>
        </w:tc>
        <w:tc>
          <w:tcPr>
            <w:tcW w:w="1134" w:type="dxa"/>
            <w:tcBorders>
              <w:bottom w:val="nil"/>
            </w:tcBorders>
          </w:tcPr>
          <w:p w:rsidR="001A4BD2" w:rsidRDefault="001A4BD2" w:rsidP="002A72A6">
            <w:pPr>
              <w:pStyle w:val="Corpodetexto"/>
              <w:rPr>
                <w:b/>
                <w:sz w:val="20"/>
              </w:rPr>
            </w:pPr>
            <w:r>
              <w:rPr>
                <w:b/>
                <w:sz w:val="20"/>
              </w:rPr>
              <w:t>F</w:t>
            </w:r>
          </w:p>
        </w:tc>
      </w:tr>
      <w:tr w:rsidR="001A4BD2" w:rsidTr="002A72A6">
        <w:tblPrEx>
          <w:tblCellMar>
            <w:top w:w="0" w:type="dxa"/>
            <w:bottom w:w="0" w:type="dxa"/>
          </w:tblCellMar>
        </w:tblPrEx>
        <w:trPr>
          <w:cantSplit/>
        </w:trPr>
        <w:tc>
          <w:tcPr>
            <w:tcW w:w="710" w:type="dxa"/>
          </w:tcPr>
          <w:p w:rsidR="001A4BD2" w:rsidRDefault="001A4BD2" w:rsidP="002A72A6">
            <w:pPr>
              <w:pStyle w:val="Corpodetexto"/>
              <w:rPr>
                <w:b/>
                <w:sz w:val="20"/>
              </w:rPr>
            </w:pPr>
            <w:r>
              <w:rPr>
                <w:b/>
                <w:sz w:val="20"/>
              </w:rPr>
              <w:t>1.0.0</w:t>
            </w:r>
          </w:p>
        </w:tc>
        <w:tc>
          <w:tcPr>
            <w:tcW w:w="2835" w:type="dxa"/>
          </w:tcPr>
          <w:p w:rsidR="001A4BD2" w:rsidRDefault="001A4BD2" w:rsidP="002A72A6">
            <w:pPr>
              <w:pStyle w:val="Corpodetexto"/>
              <w:rPr>
                <w:b/>
                <w:sz w:val="20"/>
              </w:rPr>
            </w:pPr>
            <w:r>
              <w:rPr>
                <w:b/>
                <w:sz w:val="20"/>
              </w:rPr>
              <w:t>Áreas com Cobertura Natural</w:t>
            </w:r>
          </w:p>
        </w:tc>
        <w:tc>
          <w:tcPr>
            <w:tcW w:w="1134" w:type="dxa"/>
          </w:tcPr>
          <w:p w:rsidR="001A4BD2" w:rsidRDefault="001A4BD2" w:rsidP="002A72A6">
            <w:pPr>
              <w:pStyle w:val="Corpodetexto"/>
              <w:rPr>
                <w:b/>
                <w:color w:val="808080"/>
                <w:sz w:val="20"/>
                <w:highlight w:val="lightGray"/>
              </w:rPr>
            </w:pPr>
          </w:p>
        </w:tc>
        <w:tc>
          <w:tcPr>
            <w:tcW w:w="1134" w:type="dxa"/>
          </w:tcPr>
          <w:p w:rsidR="001A4BD2" w:rsidRDefault="001A4BD2" w:rsidP="002A72A6">
            <w:pPr>
              <w:pStyle w:val="Corpodetexto"/>
              <w:rPr>
                <w:b/>
                <w:color w:val="808080"/>
                <w:sz w:val="20"/>
                <w:highlight w:val="lightGray"/>
              </w:rPr>
            </w:pPr>
          </w:p>
        </w:tc>
        <w:tc>
          <w:tcPr>
            <w:tcW w:w="1134" w:type="dxa"/>
            <w:shd w:val="pct12" w:color="auto" w:fill="auto"/>
          </w:tcPr>
          <w:p w:rsidR="001A4BD2" w:rsidRDefault="001A4BD2" w:rsidP="002A72A6">
            <w:pPr>
              <w:pStyle w:val="Corpodetexto"/>
              <w:rPr>
                <w:b/>
                <w:sz w:val="20"/>
              </w:rPr>
            </w:pPr>
          </w:p>
        </w:tc>
        <w:tc>
          <w:tcPr>
            <w:tcW w:w="1134" w:type="dxa"/>
            <w:shd w:val="pct12" w:color="auto" w:fill="auto"/>
          </w:tcPr>
          <w:p w:rsidR="001A4BD2" w:rsidRDefault="001A4BD2" w:rsidP="002A72A6">
            <w:pPr>
              <w:pStyle w:val="Corpodetexto"/>
              <w:rPr>
                <w:b/>
                <w:sz w:val="20"/>
              </w:rPr>
            </w:pPr>
          </w:p>
        </w:tc>
        <w:tc>
          <w:tcPr>
            <w:tcW w:w="1134" w:type="dxa"/>
            <w:shd w:val="pct12" w:color="auto" w:fill="auto"/>
          </w:tcPr>
          <w:p w:rsidR="001A4BD2" w:rsidRDefault="001A4BD2" w:rsidP="002A72A6">
            <w:pPr>
              <w:pStyle w:val="Corpodetexto"/>
              <w:rPr>
                <w:b/>
                <w:sz w:val="20"/>
              </w:rPr>
            </w:pPr>
          </w:p>
        </w:tc>
        <w:tc>
          <w:tcPr>
            <w:tcW w:w="1134" w:type="dxa"/>
            <w:shd w:val="pct12" w:color="auto" w:fill="auto"/>
          </w:tcPr>
          <w:p w:rsidR="001A4BD2" w:rsidRDefault="001A4BD2" w:rsidP="002A72A6">
            <w:pPr>
              <w:pStyle w:val="Corpodetexto"/>
              <w:rPr>
                <w:b/>
                <w:sz w:val="20"/>
              </w:rPr>
            </w:pPr>
          </w:p>
        </w:tc>
      </w:tr>
      <w:tr w:rsidR="001A4BD2" w:rsidTr="002A72A6">
        <w:tblPrEx>
          <w:tblCellMar>
            <w:top w:w="0" w:type="dxa"/>
            <w:bottom w:w="0" w:type="dxa"/>
          </w:tblCellMar>
        </w:tblPrEx>
        <w:trPr>
          <w:cantSplit/>
        </w:trPr>
        <w:tc>
          <w:tcPr>
            <w:tcW w:w="710" w:type="dxa"/>
          </w:tcPr>
          <w:p w:rsidR="001A4BD2" w:rsidRDefault="001A4BD2" w:rsidP="002A72A6">
            <w:pPr>
              <w:pStyle w:val="Corpodetexto"/>
              <w:rPr>
                <w:sz w:val="20"/>
              </w:rPr>
            </w:pPr>
            <w:r>
              <w:rPr>
                <w:sz w:val="20"/>
              </w:rPr>
              <w:t>1.0.1</w:t>
            </w:r>
          </w:p>
        </w:tc>
        <w:tc>
          <w:tcPr>
            <w:tcW w:w="2835" w:type="dxa"/>
          </w:tcPr>
          <w:p w:rsidR="001A4BD2" w:rsidRDefault="001A4BD2" w:rsidP="002A72A6">
            <w:pPr>
              <w:pStyle w:val="Corpodetexto"/>
              <w:rPr>
                <w:sz w:val="20"/>
              </w:rPr>
            </w:pPr>
            <w:r>
              <w:rPr>
                <w:sz w:val="20"/>
              </w:rPr>
              <w:t>Cerrado</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7.128,77</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5.346,58</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4.455,47</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4.009,92</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2.673,28</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1.603,96</w:t>
            </w:r>
          </w:p>
        </w:tc>
      </w:tr>
      <w:tr w:rsidR="001A4BD2" w:rsidTr="002A72A6">
        <w:tblPrEx>
          <w:tblCellMar>
            <w:top w:w="0" w:type="dxa"/>
            <w:bottom w:w="0" w:type="dxa"/>
          </w:tblCellMar>
        </w:tblPrEx>
        <w:trPr>
          <w:cantSplit/>
        </w:trPr>
        <w:tc>
          <w:tcPr>
            <w:tcW w:w="710" w:type="dxa"/>
          </w:tcPr>
          <w:p w:rsidR="001A4BD2" w:rsidRDefault="001A4BD2" w:rsidP="002A72A6">
            <w:pPr>
              <w:pStyle w:val="Corpodetexto"/>
              <w:rPr>
                <w:sz w:val="20"/>
              </w:rPr>
            </w:pPr>
            <w:r>
              <w:rPr>
                <w:sz w:val="20"/>
              </w:rPr>
              <w:t>1.0.2</w:t>
            </w:r>
          </w:p>
        </w:tc>
        <w:tc>
          <w:tcPr>
            <w:tcW w:w="2835" w:type="dxa"/>
          </w:tcPr>
          <w:p w:rsidR="001A4BD2" w:rsidRDefault="001A4BD2" w:rsidP="002A72A6">
            <w:pPr>
              <w:pStyle w:val="Corpodetexto"/>
              <w:rPr>
                <w:sz w:val="20"/>
              </w:rPr>
            </w:pPr>
            <w:r>
              <w:rPr>
                <w:sz w:val="20"/>
              </w:rPr>
              <w:t>Várzeas</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7.128,77</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5.346,10</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3.920,80</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4.009,92</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2.673,28</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1.603,96</w:t>
            </w:r>
          </w:p>
        </w:tc>
      </w:tr>
      <w:tr w:rsidR="001A4BD2" w:rsidTr="002A72A6">
        <w:tblPrEx>
          <w:tblCellMar>
            <w:top w:w="0" w:type="dxa"/>
            <w:bottom w:w="0" w:type="dxa"/>
          </w:tblCellMar>
        </w:tblPrEx>
        <w:trPr>
          <w:cantSplit/>
        </w:trPr>
        <w:tc>
          <w:tcPr>
            <w:tcW w:w="710" w:type="dxa"/>
          </w:tcPr>
          <w:p w:rsidR="001A4BD2" w:rsidRDefault="001A4BD2" w:rsidP="002A72A6">
            <w:pPr>
              <w:pStyle w:val="Corpodetexto"/>
              <w:rPr>
                <w:sz w:val="20"/>
              </w:rPr>
            </w:pPr>
            <w:r>
              <w:rPr>
                <w:sz w:val="20"/>
              </w:rPr>
              <w:t>1.0.3</w:t>
            </w:r>
          </w:p>
        </w:tc>
        <w:tc>
          <w:tcPr>
            <w:tcW w:w="2835" w:type="dxa"/>
          </w:tcPr>
          <w:p w:rsidR="001A4BD2" w:rsidRDefault="001A4BD2" w:rsidP="002A72A6">
            <w:pPr>
              <w:pStyle w:val="Corpodetexto"/>
              <w:rPr>
                <w:sz w:val="20"/>
              </w:rPr>
            </w:pPr>
            <w:r>
              <w:rPr>
                <w:sz w:val="20"/>
              </w:rPr>
              <w:t>Morros e Pedregulhos</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7.128,77</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3.920,80</w:t>
            </w:r>
          </w:p>
        </w:tc>
        <w:tc>
          <w:tcPr>
            <w:tcW w:w="1134" w:type="dxa"/>
            <w:tcBorders>
              <w:bottom w:val="nil"/>
            </w:tcBorders>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3.564,62</w:t>
            </w:r>
          </w:p>
        </w:tc>
        <w:tc>
          <w:tcPr>
            <w:tcW w:w="1134" w:type="dxa"/>
            <w:tcBorders>
              <w:bottom w:val="nil"/>
            </w:tcBorders>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3.207,94</w:t>
            </w:r>
          </w:p>
        </w:tc>
        <w:tc>
          <w:tcPr>
            <w:tcW w:w="1134" w:type="dxa"/>
            <w:tcBorders>
              <w:bottom w:val="nil"/>
            </w:tcBorders>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1.960,39</w:t>
            </w:r>
          </w:p>
        </w:tc>
        <w:tc>
          <w:tcPr>
            <w:tcW w:w="1134" w:type="dxa"/>
            <w:tcBorders>
              <w:bottom w:val="nil"/>
            </w:tcBorders>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1.335,84</w:t>
            </w:r>
          </w:p>
        </w:tc>
      </w:tr>
      <w:tr w:rsidR="001A4BD2" w:rsidTr="002A72A6">
        <w:tblPrEx>
          <w:tblCellMar>
            <w:top w:w="0" w:type="dxa"/>
            <w:bottom w:w="0" w:type="dxa"/>
          </w:tblCellMar>
        </w:tblPrEx>
        <w:trPr>
          <w:cantSplit/>
        </w:trPr>
        <w:tc>
          <w:tcPr>
            <w:tcW w:w="710" w:type="dxa"/>
          </w:tcPr>
          <w:p w:rsidR="001A4BD2" w:rsidRDefault="001A4BD2" w:rsidP="002A72A6">
            <w:pPr>
              <w:pStyle w:val="Corpodetexto"/>
              <w:rPr>
                <w:b/>
                <w:sz w:val="20"/>
              </w:rPr>
            </w:pPr>
            <w:r>
              <w:rPr>
                <w:b/>
                <w:sz w:val="20"/>
              </w:rPr>
              <w:t>2.0.0</w:t>
            </w:r>
          </w:p>
        </w:tc>
        <w:tc>
          <w:tcPr>
            <w:tcW w:w="2835" w:type="dxa"/>
          </w:tcPr>
          <w:p w:rsidR="001A4BD2" w:rsidRDefault="001A4BD2" w:rsidP="002A72A6">
            <w:pPr>
              <w:pStyle w:val="Corpodetexto"/>
              <w:rPr>
                <w:b/>
                <w:sz w:val="20"/>
              </w:rPr>
            </w:pPr>
            <w:r>
              <w:rPr>
                <w:b/>
                <w:sz w:val="20"/>
              </w:rPr>
              <w:t>Áreas Desmatadas</w:t>
            </w:r>
          </w:p>
        </w:tc>
        <w:tc>
          <w:tcPr>
            <w:tcW w:w="1134" w:type="dxa"/>
            <w:vAlign w:val="bottom"/>
          </w:tcPr>
          <w:p w:rsidR="001A4BD2" w:rsidRDefault="001A4BD2" w:rsidP="002A72A6">
            <w:pPr>
              <w:jc w:val="right"/>
              <w:rPr>
                <w:rFonts w:ascii="Calibri" w:hAnsi="Calibri"/>
                <w:color w:val="000000"/>
                <w:sz w:val="22"/>
                <w:szCs w:val="22"/>
              </w:rPr>
            </w:pPr>
          </w:p>
        </w:tc>
        <w:tc>
          <w:tcPr>
            <w:tcW w:w="1134" w:type="dxa"/>
            <w:vAlign w:val="bottom"/>
          </w:tcPr>
          <w:p w:rsidR="001A4BD2" w:rsidRDefault="001A4BD2" w:rsidP="002A72A6"/>
        </w:tc>
        <w:tc>
          <w:tcPr>
            <w:tcW w:w="1134" w:type="dxa"/>
            <w:shd w:val="pct15" w:color="auto" w:fill="auto"/>
            <w:vAlign w:val="bottom"/>
          </w:tcPr>
          <w:p w:rsidR="001A4BD2" w:rsidRDefault="001A4BD2" w:rsidP="002A72A6"/>
        </w:tc>
        <w:tc>
          <w:tcPr>
            <w:tcW w:w="1134" w:type="dxa"/>
            <w:shd w:val="pct15" w:color="auto" w:fill="auto"/>
            <w:vAlign w:val="bottom"/>
          </w:tcPr>
          <w:p w:rsidR="001A4BD2" w:rsidRDefault="001A4BD2" w:rsidP="002A72A6"/>
        </w:tc>
        <w:tc>
          <w:tcPr>
            <w:tcW w:w="1134" w:type="dxa"/>
            <w:shd w:val="pct15" w:color="auto" w:fill="auto"/>
            <w:vAlign w:val="bottom"/>
          </w:tcPr>
          <w:p w:rsidR="001A4BD2" w:rsidRDefault="001A4BD2" w:rsidP="002A72A6"/>
        </w:tc>
        <w:tc>
          <w:tcPr>
            <w:tcW w:w="1134" w:type="dxa"/>
            <w:shd w:val="pct15" w:color="auto" w:fill="auto"/>
            <w:vAlign w:val="bottom"/>
          </w:tcPr>
          <w:p w:rsidR="001A4BD2" w:rsidRDefault="001A4BD2" w:rsidP="002A72A6"/>
        </w:tc>
      </w:tr>
      <w:tr w:rsidR="001A4BD2" w:rsidTr="002A72A6">
        <w:tblPrEx>
          <w:tblCellMar>
            <w:top w:w="0" w:type="dxa"/>
            <w:bottom w:w="0" w:type="dxa"/>
          </w:tblCellMar>
        </w:tblPrEx>
        <w:trPr>
          <w:cantSplit/>
        </w:trPr>
        <w:tc>
          <w:tcPr>
            <w:tcW w:w="710" w:type="dxa"/>
          </w:tcPr>
          <w:p w:rsidR="001A4BD2" w:rsidRDefault="001A4BD2" w:rsidP="002A72A6">
            <w:pPr>
              <w:pStyle w:val="Corpodetexto"/>
              <w:rPr>
                <w:sz w:val="20"/>
              </w:rPr>
            </w:pPr>
            <w:r>
              <w:rPr>
                <w:sz w:val="20"/>
              </w:rPr>
              <w:t>2.1.1</w:t>
            </w:r>
          </w:p>
        </w:tc>
        <w:tc>
          <w:tcPr>
            <w:tcW w:w="2835" w:type="dxa"/>
          </w:tcPr>
          <w:p w:rsidR="001A4BD2" w:rsidRDefault="001A4BD2" w:rsidP="002A72A6">
            <w:pPr>
              <w:pStyle w:val="Corpodetexto"/>
              <w:rPr>
                <w:sz w:val="20"/>
              </w:rPr>
            </w:pPr>
            <w:r>
              <w:rPr>
                <w:sz w:val="20"/>
              </w:rPr>
              <w:t>Culturas Permanentes</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7.128,77</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8.910,96</w:t>
            </w:r>
          </w:p>
        </w:tc>
        <w:tc>
          <w:tcPr>
            <w:tcW w:w="1134" w:type="dxa"/>
            <w:tcBorders>
              <w:bottom w:val="nil"/>
            </w:tcBorders>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8.910,96</w:t>
            </w:r>
          </w:p>
        </w:tc>
        <w:tc>
          <w:tcPr>
            <w:tcW w:w="1134" w:type="dxa"/>
            <w:tcBorders>
              <w:bottom w:val="nil"/>
            </w:tcBorders>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6.323,90</w:t>
            </w:r>
          </w:p>
        </w:tc>
        <w:tc>
          <w:tcPr>
            <w:tcW w:w="1134" w:type="dxa"/>
            <w:tcBorders>
              <w:bottom w:val="nil"/>
            </w:tcBorders>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6.323,90</w:t>
            </w:r>
          </w:p>
        </w:tc>
        <w:tc>
          <w:tcPr>
            <w:tcW w:w="1134" w:type="dxa"/>
            <w:tcBorders>
              <w:bottom w:val="nil"/>
            </w:tcBorders>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5.346,58</w:t>
            </w:r>
          </w:p>
        </w:tc>
      </w:tr>
      <w:tr w:rsidR="001A4BD2" w:rsidTr="002A72A6">
        <w:tblPrEx>
          <w:tblCellMar>
            <w:top w:w="0" w:type="dxa"/>
            <w:bottom w:w="0" w:type="dxa"/>
          </w:tblCellMar>
        </w:tblPrEx>
        <w:trPr>
          <w:cantSplit/>
        </w:trPr>
        <w:tc>
          <w:tcPr>
            <w:tcW w:w="710" w:type="dxa"/>
          </w:tcPr>
          <w:p w:rsidR="001A4BD2" w:rsidRDefault="001A4BD2" w:rsidP="002A72A6">
            <w:pPr>
              <w:pStyle w:val="Corpodetexto"/>
              <w:rPr>
                <w:b/>
                <w:sz w:val="20"/>
              </w:rPr>
            </w:pPr>
            <w:r>
              <w:rPr>
                <w:b/>
                <w:sz w:val="20"/>
              </w:rPr>
              <w:t>2.2.0</w:t>
            </w:r>
          </w:p>
        </w:tc>
        <w:tc>
          <w:tcPr>
            <w:tcW w:w="2835" w:type="dxa"/>
          </w:tcPr>
          <w:p w:rsidR="001A4BD2" w:rsidRDefault="001A4BD2" w:rsidP="002A72A6">
            <w:pPr>
              <w:pStyle w:val="Corpodetexto"/>
              <w:rPr>
                <w:b/>
                <w:sz w:val="20"/>
              </w:rPr>
            </w:pPr>
            <w:r>
              <w:rPr>
                <w:b/>
                <w:sz w:val="20"/>
              </w:rPr>
              <w:t>Mecanizados para Lavoura</w:t>
            </w:r>
          </w:p>
        </w:tc>
        <w:tc>
          <w:tcPr>
            <w:tcW w:w="1134" w:type="dxa"/>
            <w:vAlign w:val="bottom"/>
          </w:tcPr>
          <w:p w:rsidR="001A4BD2" w:rsidRDefault="001A4BD2" w:rsidP="002A72A6">
            <w:pPr>
              <w:jc w:val="right"/>
              <w:rPr>
                <w:rFonts w:ascii="Calibri" w:hAnsi="Calibri"/>
                <w:color w:val="000000"/>
                <w:sz w:val="22"/>
                <w:szCs w:val="22"/>
              </w:rPr>
            </w:pPr>
          </w:p>
        </w:tc>
        <w:tc>
          <w:tcPr>
            <w:tcW w:w="1134" w:type="dxa"/>
            <w:vAlign w:val="bottom"/>
          </w:tcPr>
          <w:p w:rsidR="001A4BD2" w:rsidRDefault="001A4BD2" w:rsidP="002A72A6"/>
        </w:tc>
        <w:tc>
          <w:tcPr>
            <w:tcW w:w="1134" w:type="dxa"/>
            <w:shd w:val="pct15" w:color="auto" w:fill="auto"/>
            <w:vAlign w:val="bottom"/>
          </w:tcPr>
          <w:p w:rsidR="001A4BD2" w:rsidRDefault="001A4BD2" w:rsidP="002A72A6"/>
        </w:tc>
        <w:tc>
          <w:tcPr>
            <w:tcW w:w="1134" w:type="dxa"/>
            <w:shd w:val="pct15" w:color="auto" w:fill="auto"/>
            <w:vAlign w:val="bottom"/>
          </w:tcPr>
          <w:p w:rsidR="001A4BD2" w:rsidRDefault="001A4BD2" w:rsidP="002A72A6"/>
        </w:tc>
        <w:tc>
          <w:tcPr>
            <w:tcW w:w="1134" w:type="dxa"/>
            <w:shd w:val="pct15" w:color="auto" w:fill="auto"/>
            <w:vAlign w:val="bottom"/>
          </w:tcPr>
          <w:p w:rsidR="001A4BD2" w:rsidRDefault="001A4BD2" w:rsidP="002A72A6"/>
        </w:tc>
        <w:tc>
          <w:tcPr>
            <w:tcW w:w="1134" w:type="dxa"/>
            <w:shd w:val="pct15" w:color="auto" w:fill="auto"/>
            <w:vAlign w:val="bottom"/>
          </w:tcPr>
          <w:p w:rsidR="001A4BD2" w:rsidRDefault="001A4BD2" w:rsidP="002A72A6"/>
        </w:tc>
      </w:tr>
      <w:tr w:rsidR="001A4BD2" w:rsidTr="002A72A6">
        <w:tblPrEx>
          <w:tblCellMar>
            <w:top w:w="0" w:type="dxa"/>
            <w:bottom w:w="0" w:type="dxa"/>
          </w:tblCellMar>
        </w:tblPrEx>
        <w:trPr>
          <w:cantSplit/>
          <w:trHeight w:val="335"/>
        </w:trPr>
        <w:tc>
          <w:tcPr>
            <w:tcW w:w="710" w:type="dxa"/>
          </w:tcPr>
          <w:p w:rsidR="001A4BD2" w:rsidRDefault="001A4BD2" w:rsidP="002A72A6">
            <w:pPr>
              <w:pStyle w:val="Corpodetexto"/>
              <w:rPr>
                <w:sz w:val="20"/>
              </w:rPr>
            </w:pPr>
            <w:r>
              <w:rPr>
                <w:sz w:val="20"/>
              </w:rPr>
              <w:t>2.2.1</w:t>
            </w:r>
          </w:p>
        </w:tc>
        <w:tc>
          <w:tcPr>
            <w:tcW w:w="2835" w:type="dxa"/>
          </w:tcPr>
          <w:p w:rsidR="001A4BD2" w:rsidRDefault="001A4BD2" w:rsidP="002A72A6">
            <w:pPr>
              <w:pStyle w:val="Corpodetexto"/>
              <w:rPr>
                <w:sz w:val="20"/>
              </w:rPr>
            </w:pPr>
            <w:r>
              <w:rPr>
                <w:sz w:val="20"/>
              </w:rPr>
              <w:t>Solo não corrigido</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8.910,96</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7.128,77</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7.128,77</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6.237,66</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3.920,80</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2.138,62</w:t>
            </w:r>
          </w:p>
        </w:tc>
      </w:tr>
      <w:tr w:rsidR="001A4BD2" w:rsidTr="002A72A6">
        <w:tblPrEx>
          <w:tblCellMar>
            <w:top w:w="0" w:type="dxa"/>
            <w:bottom w:w="0" w:type="dxa"/>
          </w:tblCellMar>
        </w:tblPrEx>
        <w:trPr>
          <w:cantSplit/>
        </w:trPr>
        <w:tc>
          <w:tcPr>
            <w:tcW w:w="710" w:type="dxa"/>
          </w:tcPr>
          <w:p w:rsidR="001A4BD2" w:rsidRDefault="001A4BD2" w:rsidP="002A72A6">
            <w:pPr>
              <w:pStyle w:val="Corpodetexto"/>
              <w:rPr>
                <w:sz w:val="20"/>
                <w:lang w:val="es-ES_tradnl"/>
              </w:rPr>
            </w:pPr>
            <w:r>
              <w:rPr>
                <w:sz w:val="20"/>
                <w:lang w:val="es-ES_tradnl"/>
              </w:rPr>
              <w:t>2.2.2</w:t>
            </w:r>
          </w:p>
        </w:tc>
        <w:tc>
          <w:tcPr>
            <w:tcW w:w="2835" w:type="dxa"/>
          </w:tcPr>
          <w:p w:rsidR="001A4BD2" w:rsidRDefault="001A4BD2" w:rsidP="002A72A6">
            <w:pPr>
              <w:pStyle w:val="Corpodetexto"/>
              <w:rPr>
                <w:sz w:val="20"/>
                <w:lang w:val="es-ES_tradnl"/>
              </w:rPr>
            </w:pPr>
            <w:r>
              <w:rPr>
                <w:sz w:val="20"/>
                <w:lang w:val="es-ES_tradnl"/>
              </w:rPr>
              <w:t xml:space="preserve">Solo parcialmente </w:t>
            </w:r>
            <w:proofErr w:type="spellStart"/>
            <w:r>
              <w:rPr>
                <w:sz w:val="20"/>
                <w:lang w:val="es-ES_tradnl"/>
              </w:rPr>
              <w:t>corrigido</w:t>
            </w:r>
            <w:proofErr w:type="spellEnd"/>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10.679,95</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8.019,86</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8.019,86</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7.128,77</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4.811,90</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3.386,15</w:t>
            </w:r>
          </w:p>
        </w:tc>
      </w:tr>
      <w:tr w:rsidR="001A4BD2" w:rsidTr="002A72A6">
        <w:tblPrEx>
          <w:tblCellMar>
            <w:top w:w="0" w:type="dxa"/>
            <w:bottom w:w="0" w:type="dxa"/>
          </w:tblCellMar>
        </w:tblPrEx>
        <w:trPr>
          <w:cantSplit/>
        </w:trPr>
        <w:tc>
          <w:tcPr>
            <w:tcW w:w="710" w:type="dxa"/>
          </w:tcPr>
          <w:p w:rsidR="001A4BD2" w:rsidRDefault="001A4BD2" w:rsidP="002A72A6">
            <w:pPr>
              <w:pStyle w:val="Corpodetexto"/>
              <w:rPr>
                <w:sz w:val="20"/>
                <w:lang w:val="es-ES_tradnl"/>
              </w:rPr>
            </w:pPr>
            <w:r>
              <w:rPr>
                <w:sz w:val="20"/>
                <w:lang w:val="es-ES_tradnl"/>
              </w:rPr>
              <w:t>2.2.3</w:t>
            </w:r>
          </w:p>
        </w:tc>
        <w:tc>
          <w:tcPr>
            <w:tcW w:w="2835" w:type="dxa"/>
          </w:tcPr>
          <w:p w:rsidR="001A4BD2" w:rsidRDefault="001A4BD2" w:rsidP="002A72A6">
            <w:pPr>
              <w:pStyle w:val="Corpodetexto"/>
              <w:rPr>
                <w:sz w:val="20"/>
              </w:rPr>
            </w:pPr>
            <w:r>
              <w:rPr>
                <w:sz w:val="20"/>
                <w:lang w:val="es-ES_tradnl"/>
              </w:rPr>
              <w:t xml:space="preserve">Solo totalmente </w:t>
            </w:r>
            <w:proofErr w:type="spellStart"/>
            <w:r>
              <w:rPr>
                <w:sz w:val="20"/>
                <w:lang w:val="es-ES_tradnl"/>
              </w:rPr>
              <w:t>corrig</w:t>
            </w:r>
            <w:proofErr w:type="spellEnd"/>
            <w:r>
              <w:rPr>
                <w:sz w:val="20"/>
              </w:rPr>
              <w:t>ido</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12.475,34</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10.693,16</w:t>
            </w:r>
          </w:p>
        </w:tc>
        <w:tc>
          <w:tcPr>
            <w:tcW w:w="1134" w:type="dxa"/>
            <w:tcBorders>
              <w:bottom w:val="nil"/>
            </w:tcBorders>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8.910,96</w:t>
            </w:r>
          </w:p>
        </w:tc>
        <w:tc>
          <w:tcPr>
            <w:tcW w:w="1134" w:type="dxa"/>
            <w:tcBorders>
              <w:bottom w:val="nil"/>
            </w:tcBorders>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8.019,86</w:t>
            </w:r>
          </w:p>
        </w:tc>
        <w:tc>
          <w:tcPr>
            <w:tcW w:w="1134" w:type="dxa"/>
            <w:tcBorders>
              <w:bottom w:val="nil"/>
            </w:tcBorders>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6.323,90</w:t>
            </w:r>
          </w:p>
        </w:tc>
        <w:tc>
          <w:tcPr>
            <w:tcW w:w="1134" w:type="dxa"/>
            <w:tcBorders>
              <w:bottom w:val="nil"/>
            </w:tcBorders>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5.346,58</w:t>
            </w:r>
          </w:p>
        </w:tc>
      </w:tr>
      <w:tr w:rsidR="001A4BD2" w:rsidTr="002A72A6">
        <w:tblPrEx>
          <w:tblCellMar>
            <w:top w:w="0" w:type="dxa"/>
            <w:bottom w:w="0" w:type="dxa"/>
          </w:tblCellMar>
        </w:tblPrEx>
        <w:trPr>
          <w:cantSplit/>
        </w:trPr>
        <w:tc>
          <w:tcPr>
            <w:tcW w:w="710" w:type="dxa"/>
          </w:tcPr>
          <w:p w:rsidR="001A4BD2" w:rsidRDefault="001A4BD2" w:rsidP="002A72A6">
            <w:pPr>
              <w:pStyle w:val="Corpodetexto"/>
              <w:rPr>
                <w:b/>
                <w:sz w:val="20"/>
              </w:rPr>
            </w:pPr>
            <w:r>
              <w:rPr>
                <w:b/>
                <w:sz w:val="20"/>
              </w:rPr>
              <w:t>2.3.0</w:t>
            </w:r>
          </w:p>
        </w:tc>
        <w:tc>
          <w:tcPr>
            <w:tcW w:w="2835" w:type="dxa"/>
          </w:tcPr>
          <w:p w:rsidR="001A4BD2" w:rsidRDefault="001A4BD2" w:rsidP="002A72A6">
            <w:pPr>
              <w:pStyle w:val="Corpodetexto"/>
              <w:rPr>
                <w:b/>
                <w:sz w:val="20"/>
              </w:rPr>
            </w:pPr>
            <w:r>
              <w:rPr>
                <w:b/>
                <w:sz w:val="20"/>
              </w:rPr>
              <w:t>Mecanizados Ocupados com:</w:t>
            </w:r>
          </w:p>
        </w:tc>
        <w:tc>
          <w:tcPr>
            <w:tcW w:w="1134" w:type="dxa"/>
            <w:vAlign w:val="bottom"/>
          </w:tcPr>
          <w:p w:rsidR="001A4BD2" w:rsidRDefault="001A4BD2" w:rsidP="002A72A6">
            <w:pPr>
              <w:jc w:val="right"/>
              <w:rPr>
                <w:rFonts w:ascii="Calibri" w:hAnsi="Calibri"/>
                <w:color w:val="000000"/>
                <w:sz w:val="22"/>
                <w:szCs w:val="22"/>
              </w:rPr>
            </w:pPr>
          </w:p>
        </w:tc>
        <w:tc>
          <w:tcPr>
            <w:tcW w:w="1134" w:type="dxa"/>
            <w:vAlign w:val="bottom"/>
          </w:tcPr>
          <w:p w:rsidR="001A4BD2" w:rsidRDefault="001A4BD2" w:rsidP="002A72A6"/>
        </w:tc>
        <w:tc>
          <w:tcPr>
            <w:tcW w:w="1134" w:type="dxa"/>
            <w:shd w:val="pct15" w:color="auto" w:fill="auto"/>
            <w:vAlign w:val="bottom"/>
          </w:tcPr>
          <w:p w:rsidR="001A4BD2" w:rsidRDefault="001A4BD2" w:rsidP="002A72A6"/>
        </w:tc>
        <w:tc>
          <w:tcPr>
            <w:tcW w:w="1134" w:type="dxa"/>
            <w:shd w:val="pct15" w:color="auto" w:fill="auto"/>
            <w:vAlign w:val="bottom"/>
          </w:tcPr>
          <w:p w:rsidR="001A4BD2" w:rsidRDefault="001A4BD2" w:rsidP="002A72A6"/>
        </w:tc>
        <w:tc>
          <w:tcPr>
            <w:tcW w:w="1134" w:type="dxa"/>
            <w:shd w:val="pct15" w:color="auto" w:fill="auto"/>
            <w:vAlign w:val="bottom"/>
          </w:tcPr>
          <w:p w:rsidR="001A4BD2" w:rsidRDefault="001A4BD2" w:rsidP="002A72A6"/>
        </w:tc>
        <w:tc>
          <w:tcPr>
            <w:tcW w:w="1134" w:type="dxa"/>
            <w:shd w:val="pct15" w:color="auto" w:fill="auto"/>
            <w:vAlign w:val="bottom"/>
          </w:tcPr>
          <w:p w:rsidR="001A4BD2" w:rsidRDefault="001A4BD2" w:rsidP="002A72A6"/>
        </w:tc>
      </w:tr>
      <w:tr w:rsidR="001A4BD2" w:rsidTr="002A72A6">
        <w:tblPrEx>
          <w:tblCellMar>
            <w:top w:w="0" w:type="dxa"/>
            <w:bottom w:w="0" w:type="dxa"/>
          </w:tblCellMar>
        </w:tblPrEx>
        <w:trPr>
          <w:cantSplit/>
        </w:trPr>
        <w:tc>
          <w:tcPr>
            <w:tcW w:w="710" w:type="dxa"/>
          </w:tcPr>
          <w:p w:rsidR="001A4BD2" w:rsidRDefault="001A4BD2" w:rsidP="002A72A6">
            <w:pPr>
              <w:pStyle w:val="Corpodetexto"/>
              <w:rPr>
                <w:sz w:val="20"/>
              </w:rPr>
            </w:pPr>
            <w:r>
              <w:rPr>
                <w:sz w:val="20"/>
              </w:rPr>
              <w:t>2.3.1</w:t>
            </w:r>
          </w:p>
        </w:tc>
        <w:tc>
          <w:tcPr>
            <w:tcW w:w="2835" w:type="dxa"/>
          </w:tcPr>
          <w:p w:rsidR="001A4BD2" w:rsidRDefault="001A4BD2" w:rsidP="002A72A6">
            <w:pPr>
              <w:pStyle w:val="Corpodetexto"/>
              <w:rPr>
                <w:sz w:val="20"/>
              </w:rPr>
            </w:pPr>
            <w:r>
              <w:rPr>
                <w:sz w:val="20"/>
              </w:rPr>
              <w:t>Pastagem Artificial sem correção</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10.693,16</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8.910,96</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5.346,58</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5.334,58</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3.029,72</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2.138,62</w:t>
            </w:r>
          </w:p>
        </w:tc>
      </w:tr>
      <w:tr w:rsidR="001A4BD2" w:rsidTr="002A72A6">
        <w:tblPrEx>
          <w:tblCellMar>
            <w:top w:w="0" w:type="dxa"/>
            <w:bottom w:w="0" w:type="dxa"/>
          </w:tblCellMar>
        </w:tblPrEx>
        <w:trPr>
          <w:cantSplit/>
        </w:trPr>
        <w:tc>
          <w:tcPr>
            <w:tcW w:w="710" w:type="dxa"/>
          </w:tcPr>
          <w:p w:rsidR="001A4BD2" w:rsidRDefault="001A4BD2" w:rsidP="002A72A6">
            <w:pPr>
              <w:pStyle w:val="Corpodetexto"/>
              <w:rPr>
                <w:sz w:val="20"/>
              </w:rPr>
            </w:pPr>
            <w:r>
              <w:rPr>
                <w:sz w:val="20"/>
              </w:rPr>
              <w:t>2.3.2</w:t>
            </w:r>
          </w:p>
        </w:tc>
        <w:tc>
          <w:tcPr>
            <w:tcW w:w="2835" w:type="dxa"/>
          </w:tcPr>
          <w:p w:rsidR="001A4BD2" w:rsidRDefault="001A4BD2" w:rsidP="002A72A6">
            <w:pPr>
              <w:pStyle w:val="Corpodetexto"/>
              <w:rPr>
                <w:sz w:val="20"/>
              </w:rPr>
            </w:pPr>
            <w:r>
              <w:rPr>
                <w:sz w:val="20"/>
              </w:rPr>
              <w:t xml:space="preserve">Pastagem Artificial com correção </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12.462,13</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9.802,06</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6.323,90</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6.323,90</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3.920,80</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3.564,37</w:t>
            </w:r>
          </w:p>
        </w:tc>
      </w:tr>
      <w:tr w:rsidR="001A4BD2" w:rsidTr="002A72A6">
        <w:tblPrEx>
          <w:tblCellMar>
            <w:top w:w="0" w:type="dxa"/>
            <w:bottom w:w="0" w:type="dxa"/>
          </w:tblCellMar>
        </w:tblPrEx>
        <w:trPr>
          <w:cantSplit/>
        </w:trPr>
        <w:tc>
          <w:tcPr>
            <w:tcW w:w="710" w:type="dxa"/>
          </w:tcPr>
          <w:p w:rsidR="001A4BD2" w:rsidRDefault="001A4BD2" w:rsidP="002A72A6">
            <w:pPr>
              <w:pStyle w:val="Corpodetexto"/>
              <w:rPr>
                <w:sz w:val="20"/>
              </w:rPr>
            </w:pPr>
            <w:r>
              <w:rPr>
                <w:sz w:val="20"/>
              </w:rPr>
              <w:t>2.3.3</w:t>
            </w:r>
          </w:p>
        </w:tc>
        <w:tc>
          <w:tcPr>
            <w:tcW w:w="2835" w:type="dxa"/>
          </w:tcPr>
          <w:p w:rsidR="001A4BD2" w:rsidRDefault="001A4BD2" w:rsidP="002A72A6">
            <w:pPr>
              <w:pStyle w:val="Corpodetexto"/>
              <w:rPr>
                <w:sz w:val="20"/>
              </w:rPr>
            </w:pPr>
            <w:r>
              <w:rPr>
                <w:sz w:val="20"/>
              </w:rPr>
              <w:t>Pastagem Artificial degradada</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8.910,96</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8.019,86</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4.811,90</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5.168,34</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3.564,37</w:t>
            </w:r>
          </w:p>
        </w:tc>
        <w:tc>
          <w:tcPr>
            <w:tcW w:w="1134" w:type="dxa"/>
            <w:vAlign w:val="bottom"/>
          </w:tcPr>
          <w:p w:rsidR="001A4BD2" w:rsidRDefault="001A4BD2" w:rsidP="002A72A6">
            <w:pPr>
              <w:jc w:val="right"/>
              <w:rPr>
                <w:rFonts w:ascii="Calibri" w:hAnsi="Calibri"/>
                <w:color w:val="000000"/>
                <w:sz w:val="22"/>
                <w:szCs w:val="22"/>
              </w:rPr>
            </w:pPr>
            <w:r>
              <w:rPr>
                <w:rFonts w:ascii="Calibri" w:hAnsi="Calibri"/>
                <w:color w:val="000000"/>
                <w:sz w:val="22"/>
                <w:szCs w:val="22"/>
              </w:rPr>
              <w:t>1.871,28</w:t>
            </w:r>
          </w:p>
        </w:tc>
      </w:tr>
    </w:tbl>
    <w:p w:rsidR="001A4BD2" w:rsidRDefault="001A4BD2" w:rsidP="001A4BD2">
      <w:pPr>
        <w:pStyle w:val="Corpodetexto"/>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00"/>
        <w:gridCol w:w="6096"/>
        <w:gridCol w:w="24"/>
      </w:tblGrid>
      <w:tr w:rsidR="001A4BD2" w:rsidTr="002A72A6">
        <w:tblPrEx>
          <w:tblCellMar>
            <w:top w:w="0" w:type="dxa"/>
            <w:bottom w:w="0" w:type="dxa"/>
          </w:tblCellMar>
        </w:tblPrEx>
        <w:trPr>
          <w:gridAfter w:val="1"/>
          <w:wAfter w:w="24" w:type="dxa"/>
        </w:trPr>
        <w:tc>
          <w:tcPr>
            <w:tcW w:w="6996" w:type="dxa"/>
            <w:gridSpan w:val="2"/>
          </w:tcPr>
          <w:p w:rsidR="001A4BD2" w:rsidRDefault="001A4BD2" w:rsidP="002A72A6">
            <w:pPr>
              <w:pStyle w:val="Ttulo1"/>
              <w:jc w:val="both"/>
              <w:rPr>
                <w:sz w:val="20"/>
              </w:rPr>
            </w:pPr>
            <w:r>
              <w:rPr>
                <w:sz w:val="20"/>
              </w:rPr>
              <w:t>REGIÕES</w:t>
            </w:r>
          </w:p>
        </w:tc>
      </w:tr>
      <w:tr w:rsidR="001A4BD2" w:rsidTr="002A72A6">
        <w:tblPrEx>
          <w:tblCellMar>
            <w:top w:w="0" w:type="dxa"/>
            <w:bottom w:w="0" w:type="dxa"/>
          </w:tblCellMar>
        </w:tblPrEx>
        <w:trPr>
          <w:gridAfter w:val="1"/>
          <w:wAfter w:w="24" w:type="dxa"/>
          <w:trHeight w:val="331"/>
        </w:trPr>
        <w:tc>
          <w:tcPr>
            <w:tcW w:w="900" w:type="dxa"/>
          </w:tcPr>
          <w:p w:rsidR="001A4BD2" w:rsidRDefault="001A4BD2" w:rsidP="002A72A6">
            <w:pPr>
              <w:jc w:val="both"/>
              <w:rPr>
                <w:b/>
              </w:rPr>
            </w:pPr>
            <w:r>
              <w:rPr>
                <w:b/>
              </w:rPr>
              <w:t>A</w:t>
            </w:r>
          </w:p>
        </w:tc>
        <w:tc>
          <w:tcPr>
            <w:tcW w:w="6096" w:type="dxa"/>
          </w:tcPr>
          <w:p w:rsidR="001A4BD2" w:rsidRDefault="001A4BD2" w:rsidP="002A72A6">
            <w:pPr>
              <w:jc w:val="both"/>
            </w:pPr>
            <w:r>
              <w:t xml:space="preserve">Imóveis Localizados na Margem do Rio </w:t>
            </w:r>
            <w:proofErr w:type="gramStart"/>
            <w:r>
              <w:t>da Mortes</w:t>
            </w:r>
            <w:proofErr w:type="gramEnd"/>
            <w:r>
              <w:t xml:space="preserve"> no Raio de até 10 Km da Sede do </w:t>
            </w:r>
            <w:proofErr w:type="spellStart"/>
            <w:r>
              <w:t>Municipio</w:t>
            </w:r>
            <w:proofErr w:type="spellEnd"/>
          </w:p>
        </w:tc>
      </w:tr>
      <w:tr w:rsidR="001A4BD2" w:rsidTr="002A72A6">
        <w:tblPrEx>
          <w:tblCellMar>
            <w:top w:w="0" w:type="dxa"/>
            <w:bottom w:w="0" w:type="dxa"/>
          </w:tblCellMar>
        </w:tblPrEx>
        <w:trPr>
          <w:gridAfter w:val="1"/>
          <w:wAfter w:w="24" w:type="dxa"/>
          <w:trHeight w:val="149"/>
        </w:trPr>
        <w:tc>
          <w:tcPr>
            <w:tcW w:w="900" w:type="dxa"/>
          </w:tcPr>
          <w:p w:rsidR="001A4BD2" w:rsidRDefault="001A4BD2" w:rsidP="002A72A6">
            <w:pPr>
              <w:jc w:val="both"/>
              <w:rPr>
                <w:b/>
              </w:rPr>
            </w:pPr>
            <w:r>
              <w:rPr>
                <w:b/>
              </w:rPr>
              <w:t>B</w:t>
            </w:r>
          </w:p>
        </w:tc>
        <w:tc>
          <w:tcPr>
            <w:tcW w:w="6096" w:type="dxa"/>
          </w:tcPr>
          <w:p w:rsidR="001A4BD2" w:rsidRDefault="001A4BD2" w:rsidP="002A72A6">
            <w:pPr>
              <w:pStyle w:val="Ttulo2"/>
              <w:jc w:val="both"/>
              <w:rPr>
                <w:b/>
                <w:sz w:val="20"/>
              </w:rPr>
            </w:pPr>
            <w:r>
              <w:rPr>
                <w:b/>
                <w:sz w:val="20"/>
              </w:rPr>
              <w:t xml:space="preserve">Imóveis Localizados no Raio de </w:t>
            </w:r>
            <w:proofErr w:type="gramStart"/>
            <w:r>
              <w:rPr>
                <w:b/>
                <w:sz w:val="20"/>
              </w:rPr>
              <w:t>20 Km</w:t>
            </w:r>
            <w:proofErr w:type="gramEnd"/>
            <w:r>
              <w:rPr>
                <w:b/>
                <w:sz w:val="20"/>
              </w:rPr>
              <w:t xml:space="preserve"> da Sede do </w:t>
            </w:r>
            <w:proofErr w:type="spellStart"/>
            <w:r>
              <w:rPr>
                <w:b/>
                <w:sz w:val="20"/>
              </w:rPr>
              <w:t>Municipio</w:t>
            </w:r>
            <w:proofErr w:type="spellEnd"/>
          </w:p>
        </w:tc>
      </w:tr>
      <w:tr w:rsidR="001A4BD2" w:rsidTr="002A72A6">
        <w:tblPrEx>
          <w:tblCellMar>
            <w:top w:w="0" w:type="dxa"/>
            <w:bottom w:w="0" w:type="dxa"/>
          </w:tblCellMar>
        </w:tblPrEx>
        <w:trPr>
          <w:gridAfter w:val="1"/>
          <w:wAfter w:w="24" w:type="dxa"/>
          <w:trHeight w:val="160"/>
        </w:trPr>
        <w:tc>
          <w:tcPr>
            <w:tcW w:w="900" w:type="dxa"/>
          </w:tcPr>
          <w:p w:rsidR="001A4BD2" w:rsidRDefault="001A4BD2" w:rsidP="002A72A6">
            <w:pPr>
              <w:jc w:val="both"/>
              <w:rPr>
                <w:b/>
              </w:rPr>
            </w:pPr>
            <w:r>
              <w:rPr>
                <w:b/>
              </w:rPr>
              <w:t>C</w:t>
            </w:r>
          </w:p>
        </w:tc>
        <w:tc>
          <w:tcPr>
            <w:tcW w:w="6096" w:type="dxa"/>
          </w:tcPr>
          <w:p w:rsidR="001A4BD2" w:rsidRDefault="001A4BD2" w:rsidP="002A72A6">
            <w:pPr>
              <w:pStyle w:val="Ttulo2"/>
              <w:jc w:val="both"/>
              <w:rPr>
                <w:b/>
                <w:sz w:val="20"/>
              </w:rPr>
            </w:pPr>
            <w:r>
              <w:rPr>
                <w:b/>
                <w:sz w:val="20"/>
              </w:rPr>
              <w:t>Serra Azul e Vale da Serra Azul</w:t>
            </w:r>
          </w:p>
        </w:tc>
      </w:tr>
      <w:tr w:rsidR="001A4BD2" w:rsidTr="002A72A6">
        <w:tblPrEx>
          <w:tblCellMar>
            <w:top w:w="0" w:type="dxa"/>
            <w:bottom w:w="0" w:type="dxa"/>
          </w:tblCellMar>
        </w:tblPrEx>
        <w:trPr>
          <w:gridAfter w:val="1"/>
          <w:wAfter w:w="24" w:type="dxa"/>
          <w:trHeight w:val="183"/>
        </w:trPr>
        <w:tc>
          <w:tcPr>
            <w:tcW w:w="900" w:type="dxa"/>
          </w:tcPr>
          <w:p w:rsidR="001A4BD2" w:rsidRDefault="001A4BD2" w:rsidP="002A72A6">
            <w:pPr>
              <w:jc w:val="both"/>
              <w:rPr>
                <w:b/>
              </w:rPr>
            </w:pPr>
            <w:r>
              <w:rPr>
                <w:b/>
              </w:rPr>
              <w:t>D</w:t>
            </w:r>
          </w:p>
        </w:tc>
        <w:tc>
          <w:tcPr>
            <w:tcW w:w="6096" w:type="dxa"/>
          </w:tcPr>
          <w:p w:rsidR="001A4BD2" w:rsidRDefault="001A4BD2" w:rsidP="002A72A6">
            <w:pPr>
              <w:pStyle w:val="Ttulo3"/>
              <w:rPr>
                <w:b/>
                <w:sz w:val="20"/>
              </w:rPr>
            </w:pPr>
            <w:r>
              <w:rPr>
                <w:b/>
                <w:sz w:val="20"/>
              </w:rPr>
              <w:t xml:space="preserve">Pontal do </w:t>
            </w:r>
            <w:proofErr w:type="spellStart"/>
            <w:r>
              <w:rPr>
                <w:b/>
                <w:sz w:val="20"/>
              </w:rPr>
              <w:t>Pindaiba</w:t>
            </w:r>
            <w:proofErr w:type="spellEnd"/>
          </w:p>
        </w:tc>
      </w:tr>
      <w:tr w:rsidR="001A4BD2" w:rsidTr="002A72A6">
        <w:tblPrEx>
          <w:tblCellMar>
            <w:top w:w="0" w:type="dxa"/>
            <w:bottom w:w="0" w:type="dxa"/>
          </w:tblCellMar>
        </w:tblPrEx>
        <w:trPr>
          <w:gridAfter w:val="1"/>
          <w:wAfter w:w="24" w:type="dxa"/>
          <w:trHeight w:val="112"/>
        </w:trPr>
        <w:tc>
          <w:tcPr>
            <w:tcW w:w="900" w:type="dxa"/>
          </w:tcPr>
          <w:p w:rsidR="001A4BD2" w:rsidRDefault="001A4BD2" w:rsidP="002A72A6">
            <w:pPr>
              <w:jc w:val="both"/>
              <w:rPr>
                <w:b/>
              </w:rPr>
            </w:pPr>
            <w:r>
              <w:rPr>
                <w:b/>
              </w:rPr>
              <w:t>E</w:t>
            </w:r>
          </w:p>
        </w:tc>
        <w:tc>
          <w:tcPr>
            <w:tcW w:w="6096" w:type="dxa"/>
          </w:tcPr>
          <w:p w:rsidR="001A4BD2" w:rsidRDefault="001A4BD2" w:rsidP="002A72A6">
            <w:pPr>
              <w:pStyle w:val="Ttulo3"/>
              <w:rPr>
                <w:b/>
                <w:sz w:val="20"/>
              </w:rPr>
            </w:pPr>
            <w:r>
              <w:rPr>
                <w:b/>
                <w:sz w:val="20"/>
              </w:rPr>
              <w:t>Noidori, Areões, Jaraguá, Córrego Seco e Voadeira</w:t>
            </w:r>
          </w:p>
        </w:tc>
      </w:tr>
      <w:tr w:rsidR="001A4BD2" w:rsidTr="002A72A6">
        <w:tblPrEx>
          <w:tblCellMar>
            <w:top w:w="0" w:type="dxa"/>
            <w:bottom w:w="0" w:type="dxa"/>
          </w:tblCellMar>
        </w:tblPrEx>
        <w:tc>
          <w:tcPr>
            <w:tcW w:w="900" w:type="dxa"/>
          </w:tcPr>
          <w:p w:rsidR="001A4BD2" w:rsidRDefault="001A4BD2" w:rsidP="002A72A6">
            <w:pPr>
              <w:pStyle w:val="Ttulo5"/>
              <w:rPr>
                <w:sz w:val="20"/>
              </w:rPr>
            </w:pPr>
            <w:r>
              <w:rPr>
                <w:sz w:val="20"/>
              </w:rPr>
              <w:t>F</w:t>
            </w:r>
          </w:p>
        </w:tc>
        <w:tc>
          <w:tcPr>
            <w:tcW w:w="6120" w:type="dxa"/>
            <w:gridSpan w:val="2"/>
          </w:tcPr>
          <w:p w:rsidR="001A4BD2" w:rsidRDefault="001A4BD2" w:rsidP="002A72A6">
            <w:pPr>
              <w:tabs>
                <w:tab w:val="left" w:pos="11040"/>
              </w:tabs>
              <w:jc w:val="both"/>
              <w:rPr>
                <w:bCs/>
              </w:rPr>
            </w:pPr>
            <w:r>
              <w:rPr>
                <w:bCs/>
              </w:rPr>
              <w:t>Rancho Amigo, Banco Safra, Ilha do Coco, Piaus e Gleba Cavalcante, Santa Célia e Santa a Cruz</w:t>
            </w:r>
          </w:p>
        </w:tc>
      </w:tr>
    </w:tbl>
    <w:p w:rsidR="001A4BD2" w:rsidRDefault="001A4BD2" w:rsidP="001A4BD2">
      <w:pPr>
        <w:tabs>
          <w:tab w:val="left" w:pos="11040"/>
        </w:tabs>
        <w:ind w:right="4239"/>
        <w:jc w:val="both"/>
        <w:rPr>
          <w:b/>
        </w:rPr>
      </w:pPr>
    </w:p>
    <w:p w:rsidR="001A4BD2" w:rsidRDefault="001A4BD2" w:rsidP="001A4BD2">
      <w:pPr>
        <w:jc w:val="center"/>
      </w:pPr>
    </w:p>
    <w:p w:rsidR="001A4BD2" w:rsidRDefault="001A4BD2" w:rsidP="001A4BD2">
      <w:pPr>
        <w:jc w:val="center"/>
      </w:pPr>
    </w:p>
    <w:p w:rsidR="001A4BD2" w:rsidRDefault="001A4BD2" w:rsidP="001A4BD2">
      <w:pPr>
        <w:jc w:val="center"/>
      </w:pPr>
      <w:r>
        <w:t>JOÃO BATISTA VAZ DA SILVA</w:t>
      </w:r>
    </w:p>
    <w:p w:rsidR="001A4BD2" w:rsidRDefault="001A4BD2" w:rsidP="001A4BD2">
      <w:pPr>
        <w:jc w:val="center"/>
      </w:pPr>
      <w:r>
        <w:t>Prefeito Municipal</w:t>
      </w:r>
    </w:p>
    <w:p w:rsidR="001A4BD2" w:rsidRDefault="001A4BD2" w:rsidP="001A4BD2">
      <w:pPr>
        <w:jc w:val="center"/>
        <w:rPr>
          <w:sz w:val="28"/>
          <w:szCs w:val="28"/>
        </w:rPr>
      </w:pPr>
    </w:p>
    <w:p w:rsidR="001A4BD2" w:rsidRDefault="001A4BD2" w:rsidP="001A4BD2">
      <w:pPr>
        <w:jc w:val="center"/>
        <w:rPr>
          <w:sz w:val="28"/>
          <w:szCs w:val="28"/>
        </w:rPr>
      </w:pPr>
    </w:p>
    <w:p w:rsidR="001A4BD2" w:rsidRDefault="001A4BD2" w:rsidP="001A4BD2">
      <w:pPr>
        <w:jc w:val="center"/>
        <w:rPr>
          <w:sz w:val="28"/>
          <w:szCs w:val="28"/>
        </w:rPr>
      </w:pPr>
    </w:p>
    <w:p w:rsidR="001A4BD2" w:rsidRDefault="001A4BD2" w:rsidP="001A4BD2">
      <w:pPr>
        <w:jc w:val="center"/>
        <w:rPr>
          <w:sz w:val="28"/>
          <w:szCs w:val="28"/>
        </w:rPr>
      </w:pPr>
    </w:p>
    <w:p w:rsidR="001A4BD2" w:rsidRDefault="001A4BD2" w:rsidP="001A4BD2">
      <w:pPr>
        <w:jc w:val="center"/>
        <w:rPr>
          <w:sz w:val="28"/>
          <w:szCs w:val="28"/>
        </w:rPr>
      </w:pPr>
    </w:p>
    <w:p w:rsidR="001A4BD2" w:rsidRDefault="001A4BD2" w:rsidP="001A4BD2">
      <w:pPr>
        <w:jc w:val="center"/>
        <w:rPr>
          <w:sz w:val="28"/>
          <w:szCs w:val="28"/>
        </w:rPr>
      </w:pPr>
    </w:p>
    <w:p w:rsidR="001A4BD2" w:rsidRDefault="001A4BD2" w:rsidP="001A4BD2">
      <w:pPr>
        <w:jc w:val="center"/>
        <w:rPr>
          <w:sz w:val="28"/>
          <w:szCs w:val="28"/>
        </w:rPr>
      </w:pPr>
    </w:p>
    <w:p w:rsidR="001A4BD2" w:rsidRDefault="001A4BD2" w:rsidP="001A4BD2">
      <w:pPr>
        <w:jc w:val="center"/>
        <w:rPr>
          <w:sz w:val="28"/>
          <w:szCs w:val="28"/>
        </w:rPr>
      </w:pPr>
    </w:p>
    <w:p w:rsidR="001A4BD2" w:rsidRPr="00C86318" w:rsidRDefault="001A4BD2" w:rsidP="001A4BD2">
      <w:pPr>
        <w:jc w:val="center"/>
        <w:rPr>
          <w:b/>
          <w:sz w:val="24"/>
          <w:szCs w:val="24"/>
          <w:u w:val="single"/>
        </w:rPr>
      </w:pPr>
      <w:r w:rsidRPr="00C86318">
        <w:rPr>
          <w:b/>
          <w:sz w:val="24"/>
          <w:szCs w:val="24"/>
          <w:u w:val="single"/>
        </w:rPr>
        <w:t xml:space="preserve">MENSAGEM N.º 047, DE </w:t>
      </w:r>
      <w:proofErr w:type="gramStart"/>
      <w:r w:rsidRPr="00C86318">
        <w:rPr>
          <w:b/>
          <w:sz w:val="24"/>
          <w:szCs w:val="24"/>
          <w:u w:val="single"/>
        </w:rPr>
        <w:t>6</w:t>
      </w:r>
      <w:proofErr w:type="gramEnd"/>
      <w:r w:rsidRPr="00C86318">
        <w:rPr>
          <w:b/>
          <w:sz w:val="24"/>
          <w:szCs w:val="24"/>
          <w:u w:val="single"/>
        </w:rPr>
        <w:t xml:space="preserve"> DE DEZEMBRO DE 2016.</w:t>
      </w:r>
    </w:p>
    <w:p w:rsidR="001A4BD2" w:rsidRPr="00C86318" w:rsidRDefault="001A4BD2" w:rsidP="001A4BD2">
      <w:pPr>
        <w:jc w:val="center"/>
        <w:rPr>
          <w:sz w:val="24"/>
          <w:szCs w:val="24"/>
        </w:rPr>
      </w:pPr>
    </w:p>
    <w:p w:rsidR="001A4BD2" w:rsidRPr="00C86318" w:rsidRDefault="001A4BD2" w:rsidP="001A4BD2">
      <w:pPr>
        <w:jc w:val="center"/>
        <w:rPr>
          <w:sz w:val="24"/>
          <w:szCs w:val="24"/>
        </w:rPr>
      </w:pPr>
    </w:p>
    <w:p w:rsidR="001A4BD2" w:rsidRPr="00C86318" w:rsidRDefault="001A4BD2" w:rsidP="001A4BD2">
      <w:pPr>
        <w:jc w:val="both"/>
        <w:rPr>
          <w:sz w:val="24"/>
          <w:szCs w:val="24"/>
        </w:rPr>
      </w:pPr>
      <w:r w:rsidRPr="00C86318">
        <w:rPr>
          <w:sz w:val="24"/>
          <w:szCs w:val="24"/>
        </w:rPr>
        <w:t>Ex.mo Senhor Presidente;</w:t>
      </w:r>
    </w:p>
    <w:p w:rsidR="001A4BD2" w:rsidRPr="00C86318" w:rsidRDefault="001A4BD2" w:rsidP="001A4BD2">
      <w:pPr>
        <w:jc w:val="both"/>
        <w:rPr>
          <w:sz w:val="24"/>
          <w:szCs w:val="24"/>
        </w:rPr>
      </w:pPr>
      <w:proofErr w:type="spellStart"/>
      <w:r w:rsidRPr="00C86318">
        <w:rPr>
          <w:sz w:val="24"/>
          <w:szCs w:val="24"/>
        </w:rPr>
        <w:t>Ex.mos</w:t>
      </w:r>
      <w:proofErr w:type="spellEnd"/>
      <w:r w:rsidRPr="00C86318">
        <w:rPr>
          <w:sz w:val="24"/>
          <w:szCs w:val="24"/>
        </w:rPr>
        <w:t xml:space="preserve"> Senhores Vereadores;</w:t>
      </w:r>
    </w:p>
    <w:p w:rsidR="001A4BD2" w:rsidRPr="00C86318" w:rsidRDefault="001A4BD2" w:rsidP="001A4BD2">
      <w:pPr>
        <w:jc w:val="both"/>
        <w:rPr>
          <w:sz w:val="24"/>
          <w:szCs w:val="24"/>
        </w:rPr>
      </w:pPr>
    </w:p>
    <w:p w:rsidR="001A4BD2" w:rsidRPr="00C86318" w:rsidRDefault="001A4BD2" w:rsidP="001A4BD2">
      <w:pPr>
        <w:jc w:val="both"/>
        <w:rPr>
          <w:sz w:val="24"/>
          <w:szCs w:val="24"/>
        </w:rPr>
      </w:pPr>
    </w:p>
    <w:p w:rsidR="001A4BD2" w:rsidRPr="00C86318" w:rsidRDefault="001A4BD2" w:rsidP="001A4BD2">
      <w:pPr>
        <w:jc w:val="both"/>
        <w:rPr>
          <w:sz w:val="24"/>
          <w:szCs w:val="24"/>
        </w:rPr>
      </w:pPr>
      <w:r w:rsidRPr="00C86318">
        <w:rPr>
          <w:sz w:val="24"/>
          <w:szCs w:val="24"/>
        </w:rPr>
        <w:tab/>
        <w:t>Honra-nos mais uma vez dirigimos a esse Soberano Plenário para em anexo encaminhar projeto de lei que dispõe sobre a nova tabela para lançamento do ITBI, valores a serem cobrados a partir de 1º de janeiro de 2017.</w:t>
      </w:r>
    </w:p>
    <w:p w:rsidR="001A4BD2" w:rsidRPr="00C86318" w:rsidRDefault="001A4BD2" w:rsidP="001A4BD2">
      <w:pPr>
        <w:jc w:val="both"/>
        <w:rPr>
          <w:sz w:val="24"/>
          <w:szCs w:val="24"/>
        </w:rPr>
      </w:pPr>
    </w:p>
    <w:p w:rsidR="001A4BD2" w:rsidRPr="00C86318" w:rsidRDefault="001A4BD2" w:rsidP="001A4BD2">
      <w:pPr>
        <w:jc w:val="both"/>
        <w:rPr>
          <w:sz w:val="24"/>
          <w:szCs w:val="24"/>
        </w:rPr>
      </w:pPr>
      <w:r w:rsidRPr="00C86318">
        <w:rPr>
          <w:sz w:val="24"/>
          <w:szCs w:val="24"/>
        </w:rPr>
        <w:tab/>
        <w:t>Como é de conhecimento dos nobres pares, o Executivo Municipal através da Portaria n.º 7.952/2016, nomeou Grupo de Trabalho para readequação da Planta Genérica de Valores para Cobrança do IPTU e ITBI Rural para o exercício de 2017.</w:t>
      </w:r>
    </w:p>
    <w:p w:rsidR="001A4BD2" w:rsidRPr="00C86318" w:rsidRDefault="001A4BD2" w:rsidP="001A4BD2">
      <w:pPr>
        <w:jc w:val="both"/>
        <w:rPr>
          <w:sz w:val="24"/>
          <w:szCs w:val="24"/>
        </w:rPr>
      </w:pPr>
    </w:p>
    <w:p w:rsidR="001A4BD2" w:rsidRPr="00C86318" w:rsidRDefault="001A4BD2" w:rsidP="001A4BD2">
      <w:pPr>
        <w:ind w:firstLine="708"/>
        <w:jc w:val="both"/>
        <w:rPr>
          <w:sz w:val="24"/>
          <w:szCs w:val="24"/>
        </w:rPr>
      </w:pPr>
      <w:r w:rsidRPr="00C86318">
        <w:rPr>
          <w:sz w:val="24"/>
          <w:szCs w:val="24"/>
        </w:rPr>
        <w:t xml:space="preserve">Importa destacar, que representantes de diversos segmentos, tais como: Poder Executivo e Legislativo, UNAMB, Imobiliárias </w:t>
      </w:r>
      <w:proofErr w:type="spellStart"/>
      <w:r w:rsidRPr="00C86318">
        <w:rPr>
          <w:sz w:val="24"/>
          <w:szCs w:val="24"/>
        </w:rPr>
        <w:t>Artenova</w:t>
      </w:r>
      <w:proofErr w:type="spellEnd"/>
      <w:r w:rsidRPr="00C86318">
        <w:rPr>
          <w:sz w:val="24"/>
          <w:szCs w:val="24"/>
        </w:rPr>
        <w:t xml:space="preserve"> e </w:t>
      </w:r>
      <w:r>
        <w:rPr>
          <w:sz w:val="24"/>
          <w:szCs w:val="24"/>
        </w:rPr>
        <w:t>Gaúcha</w:t>
      </w:r>
      <w:r w:rsidRPr="00C86318">
        <w:rPr>
          <w:sz w:val="24"/>
          <w:szCs w:val="24"/>
        </w:rPr>
        <w:t xml:space="preserve">, CDL, Serviço Cartorário, Lojas Maçônicas, OAB </w:t>
      </w:r>
      <w:proofErr w:type="spellStart"/>
      <w:r w:rsidRPr="00C86318">
        <w:rPr>
          <w:sz w:val="24"/>
          <w:szCs w:val="24"/>
        </w:rPr>
        <w:t>Subseção-NX</w:t>
      </w:r>
      <w:proofErr w:type="spellEnd"/>
      <w:r w:rsidRPr="00C86318">
        <w:rPr>
          <w:sz w:val="24"/>
          <w:szCs w:val="24"/>
        </w:rPr>
        <w:t xml:space="preserve"> e Lions Clube, integram o Grupo de Trabalho em referência.</w:t>
      </w:r>
    </w:p>
    <w:p w:rsidR="001A4BD2" w:rsidRPr="00C86318" w:rsidRDefault="001A4BD2" w:rsidP="001A4BD2">
      <w:pPr>
        <w:jc w:val="both"/>
        <w:rPr>
          <w:sz w:val="24"/>
          <w:szCs w:val="24"/>
        </w:rPr>
      </w:pPr>
    </w:p>
    <w:p w:rsidR="001A4BD2" w:rsidRPr="00C86318" w:rsidRDefault="001A4BD2" w:rsidP="001A4BD2">
      <w:pPr>
        <w:ind w:firstLine="708"/>
        <w:jc w:val="both"/>
        <w:rPr>
          <w:sz w:val="24"/>
          <w:szCs w:val="24"/>
        </w:rPr>
      </w:pPr>
      <w:r w:rsidRPr="00C86318">
        <w:rPr>
          <w:sz w:val="24"/>
          <w:szCs w:val="24"/>
        </w:rPr>
        <w:t>Assim, em reunião o Grupo de Trabalho realizou os procedimentos e levantamentos necessários a readequação da Planta Genérica de Valores para Cobrança do ITBI Rural para o exercício de 2017, conforme cópia da ata em anexo.</w:t>
      </w:r>
    </w:p>
    <w:p w:rsidR="001A4BD2" w:rsidRPr="00C86318" w:rsidRDefault="001A4BD2" w:rsidP="001A4BD2">
      <w:pPr>
        <w:jc w:val="both"/>
        <w:rPr>
          <w:sz w:val="24"/>
          <w:szCs w:val="24"/>
        </w:rPr>
      </w:pPr>
    </w:p>
    <w:p w:rsidR="001A4BD2" w:rsidRPr="00C86318" w:rsidRDefault="001A4BD2" w:rsidP="001A4BD2">
      <w:pPr>
        <w:jc w:val="both"/>
        <w:rPr>
          <w:sz w:val="24"/>
          <w:szCs w:val="24"/>
        </w:rPr>
      </w:pPr>
      <w:r w:rsidRPr="00C86318">
        <w:rPr>
          <w:sz w:val="24"/>
          <w:szCs w:val="24"/>
        </w:rPr>
        <w:tab/>
        <w:t xml:space="preserve">Desse modo, procedido aos levantamentos atinentes, o Grupo de Trabalho chegou a um consenso decidido pela atualização da Planta Genérica de Valores para Cobrança do ITBI Rural para o exercício de 2017, como V. </w:t>
      </w:r>
      <w:proofErr w:type="spellStart"/>
      <w:r w:rsidRPr="00C86318">
        <w:rPr>
          <w:sz w:val="24"/>
          <w:szCs w:val="24"/>
        </w:rPr>
        <w:t>Excias</w:t>
      </w:r>
      <w:proofErr w:type="spellEnd"/>
      <w:proofErr w:type="gramStart"/>
      <w:r w:rsidRPr="00C86318">
        <w:rPr>
          <w:sz w:val="24"/>
          <w:szCs w:val="24"/>
        </w:rPr>
        <w:t>.,</w:t>
      </w:r>
      <w:proofErr w:type="gramEnd"/>
      <w:r w:rsidRPr="00C86318">
        <w:rPr>
          <w:sz w:val="24"/>
          <w:szCs w:val="24"/>
        </w:rPr>
        <w:t xml:space="preserve"> poderão comprovar nos anexos que integram o presente projeto de lei.</w:t>
      </w:r>
    </w:p>
    <w:p w:rsidR="001A4BD2" w:rsidRPr="00C86318" w:rsidRDefault="001A4BD2" w:rsidP="001A4BD2">
      <w:pPr>
        <w:jc w:val="both"/>
        <w:rPr>
          <w:sz w:val="24"/>
          <w:szCs w:val="24"/>
        </w:rPr>
      </w:pPr>
    </w:p>
    <w:p w:rsidR="001A4BD2" w:rsidRPr="00C86318" w:rsidRDefault="001A4BD2" w:rsidP="001A4BD2">
      <w:pPr>
        <w:jc w:val="both"/>
        <w:rPr>
          <w:sz w:val="24"/>
          <w:szCs w:val="24"/>
        </w:rPr>
      </w:pPr>
      <w:r w:rsidRPr="00C86318">
        <w:rPr>
          <w:sz w:val="24"/>
          <w:szCs w:val="24"/>
        </w:rPr>
        <w:tab/>
        <w:t>Dessa forma, solicitamos a costumeira colaboração e compreensão de Vossa Excelência e demais Vereadores para a aprovação da matéria em anexo dentro dos princípios regimentais desse Legislativo Municipal.</w:t>
      </w:r>
    </w:p>
    <w:p w:rsidR="001A4BD2" w:rsidRPr="00C86318" w:rsidRDefault="001A4BD2" w:rsidP="001A4BD2">
      <w:pPr>
        <w:ind w:firstLine="708"/>
        <w:jc w:val="both"/>
        <w:rPr>
          <w:color w:val="000080"/>
          <w:sz w:val="24"/>
          <w:szCs w:val="24"/>
        </w:rPr>
      </w:pPr>
    </w:p>
    <w:p w:rsidR="001A4BD2" w:rsidRPr="00C86318" w:rsidRDefault="001A4BD2" w:rsidP="001A4BD2">
      <w:pPr>
        <w:ind w:firstLine="708"/>
        <w:jc w:val="both"/>
        <w:rPr>
          <w:sz w:val="24"/>
          <w:szCs w:val="24"/>
        </w:rPr>
      </w:pPr>
      <w:r w:rsidRPr="00C86318">
        <w:rPr>
          <w:sz w:val="24"/>
          <w:szCs w:val="24"/>
        </w:rPr>
        <w:t>Sem mais para o momento, desde já elevamos nossos votos da mais alta estima e distinta consideração.</w:t>
      </w:r>
    </w:p>
    <w:p w:rsidR="001A4BD2" w:rsidRPr="00C86318" w:rsidRDefault="001A4BD2" w:rsidP="001A4BD2">
      <w:pPr>
        <w:ind w:firstLine="708"/>
        <w:jc w:val="both"/>
        <w:rPr>
          <w:sz w:val="24"/>
          <w:szCs w:val="24"/>
        </w:rPr>
      </w:pPr>
    </w:p>
    <w:p w:rsidR="001A4BD2" w:rsidRPr="00C86318" w:rsidRDefault="001A4BD2" w:rsidP="001A4BD2">
      <w:pPr>
        <w:jc w:val="center"/>
        <w:rPr>
          <w:sz w:val="24"/>
          <w:szCs w:val="24"/>
        </w:rPr>
      </w:pPr>
      <w:r w:rsidRPr="00C86318">
        <w:rPr>
          <w:sz w:val="24"/>
          <w:szCs w:val="24"/>
        </w:rPr>
        <w:t>Cordialmente,</w:t>
      </w:r>
    </w:p>
    <w:p w:rsidR="001A4BD2" w:rsidRPr="00C86318" w:rsidRDefault="001A4BD2" w:rsidP="001A4BD2">
      <w:pPr>
        <w:ind w:firstLine="708"/>
        <w:jc w:val="center"/>
        <w:rPr>
          <w:sz w:val="24"/>
          <w:szCs w:val="24"/>
        </w:rPr>
      </w:pPr>
    </w:p>
    <w:p w:rsidR="001A4BD2" w:rsidRPr="00C86318" w:rsidRDefault="001A4BD2" w:rsidP="001A4BD2">
      <w:pPr>
        <w:ind w:firstLine="708"/>
        <w:jc w:val="center"/>
        <w:rPr>
          <w:sz w:val="24"/>
          <w:szCs w:val="24"/>
        </w:rPr>
      </w:pPr>
    </w:p>
    <w:p w:rsidR="001A4BD2" w:rsidRPr="00C86318" w:rsidRDefault="001A4BD2" w:rsidP="001A4BD2">
      <w:pPr>
        <w:ind w:firstLine="708"/>
        <w:jc w:val="center"/>
        <w:rPr>
          <w:sz w:val="24"/>
          <w:szCs w:val="24"/>
        </w:rPr>
      </w:pPr>
    </w:p>
    <w:p w:rsidR="001A4BD2" w:rsidRPr="00C86318" w:rsidRDefault="001A4BD2" w:rsidP="001A4BD2">
      <w:pPr>
        <w:jc w:val="center"/>
        <w:rPr>
          <w:b/>
          <w:sz w:val="24"/>
          <w:szCs w:val="24"/>
        </w:rPr>
      </w:pPr>
      <w:r>
        <w:rPr>
          <w:b/>
          <w:sz w:val="24"/>
          <w:szCs w:val="24"/>
        </w:rPr>
        <w:t>João Batista Vaz da Silva - Cebola</w:t>
      </w:r>
    </w:p>
    <w:p w:rsidR="001A4BD2" w:rsidRDefault="001A4BD2" w:rsidP="001A4BD2">
      <w:pPr>
        <w:pStyle w:val="Ttulo2"/>
        <w:jc w:val="center"/>
        <w:rPr>
          <w:bCs/>
          <w:szCs w:val="24"/>
        </w:rPr>
      </w:pPr>
      <w:r w:rsidRPr="00C86318">
        <w:rPr>
          <w:bCs/>
          <w:szCs w:val="24"/>
        </w:rPr>
        <w:t>Prefeito Municipal</w:t>
      </w:r>
    </w:p>
    <w:p w:rsidR="001A4BD2" w:rsidRDefault="001A4BD2" w:rsidP="001A4BD2"/>
    <w:p w:rsidR="001A4BD2" w:rsidRDefault="001A4BD2" w:rsidP="001A4BD2"/>
    <w:p w:rsidR="001A4BD2" w:rsidRDefault="001A4BD2" w:rsidP="001A4BD2"/>
    <w:p w:rsidR="001A4BD2" w:rsidRDefault="001A4BD2" w:rsidP="001A4BD2"/>
    <w:p w:rsidR="001A4BD2" w:rsidRDefault="001A4BD2" w:rsidP="001A4BD2"/>
    <w:p w:rsidR="001A4BD2" w:rsidRPr="00FD655B" w:rsidRDefault="001A4BD2" w:rsidP="001A4BD2">
      <w:pPr>
        <w:rPr>
          <w:rFonts w:ascii="Arial" w:hAnsi="Arial" w:cs="Arial"/>
          <w:b/>
        </w:rPr>
      </w:pPr>
      <w:r w:rsidRPr="00FD655B">
        <w:rPr>
          <w:rFonts w:ascii="Arial" w:hAnsi="Arial" w:cs="Arial"/>
          <w:b/>
        </w:rPr>
        <w:t>Ata n° 0</w:t>
      </w:r>
      <w:r>
        <w:rPr>
          <w:rFonts w:ascii="Arial" w:hAnsi="Arial" w:cs="Arial"/>
          <w:b/>
        </w:rPr>
        <w:t>2</w:t>
      </w:r>
      <w:r w:rsidRPr="00FD655B">
        <w:rPr>
          <w:rFonts w:ascii="Arial" w:hAnsi="Arial" w:cs="Arial"/>
          <w:b/>
        </w:rPr>
        <w:t xml:space="preserve">/2016 da reunião para readequação da planta genérica de valores para cálculo de </w:t>
      </w:r>
      <w:r>
        <w:rPr>
          <w:rFonts w:ascii="Arial" w:hAnsi="Arial" w:cs="Arial"/>
          <w:b/>
        </w:rPr>
        <w:t>ITBI Rural</w:t>
      </w:r>
      <w:bookmarkStart w:id="0" w:name="_GoBack"/>
      <w:bookmarkEnd w:id="0"/>
      <w:r w:rsidRPr="00FD655B">
        <w:rPr>
          <w:rFonts w:ascii="Arial" w:hAnsi="Arial" w:cs="Arial"/>
          <w:b/>
        </w:rPr>
        <w:t xml:space="preserve"> 2017</w:t>
      </w:r>
    </w:p>
    <w:p w:rsidR="001A4BD2" w:rsidRDefault="001A4BD2" w:rsidP="001A4BD2">
      <w:pPr>
        <w:jc w:val="both"/>
        <w:rPr>
          <w:rFonts w:ascii="Arial" w:hAnsi="Arial" w:cs="Arial"/>
        </w:rPr>
      </w:pPr>
      <w:r w:rsidRPr="00490A58">
        <w:rPr>
          <w:rFonts w:ascii="Arial" w:hAnsi="Arial" w:cs="Arial"/>
        </w:rPr>
        <w:t xml:space="preserve">Ao vigésimo oitavo dia do mês de novembro de dois mil e dezesseis, às </w:t>
      </w:r>
      <w:proofErr w:type="gramStart"/>
      <w:r w:rsidRPr="00490A58">
        <w:rPr>
          <w:rFonts w:ascii="Arial" w:hAnsi="Arial" w:cs="Arial"/>
        </w:rPr>
        <w:t>14:00</w:t>
      </w:r>
      <w:proofErr w:type="gramEnd"/>
      <w:r w:rsidRPr="00490A58">
        <w:rPr>
          <w:rFonts w:ascii="Arial" w:hAnsi="Arial" w:cs="Arial"/>
        </w:rPr>
        <w:t xml:space="preserve"> horas, reuniram-se na sede da Prefeitura Municipal de Nova Xavantina, MT, os membros da Comissão para readequação da planta genérica de va</w:t>
      </w:r>
      <w:r>
        <w:rPr>
          <w:rFonts w:ascii="Arial" w:hAnsi="Arial" w:cs="Arial"/>
        </w:rPr>
        <w:t xml:space="preserve">lores para cálculo do ITBI Rural de 2017, nomeados pela Portaria n° 7.952 de 24 de novembro de 2016. </w:t>
      </w:r>
      <w:r w:rsidRPr="00490A58">
        <w:rPr>
          <w:rFonts w:ascii="Arial" w:hAnsi="Arial" w:cs="Arial"/>
        </w:rPr>
        <w:t>Co</w:t>
      </w:r>
      <w:r>
        <w:rPr>
          <w:rFonts w:ascii="Arial" w:hAnsi="Arial" w:cs="Arial"/>
        </w:rPr>
        <w:t xml:space="preserve">mpareceram Marta Pereira Pinto, João Bosco Pereira da Silva Junior, </w:t>
      </w:r>
      <w:proofErr w:type="spellStart"/>
      <w:r>
        <w:rPr>
          <w:rFonts w:ascii="Arial" w:hAnsi="Arial" w:cs="Arial"/>
        </w:rPr>
        <w:t>Lucílio</w:t>
      </w:r>
      <w:proofErr w:type="spellEnd"/>
      <w:r>
        <w:rPr>
          <w:rFonts w:ascii="Arial" w:hAnsi="Arial" w:cs="Arial"/>
        </w:rPr>
        <w:t xml:space="preserve"> Soares da Silva, </w:t>
      </w:r>
      <w:proofErr w:type="spellStart"/>
      <w:r>
        <w:rPr>
          <w:rFonts w:ascii="Arial" w:hAnsi="Arial" w:cs="Arial"/>
        </w:rPr>
        <w:t>Valdivino</w:t>
      </w:r>
      <w:proofErr w:type="spellEnd"/>
      <w:r>
        <w:rPr>
          <w:rFonts w:ascii="Arial" w:hAnsi="Arial" w:cs="Arial"/>
        </w:rPr>
        <w:t xml:space="preserve"> Antônio da Costa, José Jacinto Neto, </w:t>
      </w:r>
      <w:proofErr w:type="spellStart"/>
      <w:r>
        <w:rPr>
          <w:rFonts w:ascii="Arial" w:hAnsi="Arial" w:cs="Arial"/>
        </w:rPr>
        <w:t>Edbert</w:t>
      </w:r>
      <w:proofErr w:type="spellEnd"/>
      <w:r>
        <w:rPr>
          <w:rFonts w:ascii="Arial" w:hAnsi="Arial" w:cs="Arial"/>
        </w:rPr>
        <w:t xml:space="preserve"> Moreira Júnior e Bruna Garcia Toledo, representantes do Legislativo Municipal, representantes da Associação de Moradores de Bairros, representantes do Comercio Imobiliário, representantes da Câmara de Dirigentes Lojista de Nova Xavantina, MT, representantes dos Serviços Cartorários e representantes da OAB, subseção de NX. O Administrador Municipal, na pessoa de João Batista Vaz da Silva iniciou a reunião explicando o motivo da mesma, a importância de se analisar os valores atuais para cálculo do ITBI Rural para que o município seja justo com os contribuintes desse imposto e possa também dar continuidade aos investimentos e melhorias no município necessitar. Em seguida, apresentou os valores vigentes em 2016 para cada região. Após as discussões foi acordado, por unanimidade que a tabela de ITBI Rural 2017 será atualizada em 20% (vinte décimos por cento). Nada mais havendo a tratar a reunião foi encerrada e a ata assinada pelos presentes.</w:t>
      </w:r>
    </w:p>
    <w:p w:rsidR="001A4BD2" w:rsidRDefault="001A4BD2" w:rsidP="001A4BD2">
      <w:pPr>
        <w:jc w:val="both"/>
        <w:rPr>
          <w:rFonts w:ascii="Arial" w:hAnsi="Arial" w:cs="Arial"/>
        </w:rPr>
      </w:pPr>
    </w:p>
    <w:p w:rsidR="001A4BD2" w:rsidRDefault="001A4BD2" w:rsidP="001A4BD2">
      <w:pPr>
        <w:jc w:val="both"/>
      </w:pPr>
      <w:r>
        <w:t>Marta Moreira Pinto                                                                                                  Jessé Candini</w:t>
      </w:r>
    </w:p>
    <w:p w:rsidR="001A4BD2" w:rsidRDefault="001A4BD2" w:rsidP="001A4BD2">
      <w:pPr>
        <w:jc w:val="both"/>
      </w:pPr>
    </w:p>
    <w:p w:rsidR="001A4BD2" w:rsidRDefault="001A4BD2" w:rsidP="001A4BD2">
      <w:pPr>
        <w:jc w:val="both"/>
      </w:pPr>
      <w:r>
        <w:t xml:space="preserve">Bruna Garcia Toledo                                                                                      Adriano </w:t>
      </w:r>
      <w:proofErr w:type="spellStart"/>
      <w:r>
        <w:t>Geacometti</w:t>
      </w:r>
      <w:proofErr w:type="spellEnd"/>
    </w:p>
    <w:p w:rsidR="001A4BD2" w:rsidRDefault="001A4BD2" w:rsidP="001A4BD2">
      <w:pPr>
        <w:jc w:val="both"/>
      </w:pPr>
    </w:p>
    <w:p w:rsidR="001A4BD2" w:rsidRDefault="001A4BD2" w:rsidP="001A4BD2">
      <w:pPr>
        <w:jc w:val="both"/>
      </w:pPr>
      <w:proofErr w:type="spellStart"/>
      <w:r>
        <w:t>Edbert</w:t>
      </w:r>
      <w:proofErr w:type="spellEnd"/>
      <w:r>
        <w:t xml:space="preserve"> Moreira Júnior                                                                                 </w:t>
      </w:r>
      <w:proofErr w:type="spellStart"/>
      <w:r>
        <w:t>Lucílio</w:t>
      </w:r>
      <w:proofErr w:type="spellEnd"/>
      <w:r>
        <w:t xml:space="preserve"> Soares da Silva</w:t>
      </w:r>
    </w:p>
    <w:p w:rsidR="001A4BD2" w:rsidRDefault="001A4BD2" w:rsidP="001A4BD2">
      <w:pPr>
        <w:jc w:val="both"/>
      </w:pPr>
    </w:p>
    <w:p w:rsidR="001A4BD2" w:rsidRDefault="001A4BD2" w:rsidP="001A4BD2">
      <w:pPr>
        <w:jc w:val="both"/>
      </w:pPr>
      <w:r>
        <w:t>João Bosco Pereira da Silva Junior                                                    Carlos Roberto de Oliveira</w:t>
      </w:r>
    </w:p>
    <w:p w:rsidR="001A4BD2" w:rsidRDefault="001A4BD2" w:rsidP="001A4BD2">
      <w:pPr>
        <w:jc w:val="both"/>
      </w:pPr>
    </w:p>
    <w:p w:rsidR="001A4BD2" w:rsidRDefault="001A4BD2" w:rsidP="001A4BD2">
      <w:pPr>
        <w:jc w:val="both"/>
      </w:pPr>
      <w:proofErr w:type="spellStart"/>
      <w:r>
        <w:t>Valdivino</w:t>
      </w:r>
      <w:proofErr w:type="spellEnd"/>
      <w:r>
        <w:t xml:space="preserve"> Antônio da Costa                                                                         Ariosto da Rocha Reis</w:t>
      </w:r>
    </w:p>
    <w:p w:rsidR="001A4BD2" w:rsidRDefault="001A4BD2" w:rsidP="001A4BD2">
      <w:pPr>
        <w:jc w:val="both"/>
      </w:pPr>
    </w:p>
    <w:p w:rsidR="001A4BD2" w:rsidRDefault="001A4BD2" w:rsidP="001A4BD2">
      <w:pPr>
        <w:jc w:val="both"/>
      </w:pPr>
      <w:proofErr w:type="spellStart"/>
      <w:proofErr w:type="gramStart"/>
      <w:r>
        <w:t>InelsonBosa</w:t>
      </w:r>
      <w:proofErr w:type="spellEnd"/>
      <w:proofErr w:type="gramEnd"/>
    </w:p>
    <w:p w:rsidR="001A4BD2" w:rsidRDefault="001A4BD2" w:rsidP="001A4BD2">
      <w:pPr>
        <w:jc w:val="both"/>
      </w:pPr>
    </w:p>
    <w:p w:rsidR="001A4BD2" w:rsidRDefault="001A4BD2" w:rsidP="001A4BD2">
      <w:pPr>
        <w:jc w:val="both"/>
      </w:pPr>
      <w:proofErr w:type="spellStart"/>
      <w:r>
        <w:t>Wilk</w:t>
      </w:r>
      <w:proofErr w:type="spellEnd"/>
      <w:r>
        <w:t xml:space="preserve"> Augusto Parreira</w:t>
      </w:r>
    </w:p>
    <w:p w:rsidR="001A4BD2" w:rsidRPr="00D27FFC" w:rsidRDefault="001A4BD2" w:rsidP="001A4BD2"/>
    <w:p w:rsidR="000F7751" w:rsidRDefault="000F7751"/>
    <w:sectPr w:rsidR="000F7751" w:rsidSect="00BA6FC5">
      <w:headerReference w:type="default" r:id="rId4"/>
      <w:pgSz w:w="11907" w:h="16840" w:code="9"/>
      <w:pgMar w:top="851" w:right="567" w:bottom="1134" w:left="1276"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702A" w:rsidRDefault="001A4BD2" w:rsidP="003A702A">
    <w:pPr>
      <w:pStyle w:val="Cabealho"/>
      <w:jc w:val="center"/>
    </w:pPr>
    <w:r>
      <w:rPr>
        <w:iCs w:val="0"/>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s1025" type="#_x0000_t75" alt="http://site.pciconcursos.com.br/i/32f5b870af36636f0b188d243da67be6.jpg" style="position:absolute;left:0;text-align:left;margin-left:206.5pt;margin-top:3.65pt;width:68.35pt;height:63.8pt;z-index:251660288;visibility:visible">
          <v:imagedata r:id="rId1" o:title="32f5b870af36636f0b188d243da67be6"/>
          <w10:wrap type="square"/>
        </v:shape>
      </w:pict>
    </w:r>
  </w:p>
  <w:p w:rsidR="003A702A" w:rsidRDefault="001A4BD2" w:rsidP="003A702A">
    <w:pPr>
      <w:pStyle w:val="Cabealho"/>
      <w:jc w:val="center"/>
    </w:pPr>
  </w:p>
  <w:p w:rsidR="003A702A" w:rsidRDefault="001A4BD2" w:rsidP="003A702A">
    <w:pPr>
      <w:pStyle w:val="Cabealho"/>
      <w:jc w:val="center"/>
    </w:pPr>
  </w:p>
  <w:p w:rsidR="003A702A" w:rsidRPr="005B2BD3" w:rsidRDefault="001A4BD2" w:rsidP="003A702A">
    <w:pPr>
      <w:pStyle w:val="Cabealho"/>
      <w:jc w:val="center"/>
    </w:pPr>
  </w:p>
  <w:p w:rsidR="003A702A" w:rsidRDefault="001A4BD2" w:rsidP="003A702A">
    <w:pPr>
      <w:pStyle w:val="Cabealho"/>
      <w:jc w:val="center"/>
      <w:rPr>
        <w:b/>
      </w:rPr>
    </w:pPr>
  </w:p>
  <w:p w:rsidR="003A702A" w:rsidRPr="005B2BD3" w:rsidRDefault="001A4BD2" w:rsidP="003A702A">
    <w:pPr>
      <w:pStyle w:val="Cabealho"/>
      <w:jc w:val="center"/>
      <w:rPr>
        <w:b/>
      </w:rPr>
    </w:pPr>
    <w:r w:rsidRPr="005B2BD3">
      <w:rPr>
        <w:b/>
      </w:rPr>
      <w:t>ESTADO DE MATO GROSSO</w:t>
    </w:r>
  </w:p>
  <w:p w:rsidR="003A702A" w:rsidRDefault="001A4BD2" w:rsidP="003A702A">
    <w:pPr>
      <w:pStyle w:val="Cabealho"/>
      <w:jc w:val="center"/>
      <w:rPr>
        <w:b/>
      </w:rPr>
    </w:pPr>
    <w:r w:rsidRPr="005B2BD3">
      <w:rPr>
        <w:b/>
      </w:rPr>
      <w:t xml:space="preserve">PREFEITURA </w:t>
    </w:r>
    <w:r>
      <w:rPr>
        <w:b/>
      </w:rPr>
      <w:t>MUNICIPAL DE NOVA XAVANTINA</w:t>
    </w:r>
  </w:p>
  <w:p w:rsidR="003A702A" w:rsidRPr="005B2BD3" w:rsidRDefault="001A4BD2" w:rsidP="003A702A">
    <w:pPr>
      <w:pStyle w:val="Cabealho"/>
      <w:jc w:val="center"/>
      <w:rPr>
        <w:b/>
        <w:sz w:val="18"/>
        <w:szCs w:val="18"/>
      </w:rPr>
    </w:pPr>
    <w:r w:rsidRPr="005B2BD3">
      <w:rPr>
        <w:b/>
        <w:sz w:val="18"/>
        <w:szCs w:val="18"/>
      </w:rPr>
      <w:t>Avenida Expedição Roncador Xingu, n.º 249 – Centro – Nova Xavantina – MT – CEP 78.690-000</w:t>
    </w:r>
  </w:p>
  <w:p w:rsidR="003A702A" w:rsidRPr="005B2BD3" w:rsidRDefault="001A4BD2" w:rsidP="003A702A">
    <w:pPr>
      <w:pStyle w:val="Cabealho"/>
      <w:pBdr>
        <w:bottom w:val="double" w:sz="6" w:space="1" w:color="auto"/>
      </w:pBdr>
      <w:jc w:val="center"/>
      <w:rPr>
        <w:b/>
      </w:rPr>
    </w:pPr>
    <w:r w:rsidRPr="005B2BD3">
      <w:rPr>
        <w:b/>
      </w:rPr>
      <w:t>Administração 2013/2016</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3074"/>
    <o:shapelayout v:ext="edit">
      <o:idmap v:ext="edit" data="1"/>
    </o:shapelayout>
  </w:hdrShapeDefaults>
  <w:compat/>
  <w:rsids>
    <w:rsidRoot w:val="001A4BD2"/>
    <w:rsid w:val="000F7751"/>
    <w:rsid w:val="001A4BD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4BD2"/>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1A4BD2"/>
    <w:pPr>
      <w:keepNext/>
      <w:jc w:val="center"/>
      <w:outlineLvl w:val="0"/>
    </w:pPr>
    <w:rPr>
      <w:b/>
      <w:sz w:val="28"/>
    </w:rPr>
  </w:style>
  <w:style w:type="paragraph" w:styleId="Ttulo2">
    <w:name w:val="heading 2"/>
    <w:basedOn w:val="Normal"/>
    <w:next w:val="Normal"/>
    <w:link w:val="Ttulo2Char"/>
    <w:qFormat/>
    <w:rsid w:val="001A4BD2"/>
    <w:pPr>
      <w:keepNext/>
      <w:outlineLvl w:val="1"/>
    </w:pPr>
    <w:rPr>
      <w:sz w:val="24"/>
    </w:rPr>
  </w:style>
  <w:style w:type="paragraph" w:styleId="Ttulo3">
    <w:name w:val="heading 3"/>
    <w:basedOn w:val="Normal"/>
    <w:next w:val="Normal"/>
    <w:link w:val="Ttulo3Char"/>
    <w:qFormat/>
    <w:rsid w:val="001A4BD2"/>
    <w:pPr>
      <w:keepNext/>
      <w:jc w:val="both"/>
      <w:outlineLvl w:val="2"/>
    </w:pPr>
    <w:rPr>
      <w:sz w:val="24"/>
    </w:rPr>
  </w:style>
  <w:style w:type="paragraph" w:styleId="Ttulo5">
    <w:name w:val="heading 5"/>
    <w:basedOn w:val="Normal"/>
    <w:next w:val="Normal"/>
    <w:link w:val="Ttulo5Char"/>
    <w:qFormat/>
    <w:rsid w:val="001A4BD2"/>
    <w:pPr>
      <w:spacing w:before="240" w:after="60"/>
      <w:outlineLvl w:val="4"/>
    </w:pPr>
    <w:rPr>
      <w:b/>
      <w:bCs/>
      <w:i/>
      <w:iCs/>
      <w:sz w:val="26"/>
      <w:szCs w:val="26"/>
    </w:rPr>
  </w:style>
  <w:style w:type="paragraph" w:styleId="Ttulo9">
    <w:name w:val="heading 9"/>
    <w:basedOn w:val="Normal"/>
    <w:next w:val="Normal"/>
    <w:link w:val="Ttulo9Char"/>
    <w:qFormat/>
    <w:rsid w:val="001A4BD2"/>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1A4BD2"/>
    <w:rPr>
      <w:rFonts w:ascii="Times New Roman" w:eastAsia="Times New Roman" w:hAnsi="Times New Roman" w:cs="Times New Roman"/>
      <w:b/>
      <w:sz w:val="28"/>
      <w:szCs w:val="20"/>
      <w:lang w:eastAsia="pt-BR"/>
    </w:rPr>
  </w:style>
  <w:style w:type="character" w:customStyle="1" w:styleId="Ttulo2Char">
    <w:name w:val="Título 2 Char"/>
    <w:basedOn w:val="Fontepargpadro"/>
    <w:link w:val="Ttulo2"/>
    <w:rsid w:val="001A4BD2"/>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rsid w:val="001A4BD2"/>
    <w:rPr>
      <w:rFonts w:ascii="Times New Roman" w:eastAsia="Times New Roman" w:hAnsi="Times New Roman" w:cs="Times New Roman"/>
      <w:sz w:val="24"/>
      <w:szCs w:val="20"/>
      <w:lang w:eastAsia="pt-BR"/>
    </w:rPr>
  </w:style>
  <w:style w:type="character" w:customStyle="1" w:styleId="Ttulo5Char">
    <w:name w:val="Título 5 Char"/>
    <w:basedOn w:val="Fontepargpadro"/>
    <w:link w:val="Ttulo5"/>
    <w:rsid w:val="001A4BD2"/>
    <w:rPr>
      <w:rFonts w:ascii="Times New Roman" w:eastAsia="Times New Roman" w:hAnsi="Times New Roman" w:cs="Times New Roman"/>
      <w:b/>
      <w:bCs/>
      <w:i/>
      <w:iCs/>
      <w:sz w:val="26"/>
      <w:szCs w:val="26"/>
      <w:lang w:eastAsia="pt-BR"/>
    </w:rPr>
  </w:style>
  <w:style w:type="character" w:customStyle="1" w:styleId="Ttulo9Char">
    <w:name w:val="Título 9 Char"/>
    <w:basedOn w:val="Fontepargpadro"/>
    <w:link w:val="Ttulo9"/>
    <w:rsid w:val="001A4BD2"/>
    <w:rPr>
      <w:rFonts w:ascii="Arial" w:eastAsia="Times New Roman" w:hAnsi="Arial" w:cs="Arial"/>
      <w:lang w:eastAsia="pt-BR"/>
    </w:rPr>
  </w:style>
  <w:style w:type="paragraph" w:styleId="Corpodetexto">
    <w:name w:val="Body Text"/>
    <w:basedOn w:val="Normal"/>
    <w:link w:val="CorpodetextoChar"/>
    <w:rsid w:val="001A4BD2"/>
    <w:pPr>
      <w:jc w:val="both"/>
    </w:pPr>
    <w:rPr>
      <w:sz w:val="28"/>
    </w:rPr>
  </w:style>
  <w:style w:type="character" w:customStyle="1" w:styleId="CorpodetextoChar">
    <w:name w:val="Corpo de texto Char"/>
    <w:basedOn w:val="Fontepargpadro"/>
    <w:link w:val="Corpodetexto"/>
    <w:rsid w:val="001A4BD2"/>
    <w:rPr>
      <w:rFonts w:ascii="Times New Roman" w:eastAsia="Times New Roman" w:hAnsi="Times New Roman" w:cs="Times New Roman"/>
      <w:sz w:val="28"/>
      <w:szCs w:val="20"/>
      <w:lang w:eastAsia="pt-BR"/>
    </w:rPr>
  </w:style>
  <w:style w:type="paragraph" w:styleId="Recuodecorpodetexto">
    <w:name w:val="Body Text Indent"/>
    <w:basedOn w:val="Normal"/>
    <w:link w:val="RecuodecorpodetextoChar"/>
    <w:rsid w:val="001A4BD2"/>
    <w:pPr>
      <w:ind w:firstLine="708"/>
      <w:jc w:val="both"/>
    </w:pPr>
    <w:rPr>
      <w:rFonts w:ascii="Arial" w:hAnsi="Arial" w:cs="Arial"/>
      <w:sz w:val="22"/>
    </w:rPr>
  </w:style>
  <w:style w:type="character" w:customStyle="1" w:styleId="RecuodecorpodetextoChar">
    <w:name w:val="Recuo de corpo de texto Char"/>
    <w:basedOn w:val="Fontepargpadro"/>
    <w:link w:val="Recuodecorpodetexto"/>
    <w:rsid w:val="001A4BD2"/>
    <w:rPr>
      <w:rFonts w:ascii="Arial" w:eastAsia="Times New Roman" w:hAnsi="Arial" w:cs="Arial"/>
      <w:szCs w:val="20"/>
      <w:lang w:eastAsia="pt-BR"/>
    </w:rPr>
  </w:style>
  <w:style w:type="paragraph" w:styleId="Cabealho">
    <w:name w:val="header"/>
    <w:basedOn w:val="Normal"/>
    <w:link w:val="CabealhoChar"/>
    <w:uiPriority w:val="99"/>
    <w:rsid w:val="001A4BD2"/>
    <w:pPr>
      <w:tabs>
        <w:tab w:val="center" w:pos="4252"/>
        <w:tab w:val="right" w:pos="8504"/>
      </w:tabs>
    </w:pPr>
    <w:rPr>
      <w:iCs/>
      <w:sz w:val="24"/>
      <w:szCs w:val="24"/>
      <w:lang/>
    </w:rPr>
  </w:style>
  <w:style w:type="character" w:customStyle="1" w:styleId="CabealhoChar">
    <w:name w:val="Cabeçalho Char"/>
    <w:basedOn w:val="Fontepargpadro"/>
    <w:link w:val="Cabealho"/>
    <w:uiPriority w:val="99"/>
    <w:rsid w:val="001A4BD2"/>
    <w:rPr>
      <w:rFonts w:ascii="Times New Roman" w:eastAsia="Times New Roman" w:hAnsi="Times New Roman" w:cs="Times New Roman"/>
      <w:iCs/>
      <w:sz w:val="24"/>
      <w:szCs w:val="24"/>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1201</Words>
  <Characters>6490</Characters>
  <Application>Microsoft Office Word</Application>
  <DocSecurity>0</DocSecurity>
  <Lines>54</Lines>
  <Paragraphs>15</Paragraphs>
  <ScaleCrop>false</ScaleCrop>
  <Company/>
  <LinksUpToDate>false</LinksUpToDate>
  <CharactersWithSpaces>7676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Usuário</cp:lastModifiedBy>
  <cp:revision>1</cp:revision>
  <dcterms:created xsi:type="dcterms:W3CDTF">2016-12-08T20:27:00Z</dcterms:created>
  <dcterms:modified xsi:type="dcterms:W3CDTF">2016-12-08T20:28:00Z</dcterms:modified>
</cp:coreProperties>
</file>