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2CF5E417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F06C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ED08FCC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14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outubro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4A121F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6C08" w:rsidRPr="00F06C08">
        <w:rPr>
          <w:rFonts w:ascii="Times New Roman" w:eastAsia="Times New Roman" w:hAnsi="Times New Roman" w:cs="Times New Roman"/>
          <w:bCs/>
          <w:sz w:val="24"/>
          <w:szCs w:val="24"/>
        </w:rPr>
        <w:t xml:space="preserve">MÁRIO PAGNO - </w:t>
      </w:r>
      <w:r w:rsidR="00F06C08">
        <w:rPr>
          <w:rFonts w:ascii="Times New Roman" w:eastAsia="Times New Roman" w:hAnsi="Times New Roman" w:cs="Times New Roman"/>
          <w:bCs/>
          <w:sz w:val="24"/>
          <w:szCs w:val="24"/>
        </w:rPr>
        <w:t>PL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233419C7" w:rsidR="005755D8" w:rsidRPr="00F06C08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6C08" w:rsidRPr="00F06C08">
        <w:rPr>
          <w:rFonts w:ascii="Times New Roman" w:hAnsi="Times New Roman" w:cs="Times New Roman"/>
          <w:bCs/>
          <w:sz w:val="24"/>
          <w:szCs w:val="24"/>
        </w:rPr>
        <w:t>QUE A SECRETARIA DE ADMINISTRAÇÃO ENCAMINHE RELATÓRIO DA CARGA HORÁRIA DOS FUNCIONÁRIOS DA SECRETÁRIA DE AGRICULTURA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16A7CCD9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5F2888"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5F2888">
        <w:rPr>
          <w:rFonts w:ascii="Times New Roman" w:eastAsia="Times New Roman" w:hAnsi="Times New Roman" w:cs="Times New Roman"/>
          <w:sz w:val="24"/>
          <w:szCs w:val="24"/>
        </w:rPr>
        <w:t>s</w:t>
      </w:r>
      <w:r w:rsidR="00F3539E" w:rsidRPr="00F3539E">
        <w:rPr>
          <w:rFonts w:ascii="Times New Roman" w:eastAsia="Times New Roman" w:hAnsi="Times New Roman" w:cs="Times New Roman"/>
          <w:sz w:val="24"/>
          <w:szCs w:val="24"/>
        </w:rPr>
        <w:t xml:space="preserve">olicitou </w:t>
      </w:r>
      <w:r w:rsidR="00F06C08" w:rsidRPr="00F06C08">
        <w:rPr>
          <w:rFonts w:ascii="Times New Roman" w:hAnsi="Times New Roman"/>
          <w:sz w:val="24"/>
          <w:szCs w:val="24"/>
        </w:rPr>
        <w:t>que a Secretaria de Administração encaminhe relatório da carga horária dos funcionários da Secretária de Agricultura, visto que alguns funcionários trabalham meio período e passam aproximadamente quinze dias sem trabalhar, solicitou que seja esclarecido se isso é descontado do salário desses funcionários.</w:t>
      </w:r>
      <w:r w:rsidR="008F5201" w:rsidRPr="008F5201">
        <w:rPr>
          <w:rFonts w:ascii="Times New Roman" w:hAnsi="Times New Roman"/>
          <w:sz w:val="24"/>
          <w:szCs w:val="24"/>
        </w:rPr>
        <w:t>.</w:t>
      </w:r>
    </w:p>
    <w:p w14:paraId="3B8FDC16" w14:textId="45BFC764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F2888">
        <w:rPr>
          <w:rFonts w:ascii="Times New Roman" w:eastAsia="Times New Roman" w:hAnsi="Times New Roman" w:cs="Times New Roman"/>
          <w:sz w:val="24"/>
          <w:szCs w:val="24"/>
        </w:rPr>
        <w:t>outubro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124</cp:revision>
  <cp:lastPrinted>2024-05-20T17:09:00Z</cp:lastPrinted>
  <dcterms:created xsi:type="dcterms:W3CDTF">2023-04-10T13:39:00Z</dcterms:created>
  <dcterms:modified xsi:type="dcterms:W3CDTF">2024-10-21T14:15:00Z</dcterms:modified>
</cp:coreProperties>
</file>