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9DAFC" w14:textId="506B72CC" w:rsidR="00640A55" w:rsidRDefault="00640A55" w:rsidP="00640A55">
      <w:pPr>
        <w:ind w:firstLine="2835"/>
        <w:rPr>
          <w:rFonts w:ascii="Garamond" w:hAnsi="Garamond" w:cs="Arial"/>
          <w:b/>
          <w:sz w:val="26"/>
          <w:szCs w:val="26"/>
        </w:rPr>
      </w:pPr>
      <w:r w:rsidRPr="00640A55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EC39534" wp14:editId="603FD803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D5E02" w14:textId="77777777" w:rsidR="00640A55" w:rsidRPr="008C6A8F" w:rsidRDefault="00640A55" w:rsidP="00640A55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7C6C43F2" w14:textId="77777777" w:rsidR="00640A55" w:rsidRPr="00640A55" w:rsidRDefault="00640A55" w:rsidP="00640A55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640A55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3252/2025</w:t>
                            </w:r>
                          </w:p>
                          <w:p w14:paraId="60779738" w14:textId="77777777" w:rsidR="00640A55" w:rsidRPr="00640A55" w:rsidRDefault="00640A55" w:rsidP="00640A55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</w:pPr>
                            <w:r w:rsidRPr="00640A55">
                              <w:rPr>
                                <w:rFonts w:ascii="Garamond" w:hAnsi="Garamond"/>
                                <w:b/>
                                <w:sz w:val="16"/>
                                <w:szCs w:val="16"/>
                              </w:rPr>
                              <w:t>DE: 30/09/2025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C39534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39DD5E02" w14:textId="77777777" w:rsidR="00640A55" w:rsidRPr="008C6A8F" w:rsidRDefault="00640A55" w:rsidP="00640A55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7C6C43F2" w14:textId="77777777" w:rsidR="00640A55" w:rsidRPr="00640A55" w:rsidRDefault="00640A55" w:rsidP="00640A55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640A55">
                        <w:rPr>
                          <w:rFonts w:ascii="Garamond" w:hAnsi="Garamond"/>
                          <w:sz w:val="16"/>
                        </w:rPr>
                        <w:t>PUBLICADO NO ÓRGÃO OFICIAL ELETRÔNICO N° 3252/2025</w:t>
                      </w:r>
                    </w:p>
                    <w:p w14:paraId="60779738" w14:textId="77777777" w:rsidR="00640A55" w:rsidRPr="00640A55" w:rsidRDefault="00640A55" w:rsidP="00640A55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</w:pPr>
                      <w:r w:rsidRPr="00640A55">
                        <w:rPr>
                          <w:rFonts w:ascii="Garamond" w:hAnsi="Garamond"/>
                          <w:b/>
                          <w:sz w:val="16"/>
                          <w:szCs w:val="16"/>
                        </w:rPr>
                        <w:t>DE: 30/09/2025</w:t>
                      </w:r>
                    </w:p>
                  </w:txbxContent>
                </v:textbox>
              </v:rect>
            </w:pict>
          </mc:Fallback>
        </mc:AlternateContent>
      </w:r>
      <w:r w:rsidRPr="00640A55">
        <w:rPr>
          <w:rFonts w:ascii="Garamond" w:hAnsi="Garamond" w:cs="Arial"/>
          <w:b/>
          <w:bCs/>
          <w:sz w:val="26"/>
          <w:szCs w:val="26"/>
        </w:rPr>
        <w:t xml:space="preserve">L E </w:t>
      </w:r>
      <w:proofErr w:type="gramStart"/>
      <w:r w:rsidRPr="00640A55">
        <w:rPr>
          <w:rFonts w:ascii="Garamond" w:hAnsi="Garamond" w:cs="Arial"/>
          <w:b/>
          <w:bCs/>
          <w:sz w:val="26"/>
          <w:szCs w:val="26"/>
        </w:rPr>
        <w:t>I  Nº</w:t>
      </w:r>
      <w:proofErr w:type="gramEnd"/>
      <w:r w:rsidRPr="00640A55">
        <w:rPr>
          <w:rFonts w:ascii="Garamond" w:hAnsi="Garamond" w:cs="Arial"/>
          <w:b/>
          <w:bCs/>
          <w:sz w:val="26"/>
          <w:szCs w:val="26"/>
        </w:rPr>
        <w:t xml:space="preserve"> 4 9 </w:t>
      </w:r>
      <w:r>
        <w:rPr>
          <w:rFonts w:ascii="Garamond" w:hAnsi="Garamond" w:cs="Arial"/>
          <w:b/>
          <w:bCs/>
          <w:sz w:val="26"/>
          <w:szCs w:val="26"/>
        </w:rPr>
        <w:t>1 0</w:t>
      </w:r>
    </w:p>
    <w:p w14:paraId="2E32D289" w14:textId="77777777" w:rsidR="00640A55" w:rsidRPr="00640A55" w:rsidRDefault="00640A55" w:rsidP="00640A55">
      <w:pPr>
        <w:widowControl w:val="0"/>
        <w:ind w:left="2835" w:right="-1"/>
        <w:rPr>
          <w:rFonts w:ascii="Arial" w:hAnsi="Arial" w:cs="Arial"/>
          <w:b/>
        </w:rPr>
      </w:pPr>
      <w:r w:rsidRPr="00640A55">
        <w:rPr>
          <w:rFonts w:ascii="Arial" w:hAnsi="Arial" w:cs="Arial"/>
        </w:rPr>
        <w:t>De 30 de setembro de 2025.</w:t>
      </w:r>
    </w:p>
    <w:p w14:paraId="73CB3C2E" w14:textId="77777777" w:rsidR="00C410C8" w:rsidRDefault="00C410C8" w:rsidP="00C410C8">
      <w:pPr>
        <w:suppressAutoHyphens w:val="0"/>
        <w:jc w:val="both"/>
        <w:rPr>
          <w:rFonts w:ascii="Arial" w:hAnsi="Arial"/>
          <w:b/>
          <w:lang w:eastAsia="pt-BR"/>
        </w:rPr>
      </w:pPr>
    </w:p>
    <w:p w14:paraId="1E033F7C" w14:textId="76D2E0BB" w:rsidR="00C410C8" w:rsidRPr="00C410C8" w:rsidRDefault="00C410C8" w:rsidP="00C410C8">
      <w:pPr>
        <w:suppressAutoHyphens w:val="0"/>
        <w:ind w:left="2832" w:firstLine="3"/>
        <w:jc w:val="both"/>
        <w:rPr>
          <w:rFonts w:ascii="Arial" w:hAnsi="Arial" w:cs="Arial"/>
          <w:bCs/>
          <w:lang w:eastAsia="pt-BR"/>
        </w:rPr>
      </w:pPr>
      <w:r w:rsidRPr="00C410C8">
        <w:rPr>
          <w:rFonts w:ascii="Arial" w:hAnsi="Arial"/>
          <w:bCs/>
          <w:lang w:eastAsia="pt-BR"/>
        </w:rPr>
        <w:t>Dispõe sobre a substituição gradativa das redes aéreas de distribuição de energia elétrica, telefonia, comunicação de dados via fibra óptica e televisão a cabo por redes subterrâneas em áreas específicas do Município de Campo Mourão, e dá outras providências.</w:t>
      </w:r>
    </w:p>
    <w:p w14:paraId="7DA7436C" w14:textId="77777777" w:rsidR="00C410C8" w:rsidRDefault="00C410C8" w:rsidP="00C410C8">
      <w:pPr>
        <w:suppressAutoHyphens w:val="0"/>
        <w:jc w:val="both"/>
        <w:rPr>
          <w:rFonts w:ascii="Arial" w:hAnsi="Arial"/>
          <w:lang w:eastAsia="pt-BR"/>
        </w:rPr>
      </w:pPr>
    </w:p>
    <w:p w14:paraId="30FD61A5" w14:textId="77777777" w:rsidR="008C6DD0" w:rsidRPr="008C6DD0" w:rsidRDefault="008C6DD0" w:rsidP="008C6DD0">
      <w:pPr>
        <w:widowControl w:val="0"/>
        <w:ind w:firstLine="1418"/>
        <w:jc w:val="both"/>
        <w:rPr>
          <w:rFonts w:ascii="Arial" w:hAnsi="Arial" w:cs="Arial"/>
        </w:rPr>
      </w:pPr>
      <w:r w:rsidRPr="008C6DD0">
        <w:rPr>
          <w:rFonts w:ascii="Arial" w:hAnsi="Arial" w:cs="Arial"/>
          <w:bCs/>
        </w:rPr>
        <w:t xml:space="preserve">O </w:t>
      </w:r>
      <w:r w:rsidRPr="008C6DD0">
        <w:rPr>
          <w:rFonts w:ascii="Arial" w:hAnsi="Arial" w:cs="Arial"/>
          <w:b/>
        </w:rPr>
        <w:t>PODER LEGISLATIVO DE CAMPO MOURÃO</w:t>
      </w:r>
      <w:r w:rsidRPr="008C6DD0">
        <w:rPr>
          <w:rFonts w:ascii="Arial" w:hAnsi="Arial" w:cs="Arial"/>
        </w:rPr>
        <w:t>, Estado do Paraná, aprova e eu, Prefeito do Município, sanciono a seguinte</w:t>
      </w:r>
    </w:p>
    <w:p w14:paraId="0397BFB3" w14:textId="77777777" w:rsidR="008C6DD0" w:rsidRPr="003F624B" w:rsidRDefault="008C6DD0" w:rsidP="008C6DD0">
      <w:pPr>
        <w:widowControl w:val="0"/>
        <w:ind w:firstLine="1418"/>
        <w:jc w:val="both"/>
        <w:rPr>
          <w:rFonts w:ascii="Garamond" w:hAnsi="Garamond" w:cs="Arial"/>
          <w:sz w:val="26"/>
          <w:szCs w:val="26"/>
        </w:rPr>
      </w:pPr>
    </w:p>
    <w:p w14:paraId="33ACD2D6" w14:textId="77777777" w:rsidR="008C6DD0" w:rsidRDefault="008C6DD0" w:rsidP="008C6DD0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8602E3">
        <w:rPr>
          <w:rFonts w:ascii="Garamond" w:hAnsi="Garamond" w:cs="Arial"/>
          <w:b/>
          <w:sz w:val="26"/>
          <w:szCs w:val="26"/>
        </w:rPr>
        <w:t>L E I:</w:t>
      </w:r>
    </w:p>
    <w:p w14:paraId="0E9D7120" w14:textId="77777777" w:rsidR="00C410C8" w:rsidRPr="003F624B" w:rsidRDefault="00C410C8" w:rsidP="00C410C8">
      <w:pPr>
        <w:suppressAutoHyphens w:val="0"/>
        <w:jc w:val="both"/>
        <w:rPr>
          <w:rFonts w:ascii="Garamond" w:hAnsi="Garamond"/>
          <w:sz w:val="26"/>
          <w:szCs w:val="26"/>
          <w:lang w:eastAsia="pt-BR"/>
        </w:rPr>
      </w:pPr>
    </w:p>
    <w:p w14:paraId="4144B915" w14:textId="0D15C45E" w:rsidR="008C6DD0" w:rsidRDefault="00C410C8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>
        <w:rPr>
          <w:rFonts w:ascii="Arial" w:hAnsi="Arial" w:cs="Arial"/>
          <w:b/>
          <w:lang w:eastAsia="pt-BR"/>
        </w:rPr>
        <w:t>Art. 1º</w:t>
      </w:r>
      <w:r>
        <w:rPr>
          <w:rFonts w:ascii="Arial" w:hAnsi="Arial" w:cs="Arial"/>
          <w:bCs/>
          <w:lang w:eastAsia="pt-BR"/>
        </w:rPr>
        <w:t xml:space="preserve"> </w:t>
      </w:r>
      <w:r w:rsidRPr="00722E85">
        <w:rPr>
          <w:rFonts w:ascii="Arial" w:hAnsi="Arial"/>
          <w:bCs/>
          <w:lang w:eastAsia="pt-BR"/>
        </w:rPr>
        <w:t xml:space="preserve">Ficam as empresas concessionárias e permissionárias de serviços públicos de energia elétrica, telefonia, comunicação de dados via fibra óptica e televisão a cabo obrigadas a realizar a substituição das redes aéreas </w:t>
      </w:r>
      <w:r w:rsidR="008C6DD0">
        <w:rPr>
          <w:rFonts w:ascii="Arial" w:hAnsi="Arial"/>
          <w:bCs/>
          <w:lang w:eastAsia="pt-BR"/>
        </w:rPr>
        <w:t xml:space="preserve">de distribuição, </w:t>
      </w:r>
      <w:r w:rsidRPr="00722E85">
        <w:rPr>
          <w:rFonts w:ascii="Arial" w:hAnsi="Arial"/>
          <w:bCs/>
          <w:lang w:eastAsia="pt-BR"/>
        </w:rPr>
        <w:t>por redes subterrâneas nas seguintes vias públicas do Município de Campo Mourão:</w:t>
      </w:r>
    </w:p>
    <w:p w14:paraId="534FA5E2" w14:textId="77777777" w:rsidR="008C6DD0" w:rsidRDefault="008C6DD0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7CF27523" w14:textId="0517CAA2" w:rsidR="008C6DD0" w:rsidRDefault="00C410C8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8C6DD0">
        <w:rPr>
          <w:rFonts w:ascii="Arial" w:hAnsi="Arial"/>
          <w:b/>
          <w:lang w:eastAsia="pt-BR"/>
        </w:rPr>
        <w:t xml:space="preserve">I </w:t>
      </w:r>
      <w:r w:rsidR="008C6DD0" w:rsidRPr="008C6DD0">
        <w:rPr>
          <w:rFonts w:ascii="Arial" w:hAnsi="Arial"/>
          <w:b/>
          <w:lang w:eastAsia="pt-BR"/>
        </w:rPr>
        <w:t>-</w:t>
      </w:r>
      <w:r w:rsidRPr="00722E85">
        <w:rPr>
          <w:rFonts w:ascii="Arial" w:hAnsi="Arial"/>
          <w:bCs/>
          <w:lang w:eastAsia="pt-BR"/>
        </w:rPr>
        <w:t xml:space="preserve"> Avenida Capitão Índio Bandeira</w:t>
      </w:r>
      <w:r>
        <w:rPr>
          <w:rFonts w:ascii="Arial" w:hAnsi="Arial"/>
          <w:bCs/>
          <w:lang w:eastAsia="pt-BR"/>
        </w:rPr>
        <w:t xml:space="preserve"> entre as Ruas Peabiru e Santos Dumont</w:t>
      </w:r>
      <w:r w:rsidRPr="00722E85">
        <w:rPr>
          <w:rFonts w:ascii="Arial" w:hAnsi="Arial"/>
          <w:bCs/>
          <w:lang w:eastAsia="pt-BR"/>
        </w:rPr>
        <w:t>;</w:t>
      </w:r>
    </w:p>
    <w:p w14:paraId="51FD8767" w14:textId="77777777" w:rsidR="008C6DD0" w:rsidRDefault="008C6DD0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1CCFB44D" w14:textId="3A121896" w:rsidR="008C6DD0" w:rsidRDefault="00C410C8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8C6DD0">
        <w:rPr>
          <w:rFonts w:ascii="Arial" w:hAnsi="Arial"/>
          <w:b/>
          <w:lang w:eastAsia="pt-BR"/>
        </w:rPr>
        <w:t xml:space="preserve">II </w:t>
      </w:r>
      <w:r w:rsidR="008C6DD0" w:rsidRPr="008C6DD0">
        <w:rPr>
          <w:rFonts w:ascii="Arial" w:hAnsi="Arial"/>
          <w:b/>
          <w:lang w:eastAsia="pt-BR"/>
        </w:rPr>
        <w:t>-</w:t>
      </w:r>
      <w:r w:rsidRPr="00722E85">
        <w:rPr>
          <w:rFonts w:ascii="Arial" w:hAnsi="Arial"/>
          <w:bCs/>
          <w:lang w:eastAsia="pt-BR"/>
        </w:rPr>
        <w:t xml:space="preserve"> Avenida Irmãos Pereira</w:t>
      </w:r>
      <w:r>
        <w:rPr>
          <w:rFonts w:ascii="Arial" w:hAnsi="Arial"/>
          <w:bCs/>
          <w:lang w:eastAsia="pt-BR"/>
        </w:rPr>
        <w:t xml:space="preserve"> entre a Avenida Miguel Luiz Pereira e Rua Santos Dumont</w:t>
      </w:r>
      <w:r w:rsidRPr="00722E85">
        <w:rPr>
          <w:rFonts w:ascii="Arial" w:hAnsi="Arial"/>
          <w:bCs/>
          <w:lang w:eastAsia="pt-BR"/>
        </w:rPr>
        <w:t>;</w:t>
      </w:r>
    </w:p>
    <w:p w14:paraId="6C3821CB" w14:textId="77777777" w:rsidR="008C6DD0" w:rsidRDefault="008C6DD0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54706613" w14:textId="0F43025A" w:rsidR="008C6DD0" w:rsidRDefault="00C410C8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8C6DD0">
        <w:rPr>
          <w:rFonts w:ascii="Arial" w:hAnsi="Arial"/>
          <w:b/>
          <w:lang w:eastAsia="pt-BR"/>
        </w:rPr>
        <w:t xml:space="preserve">III </w:t>
      </w:r>
      <w:r w:rsidR="008C6DD0" w:rsidRPr="008C6DD0">
        <w:rPr>
          <w:rFonts w:ascii="Arial" w:hAnsi="Arial"/>
          <w:b/>
          <w:lang w:eastAsia="pt-BR"/>
        </w:rPr>
        <w:t>-</w:t>
      </w:r>
      <w:r w:rsidRPr="00722E85">
        <w:rPr>
          <w:rFonts w:ascii="Arial" w:hAnsi="Arial"/>
          <w:bCs/>
          <w:lang w:eastAsia="pt-BR"/>
        </w:rPr>
        <w:t xml:space="preserve"> Avenida Manoel Mendes de Camargo</w:t>
      </w:r>
      <w:r>
        <w:rPr>
          <w:rFonts w:ascii="Arial" w:hAnsi="Arial"/>
          <w:bCs/>
          <w:lang w:eastAsia="pt-BR"/>
        </w:rPr>
        <w:t xml:space="preserve"> entre a Avenida Miguel Luiz Pereira e Rua Santos Dumont</w:t>
      </w:r>
      <w:r w:rsidRPr="00722E85">
        <w:rPr>
          <w:rFonts w:ascii="Arial" w:hAnsi="Arial"/>
          <w:bCs/>
          <w:lang w:eastAsia="pt-BR"/>
        </w:rPr>
        <w:t>.</w:t>
      </w:r>
    </w:p>
    <w:p w14:paraId="275DF91C" w14:textId="77777777" w:rsidR="008C6DD0" w:rsidRDefault="008C6DD0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44FFC732" w14:textId="6EF62159" w:rsidR="008C6DD0" w:rsidRDefault="00C410C8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FE43D0">
        <w:rPr>
          <w:rFonts w:ascii="Arial" w:hAnsi="Arial"/>
          <w:b/>
          <w:lang w:eastAsia="pt-BR"/>
        </w:rPr>
        <w:t>Art. 2º</w:t>
      </w:r>
      <w:r w:rsidRPr="00FE43D0">
        <w:rPr>
          <w:rFonts w:ascii="Arial" w:hAnsi="Arial"/>
          <w:bCs/>
          <w:lang w:eastAsia="pt-BR"/>
        </w:rPr>
        <w:t xml:space="preserve"> </w:t>
      </w:r>
      <w:r w:rsidRPr="00722E85">
        <w:rPr>
          <w:rFonts w:ascii="Arial" w:hAnsi="Arial"/>
          <w:bCs/>
          <w:lang w:eastAsia="pt-BR"/>
        </w:rPr>
        <w:t>O prazo para a execução integral das obras de substituição</w:t>
      </w:r>
      <w:r w:rsidR="00DB15D5">
        <w:rPr>
          <w:rFonts w:ascii="Arial" w:hAnsi="Arial"/>
          <w:bCs/>
          <w:lang w:eastAsia="pt-BR"/>
        </w:rPr>
        <w:t xml:space="preserve"> para redes</w:t>
      </w:r>
      <w:r w:rsidRPr="00722E85">
        <w:rPr>
          <w:rFonts w:ascii="Arial" w:hAnsi="Arial"/>
          <w:bCs/>
          <w:lang w:eastAsia="pt-BR"/>
        </w:rPr>
        <w:t xml:space="preserve"> aéreas</w:t>
      </w:r>
      <w:r w:rsidR="00DB15D5">
        <w:rPr>
          <w:rFonts w:ascii="Arial" w:hAnsi="Arial"/>
          <w:bCs/>
          <w:lang w:eastAsia="pt-BR"/>
        </w:rPr>
        <w:t xml:space="preserve">, </w:t>
      </w:r>
      <w:r w:rsidRPr="00722E85">
        <w:rPr>
          <w:rFonts w:ascii="Arial" w:hAnsi="Arial"/>
          <w:bCs/>
          <w:lang w:eastAsia="pt-BR"/>
        </w:rPr>
        <w:t xml:space="preserve">referidas no art. 1º será de 5 (cinco) anos, contados a partir da data </w:t>
      </w:r>
      <w:r w:rsidR="00DB15D5">
        <w:rPr>
          <w:rFonts w:ascii="Arial" w:hAnsi="Arial"/>
          <w:bCs/>
          <w:lang w:eastAsia="pt-BR"/>
        </w:rPr>
        <w:t>d</w:t>
      </w:r>
      <w:r w:rsidRPr="00722E85">
        <w:rPr>
          <w:rFonts w:ascii="Arial" w:hAnsi="Arial"/>
          <w:bCs/>
          <w:lang w:eastAsia="pt-BR"/>
        </w:rPr>
        <w:t xml:space="preserve">esta </w:t>
      </w:r>
      <w:r w:rsidR="00DB15D5">
        <w:rPr>
          <w:rFonts w:ascii="Arial" w:hAnsi="Arial"/>
          <w:bCs/>
          <w:lang w:eastAsia="pt-BR"/>
        </w:rPr>
        <w:t>L</w:t>
      </w:r>
      <w:r w:rsidRPr="00722E85">
        <w:rPr>
          <w:rFonts w:ascii="Arial" w:hAnsi="Arial"/>
          <w:bCs/>
          <w:lang w:eastAsia="pt-BR"/>
        </w:rPr>
        <w:t>ei.</w:t>
      </w:r>
    </w:p>
    <w:p w14:paraId="74EE3020" w14:textId="77777777" w:rsidR="008C6DD0" w:rsidRDefault="008C6DD0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2D10DAC8" w14:textId="364D95BD" w:rsidR="008C6DD0" w:rsidRDefault="00C410C8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FE43D0">
        <w:rPr>
          <w:rFonts w:ascii="Arial" w:hAnsi="Arial"/>
          <w:b/>
          <w:lang w:eastAsia="pt-BR"/>
        </w:rPr>
        <w:t>Art. 3º</w:t>
      </w:r>
      <w:r w:rsidRPr="00FE43D0">
        <w:rPr>
          <w:rFonts w:ascii="Arial" w:hAnsi="Arial"/>
          <w:bCs/>
          <w:lang w:eastAsia="pt-BR"/>
        </w:rPr>
        <w:t xml:space="preserve"> </w:t>
      </w:r>
      <w:r w:rsidRPr="00722E85">
        <w:rPr>
          <w:rFonts w:ascii="Arial" w:hAnsi="Arial"/>
          <w:bCs/>
          <w:lang w:eastAsia="pt-BR"/>
        </w:rPr>
        <w:t xml:space="preserve">A apresentação dos projetos das obras para substituição das redes aéreas por subterrâneas deverá ser previamente </w:t>
      </w:r>
      <w:r w:rsidR="00DB15D5">
        <w:rPr>
          <w:rFonts w:ascii="Arial" w:hAnsi="Arial"/>
          <w:bCs/>
          <w:lang w:eastAsia="pt-BR"/>
        </w:rPr>
        <w:t xml:space="preserve">apresentada pela </w:t>
      </w:r>
      <w:r w:rsidRPr="00722E85">
        <w:rPr>
          <w:rFonts w:ascii="Arial" w:hAnsi="Arial"/>
          <w:bCs/>
          <w:lang w:eastAsia="pt-BR"/>
        </w:rPr>
        <w:t>concessionária responsáv</w:t>
      </w:r>
      <w:r w:rsidR="00DB15D5">
        <w:rPr>
          <w:rFonts w:ascii="Arial" w:hAnsi="Arial"/>
          <w:bCs/>
          <w:lang w:eastAsia="pt-BR"/>
        </w:rPr>
        <w:t>el ao Poder Executivo</w:t>
      </w:r>
      <w:r w:rsidRPr="00722E85">
        <w:rPr>
          <w:rFonts w:ascii="Arial" w:hAnsi="Arial"/>
          <w:bCs/>
          <w:lang w:eastAsia="pt-BR"/>
        </w:rPr>
        <w:t>, com antecedência mínima de 6 (seis) meses antes do início das obras.</w:t>
      </w:r>
    </w:p>
    <w:p w14:paraId="4ADF9226" w14:textId="77777777" w:rsidR="008C6DD0" w:rsidRDefault="008C6DD0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6CC71695" w14:textId="29238936" w:rsidR="008C6DD0" w:rsidRDefault="00C410C8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FB2384">
        <w:rPr>
          <w:rFonts w:ascii="Arial" w:hAnsi="Arial"/>
          <w:b/>
          <w:lang w:val="en-US" w:eastAsia="pt-BR"/>
        </w:rPr>
        <w:t>A</w:t>
      </w:r>
      <w:proofErr w:type="spellStart"/>
      <w:r w:rsidRPr="00FB2384">
        <w:rPr>
          <w:rFonts w:ascii="Arial" w:hAnsi="Arial"/>
          <w:b/>
          <w:lang w:eastAsia="pt-BR"/>
        </w:rPr>
        <w:t>rt</w:t>
      </w:r>
      <w:proofErr w:type="spellEnd"/>
      <w:r>
        <w:rPr>
          <w:rFonts w:ascii="Arial" w:hAnsi="Arial"/>
          <w:b/>
          <w:lang w:eastAsia="pt-BR"/>
        </w:rPr>
        <w:t>.</w:t>
      </w:r>
      <w:r w:rsidR="00DB15D5">
        <w:rPr>
          <w:rFonts w:ascii="Arial" w:hAnsi="Arial"/>
          <w:b/>
          <w:lang w:eastAsia="pt-BR"/>
        </w:rPr>
        <w:t xml:space="preserve"> </w:t>
      </w:r>
      <w:r>
        <w:rPr>
          <w:rFonts w:ascii="Arial" w:hAnsi="Arial"/>
          <w:b/>
          <w:lang w:val="en-US" w:eastAsia="pt-BR"/>
        </w:rPr>
        <w:t>4</w:t>
      </w:r>
      <w:r w:rsidRPr="00FB2384">
        <w:rPr>
          <w:rFonts w:ascii="Arial" w:hAnsi="Arial"/>
          <w:b/>
          <w:lang w:eastAsia="pt-BR"/>
        </w:rPr>
        <w:t>º</w:t>
      </w:r>
      <w:r>
        <w:rPr>
          <w:rFonts w:ascii="Arial" w:hAnsi="Arial"/>
          <w:bCs/>
          <w:lang w:eastAsia="pt-BR"/>
        </w:rPr>
        <w:t xml:space="preserve"> </w:t>
      </w:r>
      <w:r w:rsidRPr="00722E85">
        <w:rPr>
          <w:rFonts w:ascii="Arial" w:hAnsi="Arial"/>
          <w:bCs/>
          <w:lang w:eastAsia="pt-BR"/>
        </w:rPr>
        <w:t>Todas as despesas decorrentes da substituição das redes aéreas por redes subterrâneas correrão integralmente por conta das concessionárias e permissionárias responsáveis pelos serviços públicos mencionados.</w:t>
      </w:r>
    </w:p>
    <w:p w14:paraId="00887490" w14:textId="77777777" w:rsidR="008C6DD0" w:rsidRDefault="008C6DD0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74485D17" w14:textId="7266D9C8" w:rsidR="008C6DD0" w:rsidRDefault="00C410C8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FB2384">
        <w:rPr>
          <w:rFonts w:ascii="Arial" w:hAnsi="Arial"/>
          <w:b/>
          <w:lang w:val="en-US" w:eastAsia="pt-BR"/>
        </w:rPr>
        <w:t>A</w:t>
      </w:r>
      <w:proofErr w:type="spellStart"/>
      <w:r w:rsidRPr="00FB2384">
        <w:rPr>
          <w:rFonts w:ascii="Arial" w:hAnsi="Arial"/>
          <w:b/>
          <w:lang w:eastAsia="pt-BR"/>
        </w:rPr>
        <w:t>rt</w:t>
      </w:r>
      <w:proofErr w:type="spellEnd"/>
      <w:r>
        <w:rPr>
          <w:rFonts w:ascii="Arial" w:hAnsi="Arial"/>
          <w:b/>
          <w:lang w:eastAsia="pt-BR"/>
        </w:rPr>
        <w:t>.</w:t>
      </w:r>
      <w:r w:rsidRPr="00FB2384">
        <w:rPr>
          <w:rFonts w:ascii="Arial" w:hAnsi="Arial"/>
          <w:b/>
          <w:lang w:eastAsia="pt-BR"/>
        </w:rPr>
        <w:t xml:space="preserve"> </w:t>
      </w:r>
      <w:r>
        <w:rPr>
          <w:rFonts w:ascii="Arial" w:hAnsi="Arial"/>
          <w:b/>
          <w:lang w:val="en-US" w:eastAsia="pt-BR"/>
        </w:rPr>
        <w:t>5</w:t>
      </w:r>
      <w:r w:rsidRPr="00FB2384">
        <w:rPr>
          <w:rFonts w:ascii="Arial" w:hAnsi="Arial"/>
          <w:b/>
          <w:lang w:eastAsia="pt-BR"/>
        </w:rPr>
        <w:t>º</w:t>
      </w:r>
      <w:r>
        <w:rPr>
          <w:rFonts w:ascii="Arial" w:hAnsi="Arial"/>
          <w:b/>
          <w:lang w:eastAsia="pt-BR"/>
        </w:rPr>
        <w:t xml:space="preserve"> </w:t>
      </w:r>
      <w:proofErr w:type="gramStart"/>
      <w:r w:rsidRPr="00722E85">
        <w:rPr>
          <w:rFonts w:ascii="Arial" w:hAnsi="Arial"/>
          <w:bCs/>
          <w:lang w:eastAsia="pt-BR"/>
        </w:rPr>
        <w:t>As</w:t>
      </w:r>
      <w:proofErr w:type="gramEnd"/>
      <w:r w:rsidRPr="00722E85">
        <w:rPr>
          <w:rFonts w:ascii="Arial" w:hAnsi="Arial"/>
          <w:bCs/>
          <w:lang w:eastAsia="pt-BR"/>
        </w:rPr>
        <w:t xml:space="preserve"> redes de transmissão</w:t>
      </w:r>
      <w:r>
        <w:rPr>
          <w:rFonts w:ascii="Arial" w:hAnsi="Arial"/>
          <w:bCs/>
          <w:lang w:eastAsia="pt-BR"/>
        </w:rPr>
        <w:t xml:space="preserve"> </w:t>
      </w:r>
      <w:r w:rsidR="00DB15D5">
        <w:rPr>
          <w:rFonts w:ascii="Arial" w:hAnsi="Arial"/>
          <w:bCs/>
          <w:lang w:eastAsia="pt-BR"/>
        </w:rPr>
        <w:t xml:space="preserve">(alta tensão) </w:t>
      </w:r>
      <w:r>
        <w:rPr>
          <w:rFonts w:ascii="Arial" w:hAnsi="Arial"/>
          <w:bCs/>
          <w:lang w:eastAsia="pt-BR"/>
        </w:rPr>
        <w:t>de energia</w:t>
      </w:r>
      <w:r w:rsidRPr="00722E85">
        <w:rPr>
          <w:rFonts w:ascii="Arial" w:hAnsi="Arial"/>
          <w:bCs/>
          <w:lang w:eastAsia="pt-BR"/>
        </w:rPr>
        <w:t xml:space="preserve"> ficam expressamente excluídas do âmbito desta </w:t>
      </w:r>
      <w:r w:rsidR="00DB15D5">
        <w:rPr>
          <w:rFonts w:ascii="Arial" w:hAnsi="Arial"/>
          <w:bCs/>
          <w:lang w:eastAsia="pt-BR"/>
        </w:rPr>
        <w:t>L</w:t>
      </w:r>
      <w:r w:rsidRPr="00722E85">
        <w:rPr>
          <w:rFonts w:ascii="Arial" w:hAnsi="Arial"/>
          <w:bCs/>
          <w:lang w:eastAsia="pt-BR"/>
        </w:rPr>
        <w:t>ei.</w:t>
      </w:r>
    </w:p>
    <w:p w14:paraId="7D2E5285" w14:textId="77777777" w:rsidR="008C6DD0" w:rsidRDefault="008C6DD0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58794B30" w14:textId="77777777" w:rsidR="003F624B" w:rsidRDefault="003F624B" w:rsidP="008C6DD0">
      <w:pPr>
        <w:suppressAutoHyphens w:val="0"/>
        <w:ind w:firstLine="1418"/>
        <w:jc w:val="both"/>
        <w:rPr>
          <w:rFonts w:ascii="Arial" w:hAnsi="Arial"/>
          <w:b/>
          <w:lang w:val="en-US" w:eastAsia="pt-BR"/>
        </w:rPr>
      </w:pPr>
    </w:p>
    <w:p w14:paraId="662BB9FA" w14:textId="77777777" w:rsidR="003F624B" w:rsidRDefault="003F624B" w:rsidP="008C6DD0">
      <w:pPr>
        <w:suppressAutoHyphens w:val="0"/>
        <w:ind w:firstLine="1418"/>
        <w:jc w:val="both"/>
        <w:rPr>
          <w:rFonts w:ascii="Arial" w:hAnsi="Arial"/>
          <w:b/>
          <w:lang w:val="en-US" w:eastAsia="pt-BR"/>
        </w:rPr>
      </w:pPr>
    </w:p>
    <w:p w14:paraId="1FE971F8" w14:textId="40465B5C" w:rsidR="008C6DD0" w:rsidRDefault="00C410C8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FB2384">
        <w:rPr>
          <w:rFonts w:ascii="Arial" w:hAnsi="Arial"/>
          <w:b/>
          <w:lang w:val="en-US" w:eastAsia="pt-BR"/>
        </w:rPr>
        <w:t>A</w:t>
      </w:r>
      <w:proofErr w:type="spellStart"/>
      <w:r w:rsidRPr="00FB2384">
        <w:rPr>
          <w:rFonts w:ascii="Arial" w:hAnsi="Arial"/>
          <w:b/>
          <w:lang w:eastAsia="pt-BR"/>
        </w:rPr>
        <w:t>rt</w:t>
      </w:r>
      <w:proofErr w:type="spellEnd"/>
      <w:r>
        <w:rPr>
          <w:rFonts w:ascii="Arial" w:hAnsi="Arial"/>
          <w:b/>
          <w:lang w:eastAsia="pt-BR"/>
        </w:rPr>
        <w:t>.</w:t>
      </w:r>
      <w:r w:rsidRPr="00FB2384">
        <w:rPr>
          <w:rFonts w:ascii="Arial" w:hAnsi="Arial"/>
          <w:b/>
          <w:lang w:eastAsia="pt-BR"/>
        </w:rPr>
        <w:t xml:space="preserve"> </w:t>
      </w:r>
      <w:r>
        <w:rPr>
          <w:rFonts w:ascii="Arial" w:hAnsi="Arial"/>
          <w:b/>
          <w:lang w:val="en-US" w:eastAsia="pt-BR"/>
        </w:rPr>
        <w:t>6</w:t>
      </w:r>
      <w:r w:rsidRPr="00FB2384">
        <w:rPr>
          <w:rFonts w:ascii="Arial" w:hAnsi="Arial"/>
          <w:b/>
          <w:lang w:eastAsia="pt-BR"/>
        </w:rPr>
        <w:t>º</w:t>
      </w:r>
      <w:r>
        <w:rPr>
          <w:rFonts w:ascii="Arial" w:hAnsi="Arial"/>
          <w:b/>
          <w:lang w:eastAsia="pt-BR"/>
        </w:rPr>
        <w:t xml:space="preserve"> </w:t>
      </w:r>
      <w:r w:rsidRPr="00722E85">
        <w:rPr>
          <w:rFonts w:ascii="Arial" w:hAnsi="Arial"/>
          <w:bCs/>
          <w:lang w:eastAsia="pt-BR"/>
        </w:rPr>
        <w:t xml:space="preserve">O descumprimento das disposições desta </w:t>
      </w:r>
      <w:r w:rsidR="00DB15D5">
        <w:rPr>
          <w:rFonts w:ascii="Arial" w:hAnsi="Arial"/>
          <w:bCs/>
          <w:lang w:eastAsia="pt-BR"/>
        </w:rPr>
        <w:t>L</w:t>
      </w:r>
      <w:r w:rsidRPr="00722E85">
        <w:rPr>
          <w:rFonts w:ascii="Arial" w:hAnsi="Arial"/>
          <w:bCs/>
          <w:lang w:eastAsia="pt-BR"/>
        </w:rPr>
        <w:t xml:space="preserve">ei sujeitará as concessionárias e permissionárias </w:t>
      </w:r>
      <w:r w:rsidR="00DB15D5">
        <w:rPr>
          <w:rFonts w:ascii="Arial" w:hAnsi="Arial"/>
          <w:bCs/>
          <w:lang w:eastAsia="pt-BR"/>
        </w:rPr>
        <w:t xml:space="preserve">a multa de 1.000 (um mil) UFCM e cassação do alvará até a regularização das obrigações. </w:t>
      </w:r>
    </w:p>
    <w:p w14:paraId="18C1E33B" w14:textId="77777777" w:rsidR="008C6DD0" w:rsidRDefault="008C6DD0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5DED3374" w14:textId="3679159C" w:rsidR="00C410C8" w:rsidRDefault="00C410C8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  <w:r w:rsidRPr="00FB2384">
        <w:rPr>
          <w:rFonts w:ascii="Arial" w:hAnsi="Arial"/>
          <w:b/>
          <w:lang w:val="en-US" w:eastAsia="pt-BR"/>
        </w:rPr>
        <w:t>A</w:t>
      </w:r>
      <w:proofErr w:type="spellStart"/>
      <w:r w:rsidRPr="00FB2384">
        <w:rPr>
          <w:rFonts w:ascii="Arial" w:hAnsi="Arial"/>
          <w:b/>
          <w:lang w:eastAsia="pt-BR"/>
        </w:rPr>
        <w:t>rt</w:t>
      </w:r>
      <w:proofErr w:type="spellEnd"/>
      <w:r>
        <w:rPr>
          <w:rFonts w:ascii="Arial" w:hAnsi="Arial"/>
          <w:b/>
          <w:lang w:eastAsia="pt-BR"/>
        </w:rPr>
        <w:t>.</w:t>
      </w:r>
      <w:r w:rsidRPr="00FB2384">
        <w:rPr>
          <w:rFonts w:ascii="Arial" w:hAnsi="Arial"/>
          <w:b/>
          <w:lang w:eastAsia="pt-BR"/>
        </w:rPr>
        <w:t xml:space="preserve"> </w:t>
      </w:r>
      <w:r w:rsidRPr="003F624B">
        <w:rPr>
          <w:rFonts w:ascii="Arial" w:hAnsi="Arial"/>
          <w:b/>
          <w:lang w:val="en-US" w:eastAsia="pt-BR"/>
        </w:rPr>
        <w:t>7</w:t>
      </w:r>
      <w:r w:rsidRPr="003F624B">
        <w:rPr>
          <w:rFonts w:ascii="Arial" w:hAnsi="Arial"/>
          <w:b/>
          <w:lang w:eastAsia="pt-BR"/>
        </w:rPr>
        <w:t>º</w:t>
      </w:r>
      <w:r w:rsidRPr="00722E85">
        <w:rPr>
          <w:rFonts w:ascii="Arial" w:hAnsi="Arial"/>
          <w:bCs/>
          <w:lang w:eastAsia="pt-BR"/>
        </w:rPr>
        <w:t xml:space="preserve"> Esta </w:t>
      </w:r>
      <w:r w:rsidR="00DB15D5">
        <w:rPr>
          <w:rFonts w:ascii="Arial" w:hAnsi="Arial"/>
          <w:bCs/>
          <w:lang w:eastAsia="pt-BR"/>
        </w:rPr>
        <w:t>L</w:t>
      </w:r>
      <w:r w:rsidRPr="00722E85">
        <w:rPr>
          <w:rFonts w:ascii="Arial" w:hAnsi="Arial"/>
          <w:bCs/>
          <w:lang w:eastAsia="pt-BR"/>
        </w:rPr>
        <w:t xml:space="preserve">ei entra em vigor 90 (noventa) dias após </w:t>
      </w:r>
      <w:r w:rsidR="00DB15D5">
        <w:rPr>
          <w:rFonts w:ascii="Arial" w:hAnsi="Arial"/>
          <w:bCs/>
          <w:lang w:eastAsia="pt-BR"/>
        </w:rPr>
        <w:t xml:space="preserve">a data de </w:t>
      </w:r>
      <w:r w:rsidRPr="00722E85">
        <w:rPr>
          <w:rFonts w:ascii="Arial" w:hAnsi="Arial"/>
          <w:bCs/>
          <w:lang w:eastAsia="pt-BR"/>
        </w:rPr>
        <w:t>sua publicação.</w:t>
      </w:r>
    </w:p>
    <w:p w14:paraId="4C1DD3EE" w14:textId="77777777" w:rsidR="00640A55" w:rsidRDefault="00640A55" w:rsidP="008C6DD0">
      <w:pPr>
        <w:suppressAutoHyphens w:val="0"/>
        <w:ind w:firstLine="1418"/>
        <w:jc w:val="both"/>
        <w:rPr>
          <w:rFonts w:ascii="Arial" w:hAnsi="Arial"/>
          <w:bCs/>
          <w:lang w:eastAsia="pt-BR"/>
        </w:rPr>
      </w:pPr>
    </w:p>
    <w:p w14:paraId="3BE693DA" w14:textId="77777777" w:rsidR="00640A55" w:rsidRPr="00640A55" w:rsidRDefault="00640A55" w:rsidP="00640A55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640A55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7C2E43F" w14:textId="77777777" w:rsidR="00640A55" w:rsidRPr="00640A55" w:rsidRDefault="00640A55" w:rsidP="00640A55">
      <w:pPr>
        <w:widowControl w:val="0"/>
        <w:spacing w:line="276" w:lineRule="auto"/>
        <w:jc w:val="center"/>
        <w:rPr>
          <w:rFonts w:ascii="Arial" w:hAnsi="Arial" w:cs="Arial"/>
          <w:b/>
          <w:bCs/>
        </w:rPr>
      </w:pPr>
      <w:r w:rsidRPr="00640A55">
        <w:rPr>
          <w:rFonts w:ascii="Arial" w:hAnsi="Arial" w:cs="Arial"/>
          <w:bCs/>
        </w:rPr>
        <w:t>Campo Mourão, 30 de setembro de 2025</w:t>
      </w:r>
    </w:p>
    <w:p w14:paraId="613E804F" w14:textId="77777777" w:rsidR="00640A55" w:rsidRPr="00640A55" w:rsidRDefault="00640A55" w:rsidP="00640A55">
      <w:pPr>
        <w:widowControl w:val="0"/>
        <w:spacing w:line="276" w:lineRule="auto"/>
        <w:jc w:val="center"/>
        <w:rPr>
          <w:rFonts w:ascii="Arial" w:hAnsi="Arial" w:cs="Arial"/>
        </w:rPr>
      </w:pPr>
    </w:p>
    <w:p w14:paraId="35CD4AB0" w14:textId="77777777" w:rsidR="00640A55" w:rsidRDefault="00640A55" w:rsidP="00640A55">
      <w:pPr>
        <w:widowControl w:val="0"/>
        <w:spacing w:line="276" w:lineRule="auto"/>
        <w:jc w:val="center"/>
        <w:rPr>
          <w:rFonts w:ascii="Arial" w:hAnsi="Arial" w:cs="Arial"/>
        </w:rPr>
      </w:pPr>
    </w:p>
    <w:p w14:paraId="1FB722AC" w14:textId="77777777" w:rsidR="00640A55" w:rsidRPr="00640A55" w:rsidRDefault="00640A55" w:rsidP="00640A55">
      <w:pPr>
        <w:widowControl w:val="0"/>
        <w:spacing w:line="276" w:lineRule="auto"/>
        <w:jc w:val="center"/>
        <w:rPr>
          <w:rFonts w:ascii="Arial" w:hAnsi="Arial" w:cs="Arial"/>
        </w:rPr>
      </w:pPr>
    </w:p>
    <w:p w14:paraId="4FB9E711" w14:textId="77777777" w:rsidR="00640A55" w:rsidRPr="00640A55" w:rsidRDefault="00640A55" w:rsidP="00640A55">
      <w:pPr>
        <w:widowControl w:val="0"/>
        <w:jc w:val="center"/>
        <w:rPr>
          <w:rFonts w:ascii="Arial" w:hAnsi="Arial" w:cs="Arial"/>
          <w:b/>
          <w:bCs/>
        </w:rPr>
      </w:pPr>
      <w:r w:rsidRPr="00640A55">
        <w:rPr>
          <w:rFonts w:ascii="Arial" w:hAnsi="Arial" w:cs="Arial"/>
          <w:bCs/>
        </w:rPr>
        <w:t>João Douglas Fabrício</w:t>
      </w:r>
    </w:p>
    <w:p w14:paraId="29E25510" w14:textId="77777777" w:rsidR="00640A55" w:rsidRPr="00640A55" w:rsidRDefault="00640A55" w:rsidP="00640A55">
      <w:pPr>
        <w:widowControl w:val="0"/>
        <w:jc w:val="center"/>
        <w:rPr>
          <w:rFonts w:ascii="Arial" w:hAnsi="Arial" w:cs="Arial"/>
          <w:b/>
          <w:bCs/>
        </w:rPr>
      </w:pPr>
      <w:r w:rsidRPr="00640A55">
        <w:rPr>
          <w:rFonts w:ascii="Arial" w:hAnsi="Arial" w:cs="Arial"/>
          <w:b/>
          <w:bCs/>
        </w:rPr>
        <w:t>Prefeito Municipal</w:t>
      </w:r>
    </w:p>
    <w:p w14:paraId="6AE61124" w14:textId="77777777" w:rsidR="00640A55" w:rsidRPr="00640A55" w:rsidRDefault="00640A55" w:rsidP="00640A55">
      <w:pPr>
        <w:widowControl w:val="0"/>
        <w:ind w:right="-1" w:firstLine="1418"/>
        <w:rPr>
          <w:rFonts w:ascii="Arial" w:hAnsi="Arial" w:cs="Arial"/>
        </w:rPr>
      </w:pPr>
    </w:p>
    <w:p w14:paraId="172C731D" w14:textId="77777777" w:rsidR="00640A55" w:rsidRPr="00640A55" w:rsidRDefault="00640A55" w:rsidP="00640A55">
      <w:pPr>
        <w:rPr>
          <w:rFonts w:ascii="Arial" w:hAnsi="Arial" w:cs="Arial"/>
        </w:rPr>
      </w:pPr>
    </w:p>
    <w:p w14:paraId="45A6986B" w14:textId="77777777" w:rsidR="0027091F" w:rsidRPr="00640A55" w:rsidRDefault="0027091F" w:rsidP="00640A55">
      <w:pPr>
        <w:suppressAutoHyphens w:val="0"/>
        <w:ind w:firstLine="1418"/>
        <w:jc w:val="both"/>
        <w:rPr>
          <w:rFonts w:ascii="Arial" w:hAnsi="Arial" w:cs="Arial"/>
        </w:rPr>
      </w:pPr>
    </w:p>
    <w:sectPr w:rsidR="0027091F" w:rsidRPr="00640A55" w:rsidSect="003F624B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A5E9F" w14:textId="77777777" w:rsidR="00E6448E" w:rsidRDefault="00E6448E" w:rsidP="00C410C8">
      <w:r>
        <w:separator/>
      </w:r>
    </w:p>
  </w:endnote>
  <w:endnote w:type="continuationSeparator" w:id="0">
    <w:p w14:paraId="158E5275" w14:textId="77777777" w:rsidR="00E6448E" w:rsidRDefault="00E6448E" w:rsidP="00C41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F5DEA" w14:textId="77777777" w:rsidR="00E6448E" w:rsidRDefault="00E6448E" w:rsidP="00C410C8">
      <w:r>
        <w:separator/>
      </w:r>
    </w:p>
  </w:footnote>
  <w:footnote w:type="continuationSeparator" w:id="0">
    <w:p w14:paraId="276A7876" w14:textId="77777777" w:rsidR="00E6448E" w:rsidRDefault="00E6448E" w:rsidP="00C41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75398" w14:textId="77777777" w:rsidR="00640A55" w:rsidRPr="005A7A7A" w:rsidRDefault="00640A55" w:rsidP="00640A55">
    <w:pPr>
      <w:pStyle w:val="Cabealho"/>
      <w:rPr>
        <w:rFonts w:cs="Arial"/>
        <w:sz w:val="16"/>
        <w:szCs w:val="16"/>
      </w:rPr>
    </w:pPr>
  </w:p>
  <w:p w14:paraId="65CEDBC3" w14:textId="77777777" w:rsidR="00640A55" w:rsidRPr="005A7A7A" w:rsidRDefault="00640A55" w:rsidP="00640A55">
    <w:pPr>
      <w:pStyle w:val="Cabealho"/>
      <w:rPr>
        <w:rFonts w:cs="Arial"/>
        <w:sz w:val="16"/>
        <w:szCs w:val="16"/>
      </w:rPr>
    </w:pPr>
  </w:p>
  <w:p w14:paraId="4BD1B742" w14:textId="77777777" w:rsidR="00640A55" w:rsidRPr="005A7A7A" w:rsidRDefault="00640A55" w:rsidP="00640A55">
    <w:pPr>
      <w:pStyle w:val="Cabealho"/>
      <w:rPr>
        <w:rFonts w:cs="Arial"/>
        <w:sz w:val="16"/>
        <w:szCs w:val="16"/>
      </w:rPr>
    </w:pPr>
  </w:p>
  <w:p w14:paraId="47703CA3" w14:textId="77777777" w:rsidR="00640A55" w:rsidRPr="005A7A7A" w:rsidRDefault="00640A55" w:rsidP="00640A55">
    <w:pPr>
      <w:pStyle w:val="Cabealho"/>
      <w:rPr>
        <w:rFonts w:cs="Arial"/>
        <w:sz w:val="16"/>
        <w:szCs w:val="16"/>
      </w:rPr>
    </w:pPr>
  </w:p>
  <w:p w14:paraId="37D31501" w14:textId="77777777" w:rsidR="00640A55" w:rsidRDefault="00640A55" w:rsidP="00640A55">
    <w:pPr>
      <w:pStyle w:val="Cabealho"/>
      <w:rPr>
        <w:rFonts w:cs="Arial"/>
        <w:sz w:val="16"/>
        <w:szCs w:val="16"/>
      </w:rPr>
    </w:pPr>
  </w:p>
  <w:p w14:paraId="37D98E65" w14:textId="77777777" w:rsidR="00640A55" w:rsidRPr="005A7A7A" w:rsidRDefault="00640A55" w:rsidP="00640A55">
    <w:pPr>
      <w:pStyle w:val="Cabealho"/>
      <w:rPr>
        <w:rFonts w:cs="Arial"/>
        <w:sz w:val="16"/>
        <w:szCs w:val="16"/>
      </w:rPr>
    </w:pPr>
  </w:p>
  <w:p w14:paraId="30389A06" w14:textId="3ABBCA63" w:rsidR="00640A55" w:rsidRPr="00FD58C3" w:rsidRDefault="00640A55" w:rsidP="00640A55">
    <w:pPr>
      <w:pStyle w:val="Cabealho"/>
      <w:widowControl w:val="0"/>
      <w:rPr>
        <w:rFonts w:ascii="Arial" w:hAnsi="Arial" w:cs="Arial"/>
        <w:b/>
        <w:bCs/>
        <w:sz w:val="16"/>
        <w:szCs w:val="16"/>
      </w:rPr>
    </w:pPr>
    <w:r w:rsidRPr="00FD58C3">
      <w:rPr>
        <w:rFonts w:ascii="Arial" w:hAnsi="Arial" w:cs="Arial"/>
        <w:bCs/>
        <w:sz w:val="16"/>
        <w:szCs w:val="16"/>
      </w:rPr>
      <w:t>Lei n° 4910/2025</w:t>
    </w:r>
    <w:r w:rsidRPr="00FD58C3">
      <w:rPr>
        <w:rFonts w:ascii="Arial" w:hAnsi="Arial" w:cs="Arial"/>
        <w:bCs/>
        <w:sz w:val="16"/>
        <w:szCs w:val="16"/>
      </w:rPr>
      <w:tab/>
      <w:t xml:space="preserve">fls. n° </w:t>
    </w:r>
    <w:r w:rsidRPr="00FD58C3">
      <w:rPr>
        <w:rFonts w:ascii="Arial" w:hAnsi="Arial" w:cs="Arial"/>
        <w:b/>
        <w:bCs/>
        <w:sz w:val="16"/>
        <w:szCs w:val="16"/>
      </w:rPr>
      <w:fldChar w:fldCharType="begin"/>
    </w:r>
    <w:r w:rsidRPr="00FD58C3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FD58C3">
      <w:rPr>
        <w:rFonts w:ascii="Arial" w:hAnsi="Arial" w:cs="Arial"/>
        <w:b/>
        <w:bCs/>
        <w:sz w:val="16"/>
        <w:szCs w:val="16"/>
      </w:rPr>
      <w:fldChar w:fldCharType="separate"/>
    </w:r>
    <w:r w:rsidRPr="00FD58C3">
      <w:rPr>
        <w:rFonts w:ascii="Arial" w:hAnsi="Arial" w:cs="Arial"/>
        <w:b/>
        <w:bCs/>
        <w:sz w:val="16"/>
        <w:szCs w:val="16"/>
      </w:rPr>
      <w:t>2</w:t>
    </w:r>
    <w:r w:rsidRPr="00FD58C3">
      <w:rPr>
        <w:rFonts w:ascii="Arial" w:hAnsi="Arial" w:cs="Arial"/>
        <w:b/>
        <w:bCs/>
        <w:sz w:val="16"/>
        <w:szCs w:val="16"/>
      </w:rPr>
      <w:fldChar w:fldCharType="end"/>
    </w:r>
  </w:p>
  <w:p w14:paraId="0679B026" w14:textId="77777777" w:rsidR="00640A55" w:rsidRPr="005A7A7A" w:rsidRDefault="00640A55" w:rsidP="00640A55">
    <w:pPr>
      <w:pStyle w:val="Cabealho"/>
      <w:rPr>
        <w:rFonts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C8"/>
    <w:rsid w:val="00064297"/>
    <w:rsid w:val="000D54F7"/>
    <w:rsid w:val="00211675"/>
    <w:rsid w:val="0027091F"/>
    <w:rsid w:val="003F624B"/>
    <w:rsid w:val="00555CEA"/>
    <w:rsid w:val="005B200E"/>
    <w:rsid w:val="00640A55"/>
    <w:rsid w:val="006C11E5"/>
    <w:rsid w:val="00863EE6"/>
    <w:rsid w:val="008C6DD0"/>
    <w:rsid w:val="00B2276A"/>
    <w:rsid w:val="00BA66A3"/>
    <w:rsid w:val="00C410C8"/>
    <w:rsid w:val="00DB15D5"/>
    <w:rsid w:val="00E6448E"/>
    <w:rsid w:val="00F17271"/>
    <w:rsid w:val="00FA6BBE"/>
    <w:rsid w:val="00FD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E54A43"/>
  <w15:chartTrackingRefBased/>
  <w15:docId w15:val="{84B5537B-CA49-42D8-B96F-7C1178C52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0C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410C8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410C8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410C8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410C8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10C8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410C8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410C8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410C8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410C8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10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410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410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410C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10C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410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410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410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410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410C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410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410C8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410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410C8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410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410C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410C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410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410C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410C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C410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410C8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410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10C8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C410C8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640A55"/>
    <w:pPr>
      <w:suppressAutoHyphens w:val="0"/>
      <w:spacing w:before="120" w:after="120"/>
    </w:pPr>
    <w:rPr>
      <w:rFonts w:ascii="Arial" w:hAnsi="Arial"/>
      <w:b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335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Ana Claudia de Godois Brust</cp:lastModifiedBy>
  <cp:revision>4</cp:revision>
  <dcterms:created xsi:type="dcterms:W3CDTF">2025-09-03T19:12:00Z</dcterms:created>
  <dcterms:modified xsi:type="dcterms:W3CDTF">2025-09-30T14:14:00Z</dcterms:modified>
</cp:coreProperties>
</file>