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995" w:rsidRDefault="00430995" w:rsidP="00430995">
      <w:pPr>
        <w:pStyle w:val="NormalWeb"/>
        <w:jc w:val="both"/>
        <w:rPr>
          <w:color w:val="000000"/>
          <w:sz w:val="27"/>
          <w:szCs w:val="27"/>
        </w:rPr>
      </w:pPr>
      <w:r w:rsidRPr="00430995">
        <w:rPr>
          <w:color w:val="000000"/>
          <w:sz w:val="27"/>
          <w:szCs w:val="27"/>
        </w:rPr>
        <w:t xml:space="preserve">                                 </w:t>
      </w:r>
      <w:r w:rsidR="009C052F">
        <w:rPr>
          <w:color w:val="000000"/>
          <w:sz w:val="27"/>
          <w:szCs w:val="27"/>
        </w:rPr>
        <w:t xml:space="preserve">           Projeto de Lei nº 26</w:t>
      </w:r>
      <w:r w:rsidRPr="00430995">
        <w:rPr>
          <w:color w:val="000000"/>
          <w:sz w:val="27"/>
          <w:szCs w:val="27"/>
        </w:rPr>
        <w:t xml:space="preserve"> /2019</w:t>
      </w:r>
    </w:p>
    <w:p w:rsidR="00C77AC9" w:rsidRPr="00430995" w:rsidRDefault="00C77AC9" w:rsidP="00430995">
      <w:pPr>
        <w:pStyle w:val="NormalWeb"/>
        <w:jc w:val="both"/>
        <w:rPr>
          <w:color w:val="000000"/>
          <w:sz w:val="27"/>
          <w:szCs w:val="27"/>
        </w:rPr>
      </w:pPr>
    </w:p>
    <w:p w:rsidR="00430995" w:rsidRDefault="00430995" w:rsidP="00430995">
      <w:pPr>
        <w:pStyle w:val="NormalWeb"/>
        <w:jc w:val="both"/>
        <w:rPr>
          <w:color w:val="000000"/>
          <w:sz w:val="27"/>
          <w:szCs w:val="27"/>
        </w:rPr>
      </w:pPr>
      <w:r w:rsidRPr="00430995">
        <w:rPr>
          <w:color w:val="000000"/>
          <w:sz w:val="27"/>
          <w:szCs w:val="27"/>
        </w:rPr>
        <w:t xml:space="preserve">                          </w:t>
      </w:r>
      <w:r w:rsidR="00C77AC9">
        <w:rPr>
          <w:color w:val="000000"/>
          <w:sz w:val="27"/>
          <w:szCs w:val="27"/>
        </w:rPr>
        <w:t xml:space="preserve">  </w:t>
      </w:r>
      <w:r w:rsidRPr="00430995">
        <w:rPr>
          <w:color w:val="000000"/>
          <w:sz w:val="27"/>
          <w:szCs w:val="27"/>
        </w:rPr>
        <w:t xml:space="preserve">  Dispõe sobre abertura de Crédito Adicional Suplementar</w:t>
      </w:r>
    </w:p>
    <w:p w:rsidR="00C77AC9" w:rsidRPr="00430995" w:rsidRDefault="00C77AC9" w:rsidP="00430995">
      <w:pPr>
        <w:pStyle w:val="NormalWeb"/>
        <w:jc w:val="both"/>
        <w:rPr>
          <w:color w:val="000000"/>
          <w:sz w:val="27"/>
          <w:szCs w:val="27"/>
        </w:rPr>
      </w:pPr>
    </w:p>
    <w:p w:rsidR="00430995" w:rsidRPr="00430995" w:rsidRDefault="00430995" w:rsidP="00430995">
      <w:pPr>
        <w:pStyle w:val="NormalWeb"/>
        <w:jc w:val="both"/>
        <w:rPr>
          <w:color w:val="000000"/>
          <w:sz w:val="27"/>
          <w:szCs w:val="27"/>
        </w:rPr>
      </w:pPr>
      <w:r w:rsidRPr="00430995">
        <w:rPr>
          <w:color w:val="000000"/>
          <w:sz w:val="27"/>
          <w:szCs w:val="27"/>
        </w:rPr>
        <w:t xml:space="preserve">                        </w:t>
      </w:r>
      <w:r w:rsidR="00C77AC9">
        <w:rPr>
          <w:color w:val="000000"/>
          <w:sz w:val="27"/>
          <w:szCs w:val="27"/>
        </w:rPr>
        <w:t xml:space="preserve"> Eu, </w:t>
      </w:r>
      <w:r w:rsidRPr="00430995">
        <w:rPr>
          <w:color w:val="000000"/>
          <w:sz w:val="27"/>
          <w:szCs w:val="27"/>
        </w:rPr>
        <w:t>Gisele Tonchis, Prefeita Municipal de Lourdes, Comarca de Buritama, Estado de São Paulo.</w:t>
      </w:r>
    </w:p>
    <w:p w:rsidR="00430995" w:rsidRPr="00430995" w:rsidRDefault="00430995" w:rsidP="00430995">
      <w:pPr>
        <w:pStyle w:val="NormalWeb"/>
        <w:jc w:val="both"/>
        <w:rPr>
          <w:color w:val="000000"/>
          <w:sz w:val="27"/>
          <w:szCs w:val="27"/>
        </w:rPr>
      </w:pPr>
      <w:r w:rsidRPr="00430995">
        <w:rPr>
          <w:color w:val="000000"/>
          <w:sz w:val="27"/>
          <w:szCs w:val="27"/>
        </w:rPr>
        <w:t>Faz saber que a Câmara Municipal de Lourdes aprovou e ela sanciona e promulga a seguinte lei:</w:t>
      </w:r>
    </w:p>
    <w:p w:rsidR="00430995" w:rsidRPr="00430995" w:rsidRDefault="00430995" w:rsidP="00430995">
      <w:pPr>
        <w:pStyle w:val="NormalWeb"/>
        <w:jc w:val="both"/>
        <w:rPr>
          <w:color w:val="000000"/>
          <w:sz w:val="27"/>
          <w:szCs w:val="27"/>
        </w:rPr>
      </w:pPr>
      <w:r w:rsidRPr="00430995">
        <w:rPr>
          <w:color w:val="000000"/>
          <w:sz w:val="27"/>
          <w:szCs w:val="27"/>
        </w:rPr>
        <w:t>Art. 1º - Fica aberto na contadoria municipal, um crédito adicional suplementar na importância de até R$ 10.000,00 (dez mil reais), visando suplementar a seguinte dotação do orçamento vigente:</w:t>
      </w:r>
    </w:p>
    <w:p w:rsidR="00430995" w:rsidRPr="00430995" w:rsidRDefault="00430995" w:rsidP="00430995">
      <w:pPr>
        <w:pStyle w:val="NormalWeb"/>
        <w:jc w:val="both"/>
        <w:rPr>
          <w:color w:val="000000"/>
          <w:sz w:val="27"/>
          <w:szCs w:val="27"/>
        </w:rPr>
      </w:pPr>
      <w:r w:rsidRPr="00430995">
        <w:rPr>
          <w:color w:val="000000"/>
          <w:sz w:val="27"/>
          <w:szCs w:val="27"/>
        </w:rPr>
        <w:t>0207 – DIVISÃO MUNICIPAL DE ASSISTÊNCIA SOCIAL</w:t>
      </w:r>
    </w:p>
    <w:p w:rsidR="00430995" w:rsidRPr="00430995" w:rsidRDefault="00430995" w:rsidP="00430995">
      <w:pPr>
        <w:pStyle w:val="NormalWeb"/>
        <w:jc w:val="both"/>
        <w:rPr>
          <w:color w:val="000000"/>
          <w:sz w:val="27"/>
          <w:szCs w:val="27"/>
        </w:rPr>
      </w:pPr>
      <w:r w:rsidRPr="00430995">
        <w:rPr>
          <w:color w:val="000000"/>
          <w:sz w:val="27"/>
          <w:szCs w:val="27"/>
        </w:rPr>
        <w:t>020701 – FUNDO MUNICIPAL DE ASSISTÊNCIA SOCIAL</w:t>
      </w:r>
    </w:p>
    <w:p w:rsidR="00430995" w:rsidRPr="00430995" w:rsidRDefault="00430995" w:rsidP="00430995">
      <w:pPr>
        <w:pStyle w:val="NormalWeb"/>
        <w:jc w:val="both"/>
        <w:rPr>
          <w:color w:val="000000"/>
          <w:sz w:val="27"/>
          <w:szCs w:val="27"/>
        </w:rPr>
      </w:pPr>
      <w:r w:rsidRPr="00430995">
        <w:rPr>
          <w:color w:val="000000"/>
          <w:sz w:val="27"/>
          <w:szCs w:val="27"/>
        </w:rPr>
        <w:t>08.244.0022.2033.0000 – Atividades da Divisão de Assistência Social</w:t>
      </w:r>
    </w:p>
    <w:p w:rsidR="00430995" w:rsidRPr="00430995" w:rsidRDefault="00430995" w:rsidP="00430995">
      <w:pPr>
        <w:pStyle w:val="NormalWeb"/>
        <w:jc w:val="both"/>
        <w:rPr>
          <w:color w:val="000000"/>
          <w:sz w:val="27"/>
          <w:szCs w:val="27"/>
        </w:rPr>
      </w:pPr>
      <w:r w:rsidRPr="00430995">
        <w:rPr>
          <w:color w:val="000000"/>
          <w:sz w:val="27"/>
          <w:szCs w:val="27"/>
        </w:rPr>
        <w:t>176 – 339039.00 – Outros Serviços de Terceiros – Pessoa Jurídica...........</w:t>
      </w:r>
      <w:r>
        <w:rPr>
          <w:color w:val="000000"/>
          <w:sz w:val="27"/>
          <w:szCs w:val="27"/>
        </w:rPr>
        <w:t>..</w:t>
      </w:r>
      <w:r w:rsidRPr="00430995">
        <w:rPr>
          <w:color w:val="000000"/>
          <w:sz w:val="27"/>
          <w:szCs w:val="27"/>
        </w:rPr>
        <w:t>..R$ 10.000,00</w:t>
      </w:r>
    </w:p>
    <w:p w:rsidR="00430995" w:rsidRPr="00430995" w:rsidRDefault="00430995" w:rsidP="00430995">
      <w:pPr>
        <w:pStyle w:val="NormalWeb"/>
        <w:jc w:val="both"/>
        <w:rPr>
          <w:color w:val="000000"/>
          <w:sz w:val="27"/>
          <w:szCs w:val="27"/>
        </w:rPr>
      </w:pPr>
      <w:r w:rsidRPr="00430995">
        <w:rPr>
          <w:color w:val="000000"/>
          <w:sz w:val="27"/>
          <w:szCs w:val="27"/>
        </w:rPr>
        <w:t xml:space="preserve">Art. 2º - O crédito aberto pelo artigo </w:t>
      </w:r>
      <w:r>
        <w:rPr>
          <w:color w:val="000000"/>
          <w:sz w:val="27"/>
          <w:szCs w:val="27"/>
        </w:rPr>
        <w:t>anterior será coberto com recur</w:t>
      </w:r>
      <w:r w:rsidRPr="00430995">
        <w:rPr>
          <w:color w:val="000000"/>
          <w:sz w:val="27"/>
          <w:szCs w:val="27"/>
        </w:rPr>
        <w:t>sos provenientes do Superávit Financeiro da Fonte 1 – Recursos Próprios.</w:t>
      </w:r>
    </w:p>
    <w:p w:rsidR="00430995" w:rsidRPr="00430995" w:rsidRDefault="00430995" w:rsidP="00430995">
      <w:pPr>
        <w:pStyle w:val="NormalWeb"/>
        <w:jc w:val="both"/>
        <w:rPr>
          <w:color w:val="000000"/>
          <w:sz w:val="27"/>
          <w:szCs w:val="27"/>
        </w:rPr>
      </w:pPr>
      <w:r w:rsidRPr="00430995">
        <w:rPr>
          <w:color w:val="000000"/>
          <w:sz w:val="27"/>
          <w:szCs w:val="27"/>
        </w:rPr>
        <w:t>Art. 3º - Esta lei entrará em vigor na</w:t>
      </w:r>
      <w:r>
        <w:rPr>
          <w:color w:val="000000"/>
          <w:sz w:val="27"/>
          <w:szCs w:val="27"/>
        </w:rPr>
        <w:t xml:space="preserve"> data de sua publicação, revoga</w:t>
      </w:r>
      <w:r w:rsidRPr="00430995">
        <w:rPr>
          <w:color w:val="000000"/>
          <w:sz w:val="27"/>
          <w:szCs w:val="27"/>
        </w:rPr>
        <w:t>das as disposições em contrário.</w:t>
      </w:r>
    </w:p>
    <w:p w:rsidR="00430995" w:rsidRPr="00430995" w:rsidRDefault="00430995" w:rsidP="00430995">
      <w:pPr>
        <w:pStyle w:val="Normal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</w:t>
      </w:r>
      <w:r w:rsidRPr="00430995">
        <w:rPr>
          <w:color w:val="000000"/>
          <w:sz w:val="27"/>
          <w:szCs w:val="27"/>
        </w:rPr>
        <w:t>Lourdes-SP, 16 de abril de 2019</w:t>
      </w:r>
    </w:p>
    <w:p w:rsidR="00430995" w:rsidRDefault="00430995" w:rsidP="00430995">
      <w:pPr>
        <w:pStyle w:val="NormalWeb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2346960</wp:posOffset>
            </wp:positionH>
            <wp:positionV relativeFrom="paragraph">
              <wp:posOffset>212090</wp:posOffset>
            </wp:positionV>
            <wp:extent cx="1543050" cy="857250"/>
            <wp:effectExtent l="19050" t="0" r="0" b="0"/>
            <wp:wrapNone/>
            <wp:docPr id="6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30995" w:rsidRDefault="00430995" w:rsidP="00430995">
      <w:pPr>
        <w:pStyle w:val="NormalWeb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3407410</wp:posOffset>
            </wp:positionH>
            <wp:positionV relativeFrom="paragraph">
              <wp:posOffset>8380095</wp:posOffset>
            </wp:positionV>
            <wp:extent cx="1544320" cy="853440"/>
            <wp:effectExtent l="19050" t="0" r="0" b="0"/>
            <wp:wrapNone/>
            <wp:docPr id="5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30995" w:rsidRPr="0061168E" w:rsidRDefault="00430995" w:rsidP="00430995">
      <w:pPr>
        <w:spacing w:line="276" w:lineRule="auto"/>
        <w:jc w:val="center"/>
        <w:rPr>
          <w:rFonts w:ascii="Courier New" w:hAnsi="Courier New" w:cs="Courier New"/>
          <w:bCs/>
          <w:sz w:val="18"/>
          <w:szCs w:val="18"/>
        </w:rPr>
      </w:pPr>
    </w:p>
    <w:p w:rsidR="00430995" w:rsidRPr="00430995" w:rsidRDefault="00430995" w:rsidP="00430995">
      <w:pPr>
        <w:spacing w:line="276" w:lineRule="auto"/>
        <w:jc w:val="center"/>
        <w:rPr>
          <w:rFonts w:ascii="Courier New" w:hAnsi="Courier New" w:cs="Courier New"/>
          <w:bCs/>
          <w:sz w:val="24"/>
          <w:szCs w:val="24"/>
        </w:rPr>
      </w:pPr>
      <w:r w:rsidRPr="00430995">
        <w:rPr>
          <w:rFonts w:ascii="Courier New" w:hAnsi="Courier New" w:cs="Courier New"/>
          <w:bCs/>
          <w:sz w:val="24"/>
          <w:szCs w:val="24"/>
        </w:rPr>
        <w:t>Gisele Tonchis</w:t>
      </w:r>
    </w:p>
    <w:p w:rsidR="00430995" w:rsidRPr="00430995" w:rsidRDefault="00430995" w:rsidP="00430995">
      <w:pPr>
        <w:spacing w:line="276" w:lineRule="auto"/>
        <w:jc w:val="center"/>
        <w:rPr>
          <w:rFonts w:ascii="Courier New" w:hAnsi="Courier New" w:cs="Courier New"/>
          <w:bCs/>
          <w:sz w:val="24"/>
          <w:szCs w:val="24"/>
        </w:rPr>
      </w:pPr>
      <w:r w:rsidRPr="00430995">
        <w:rPr>
          <w:rFonts w:ascii="Courier New" w:hAnsi="Courier New" w:cs="Courier New"/>
          <w:bCs/>
          <w:sz w:val="24"/>
          <w:szCs w:val="24"/>
        </w:rPr>
        <w:t xml:space="preserve">Prefeita </w:t>
      </w:r>
    </w:p>
    <w:p w:rsidR="00430995" w:rsidRPr="00430995" w:rsidRDefault="00430995" w:rsidP="00430995">
      <w:pPr>
        <w:pStyle w:val="NormalWeb"/>
        <w:rPr>
          <w:color w:val="000000"/>
        </w:rPr>
      </w:pPr>
    </w:p>
    <w:p w:rsidR="00430995" w:rsidRDefault="00430995" w:rsidP="00430995">
      <w:pPr>
        <w:pStyle w:val="NormalWeb"/>
        <w:rPr>
          <w:color w:val="000000"/>
          <w:sz w:val="27"/>
          <w:szCs w:val="27"/>
        </w:rPr>
      </w:pPr>
    </w:p>
    <w:p w:rsidR="00430995" w:rsidRDefault="00430995" w:rsidP="00430995">
      <w:pPr>
        <w:pStyle w:val="NormalWeb"/>
        <w:rPr>
          <w:color w:val="000000"/>
          <w:sz w:val="27"/>
          <w:szCs w:val="27"/>
        </w:rPr>
      </w:pPr>
    </w:p>
    <w:p w:rsidR="00430995" w:rsidRDefault="00430995" w:rsidP="00430995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JUSTIFICATIVA</w:t>
      </w:r>
    </w:p>
    <w:p w:rsidR="00430995" w:rsidRDefault="00430995" w:rsidP="00430995">
      <w:pPr>
        <w:pStyle w:val="NormalWeb"/>
        <w:rPr>
          <w:color w:val="000000"/>
          <w:sz w:val="27"/>
          <w:szCs w:val="27"/>
        </w:rPr>
      </w:pPr>
    </w:p>
    <w:p w:rsidR="00430995" w:rsidRDefault="00430995" w:rsidP="00460E26">
      <w:pPr>
        <w:pStyle w:val="Normal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Pedro Luiz Serafim Pinto, Contador da Prefeitura Municipal de Lourdes, Estado de São Paulo, J U S T I F I C A, para os devidos fins, que o projeto de Lei que abre Crédito Adicional Suplementar no valor de até R$ R$ 10.000,00 (dez mil reais), servirá para custear despesas com serviços de terceiros do Setor da Assistência Social. O crédito aberto será coberto com recursos provenientes do Superávit Financeiro de 2018 - Fonte 1 – Recursos Próprios do Tesouro Municipal.</w:t>
      </w:r>
    </w:p>
    <w:p w:rsidR="00430995" w:rsidRDefault="00430995" w:rsidP="00430995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Lourdes-SP, 16 de abril de 2019</w:t>
      </w:r>
    </w:p>
    <w:p w:rsidR="00430995" w:rsidRDefault="00430995" w:rsidP="00430995">
      <w:pPr>
        <w:pStyle w:val="NormalWeb"/>
        <w:rPr>
          <w:color w:val="000000"/>
          <w:sz w:val="27"/>
          <w:szCs w:val="27"/>
        </w:rPr>
      </w:pPr>
    </w:p>
    <w:p w:rsidR="00430995" w:rsidRDefault="00430995" w:rsidP="00430995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Pedro Luiz Serafim Pinto</w:t>
      </w:r>
    </w:p>
    <w:p w:rsidR="00430995" w:rsidRDefault="00430995" w:rsidP="00430995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Contador – CRC1SP160756/O-2</w:t>
      </w: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sectPr w:rsidR="00430995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13A3" w:rsidRDefault="005D13A3" w:rsidP="008C51DC">
      <w:r>
        <w:separator/>
      </w:r>
    </w:p>
  </w:endnote>
  <w:endnote w:type="continuationSeparator" w:id="1">
    <w:p w:rsidR="005D13A3" w:rsidRDefault="005D13A3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13A3" w:rsidRDefault="005D13A3" w:rsidP="008C51DC">
      <w:r>
        <w:separator/>
      </w:r>
    </w:p>
  </w:footnote>
  <w:footnote w:type="continuationSeparator" w:id="1">
    <w:p w:rsidR="005D13A3" w:rsidRDefault="005D13A3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321433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35841"/>
    <w:rsid w:val="00162CC2"/>
    <w:rsid w:val="00180612"/>
    <w:rsid w:val="001C11AD"/>
    <w:rsid w:val="001D087B"/>
    <w:rsid w:val="0020222D"/>
    <w:rsid w:val="00261F63"/>
    <w:rsid w:val="002A34D5"/>
    <w:rsid w:val="003204EC"/>
    <w:rsid w:val="00321433"/>
    <w:rsid w:val="003279B0"/>
    <w:rsid w:val="00344119"/>
    <w:rsid w:val="003C4C34"/>
    <w:rsid w:val="004029AA"/>
    <w:rsid w:val="00430995"/>
    <w:rsid w:val="00446284"/>
    <w:rsid w:val="00460E26"/>
    <w:rsid w:val="004E66CD"/>
    <w:rsid w:val="00524BB6"/>
    <w:rsid w:val="00554CEA"/>
    <w:rsid w:val="005D13A3"/>
    <w:rsid w:val="005D5B4F"/>
    <w:rsid w:val="005F073C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793"/>
    <w:rsid w:val="00961DD9"/>
    <w:rsid w:val="009A70E4"/>
    <w:rsid w:val="009C052F"/>
    <w:rsid w:val="00AA1692"/>
    <w:rsid w:val="00B168B2"/>
    <w:rsid w:val="00B80E5E"/>
    <w:rsid w:val="00BA22DF"/>
    <w:rsid w:val="00C434F9"/>
    <w:rsid w:val="00C77AC9"/>
    <w:rsid w:val="00C800AD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8061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308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2019-04-22T12:30:00Z</cp:lastPrinted>
  <dcterms:created xsi:type="dcterms:W3CDTF">2019-04-17T18:46:00Z</dcterms:created>
  <dcterms:modified xsi:type="dcterms:W3CDTF">2019-04-22T12:30:00Z</dcterms:modified>
</cp:coreProperties>
</file>