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37DB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B25D5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="004F2B3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4F2B32"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ao setor competente a realização da troca das lâmpadas da quadra da Escola Municipal Heitor Cláudio Sales, situada na Avenida Magno </w:t>
      </w:r>
      <w:proofErr w:type="spellStart"/>
      <w:r w:rsidR="004F2B32"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>Claret</w:t>
      </w:r>
      <w:proofErr w:type="spellEnd"/>
      <w:r w:rsidR="004F2B32"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>, no bairro Lagoa de Santo Antônio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F2B32" w:rsidRPr="004F2B32" w:rsidRDefault="004F2B32" w:rsidP="004F2B3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tem como objetivo atender à necessidade de melhoria na iluminação da quadra da Escola Municipal Heitor Cláudio Sales, tendo em vista que as lâmpadas atuais </w:t>
      </w:r>
      <w:bookmarkStart w:id="0" w:name="_GoBack"/>
      <w:bookmarkEnd w:id="0"/>
      <w:r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>se encontram</w:t>
      </w:r>
      <w:r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danificadas ou insuficientes para garantir a adequada visibilidade no local.</w:t>
      </w:r>
    </w:p>
    <w:p w:rsidR="004F2B32" w:rsidRPr="004F2B32" w:rsidRDefault="004F2B32" w:rsidP="004F2B3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>A quadra é um espaço amplamente utilizado por alunos e pela comunidade para a prática de atividades esportivas, recreativas e eventos escolares. A falta de iluminação adequada compromete a segurança dos usuários, especialmente no período noturno, além de dificultar a realização dessas atividades.</w:t>
      </w:r>
    </w:p>
    <w:p w:rsidR="001C2D93" w:rsidRDefault="004F2B32" w:rsidP="004F2B3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2B32">
        <w:rPr>
          <w:rFonts w:asciiTheme="minorHAnsi" w:eastAsia="Times New Roman" w:hAnsiTheme="minorHAnsi" w:cstheme="minorHAnsi"/>
          <w:sz w:val="24"/>
          <w:szCs w:val="24"/>
          <w:lang w:eastAsia="pt-BR"/>
        </w:rPr>
        <w:t>A substituição das lâmpadas proporcionará melhores condições de uso do espaço, contribuindo para o bem-estar, a segurança e o incentivo à prática esportiva entre crianças, jovens e toda a comunidade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4F2B3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F2B32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F2B32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37DBC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5D50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4:docId w14:val="53EA94E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EA49F1-A173-4BD8-B9E1-BD014C058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101</cp:revision>
  <cp:lastPrinted>2023-06-23T16:25:00Z</cp:lastPrinted>
  <dcterms:created xsi:type="dcterms:W3CDTF">2026-02-09T16:25:00Z</dcterms:created>
  <dcterms:modified xsi:type="dcterms:W3CDTF">2026-04-27T16:20:00Z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