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C7680" w14:textId="0FB56ADE" w:rsidR="002844F6" w:rsidRPr="000D021B" w:rsidRDefault="002844F6" w:rsidP="00CA62C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 xml:space="preserve">EMENDA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ADITIVA</w:t>
      </w: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 xml:space="preserve"> Nº </w:t>
      </w:r>
      <w:r w:rsidR="00AA5505">
        <w:rPr>
          <w:rFonts w:ascii="Arial" w:hAnsi="Arial" w:cs="Arial"/>
          <w:b/>
          <w:color w:val="000000" w:themeColor="text1"/>
          <w:sz w:val="24"/>
          <w:szCs w:val="24"/>
        </w:rPr>
        <w:t>02</w:t>
      </w: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>
        <w:rPr>
          <w:rFonts w:ascii="Arial" w:hAnsi="Arial" w:cs="Arial"/>
          <w:b/>
          <w:color w:val="000000" w:themeColor="text1"/>
          <w:sz w:val="24"/>
          <w:szCs w:val="24"/>
        </w:rPr>
        <w:t>5</w:t>
      </w:r>
    </w:p>
    <w:p w14:paraId="7EEAE510" w14:textId="77777777" w:rsidR="002844F6" w:rsidRPr="000D021B" w:rsidRDefault="002844F6" w:rsidP="00CA62C5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 xml:space="preserve">  </w:t>
      </w:r>
    </w:p>
    <w:p w14:paraId="14628B7B" w14:textId="77777777" w:rsidR="002844F6" w:rsidRPr="000D021B" w:rsidRDefault="002844F6" w:rsidP="00CA62C5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38D9A1E" w14:textId="57DF2E51" w:rsidR="002844F6" w:rsidRPr="000D021B" w:rsidRDefault="002844F6" w:rsidP="00CA62C5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 xml:space="preserve">Ao Projeto de Lei do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Execu</w:t>
      </w: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 xml:space="preserve">tivo Municipal nº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26</w:t>
      </w: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>
        <w:rPr>
          <w:rFonts w:ascii="Arial" w:hAnsi="Arial" w:cs="Arial"/>
          <w:b/>
          <w:color w:val="000000" w:themeColor="text1"/>
          <w:sz w:val="24"/>
          <w:szCs w:val="24"/>
        </w:rPr>
        <w:t>5</w:t>
      </w: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 xml:space="preserve">, </w:t>
      </w:r>
      <w:r w:rsidRPr="000D021B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“Altera os anexos I e II, da Lei Municipal Complementar atribuída ao cargo de provimento em comissão de Diretor de Planejamento, e dá outras providências</w:t>
      </w:r>
      <w:r w:rsidRPr="002844F6">
        <w:rPr>
          <w:rFonts w:ascii="Arial" w:eastAsia="Times New Roman" w:hAnsi="Arial" w:cs="Arial"/>
          <w:color w:val="000000" w:themeColor="text1"/>
          <w:sz w:val="24"/>
          <w:szCs w:val="24"/>
        </w:rPr>
        <w:t>”</w:t>
      </w:r>
      <w:r w:rsidRPr="000D021B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0A5E3FBA" w14:textId="77777777" w:rsidR="002844F6" w:rsidRPr="000D021B" w:rsidRDefault="002844F6" w:rsidP="00CA62C5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CBF7957" w14:textId="77777777" w:rsidR="002844F6" w:rsidRPr="000D021B" w:rsidRDefault="002844F6" w:rsidP="00CA62C5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69A6603" w14:textId="2F550385" w:rsidR="002844F6" w:rsidRPr="002844F6" w:rsidRDefault="002844F6" w:rsidP="00CA62C5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844F6">
        <w:rPr>
          <w:rFonts w:ascii="Arial" w:hAnsi="Arial" w:cs="Arial"/>
          <w:color w:val="000000" w:themeColor="text1"/>
          <w:sz w:val="24"/>
          <w:szCs w:val="24"/>
        </w:rPr>
        <w:t xml:space="preserve">Art. 1º – Acrescente-se o </w:t>
      </w:r>
      <w:r>
        <w:rPr>
          <w:rFonts w:ascii="Arial" w:hAnsi="Arial" w:cs="Arial"/>
          <w:color w:val="000000" w:themeColor="text1"/>
          <w:sz w:val="24"/>
          <w:szCs w:val="24"/>
        </w:rPr>
        <w:t>parágrafo único</w:t>
      </w:r>
      <w:r w:rsidRPr="002844F6">
        <w:rPr>
          <w:rFonts w:ascii="Arial" w:hAnsi="Arial" w:cs="Arial"/>
          <w:color w:val="000000" w:themeColor="text1"/>
          <w:sz w:val="24"/>
          <w:szCs w:val="24"/>
        </w:rPr>
        <w:t xml:space="preserve"> ao artigo 1º do Projeto de Lei nº 26/2025, com a seguinte redação:</w:t>
      </w:r>
    </w:p>
    <w:p w14:paraId="4C4866C4" w14:textId="77777777" w:rsidR="002844F6" w:rsidRPr="002844F6" w:rsidRDefault="002844F6" w:rsidP="00CA62C5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BEF2E31" w14:textId="6EB36608" w:rsidR="002844F6" w:rsidRPr="009A74EB" w:rsidRDefault="002844F6" w:rsidP="00CA62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844F6">
        <w:rPr>
          <w:rFonts w:ascii="Arial" w:hAnsi="Arial" w:cs="Arial"/>
          <w:color w:val="000000" w:themeColor="text1"/>
          <w:sz w:val="24"/>
          <w:szCs w:val="24"/>
        </w:rPr>
        <w:t>“Par</w:t>
      </w:r>
      <w:r>
        <w:rPr>
          <w:rFonts w:ascii="Arial" w:hAnsi="Arial" w:cs="Arial"/>
          <w:color w:val="000000" w:themeColor="text1"/>
          <w:sz w:val="24"/>
          <w:szCs w:val="24"/>
        </w:rPr>
        <w:t>ágrafo único -</w:t>
      </w:r>
      <w:r w:rsidRPr="002844F6">
        <w:rPr>
          <w:rFonts w:ascii="Arial" w:hAnsi="Arial" w:cs="Arial"/>
          <w:color w:val="000000" w:themeColor="text1"/>
          <w:sz w:val="24"/>
          <w:szCs w:val="24"/>
        </w:rPr>
        <w:t xml:space="preserve"> O ocupante do cargo em comissão de Diretor de Planejamento exercerá suas funções em regime de dedicação exclusiva, sendo-lhe vedado elaborar, subscrever ou assinar projetos particulares, a fim de resguardar a imparcialidade, a eficiência administrativa e a plena dedicação às atribuições do cargo."</w:t>
      </w:r>
    </w:p>
    <w:p w14:paraId="026D5B7E" w14:textId="77777777" w:rsidR="002844F6" w:rsidRDefault="002844F6" w:rsidP="00CA62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B2D707" w14:textId="77777777" w:rsidR="002844F6" w:rsidRPr="009A74EB" w:rsidRDefault="002844F6" w:rsidP="00CA62C5">
      <w:pPr>
        <w:tabs>
          <w:tab w:val="left" w:pos="921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FF02951" w14:textId="7193576E" w:rsidR="002844F6" w:rsidRPr="009A74EB" w:rsidRDefault="002844F6" w:rsidP="00CA62C5">
      <w:pPr>
        <w:tabs>
          <w:tab w:val="left" w:pos="9214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A74EB">
        <w:rPr>
          <w:rFonts w:ascii="Arial" w:hAnsi="Arial" w:cs="Arial"/>
          <w:sz w:val="24"/>
          <w:szCs w:val="24"/>
        </w:rPr>
        <w:t xml:space="preserve">Roncador, </w:t>
      </w:r>
      <w:r w:rsidR="00587953">
        <w:rPr>
          <w:rFonts w:ascii="Arial" w:hAnsi="Arial" w:cs="Arial"/>
          <w:sz w:val="24"/>
          <w:szCs w:val="24"/>
        </w:rPr>
        <w:t>01</w:t>
      </w:r>
      <w:r w:rsidRPr="009A74EB">
        <w:rPr>
          <w:rFonts w:ascii="Arial" w:hAnsi="Arial" w:cs="Arial"/>
          <w:sz w:val="24"/>
          <w:szCs w:val="24"/>
        </w:rPr>
        <w:t xml:space="preserve"> de </w:t>
      </w:r>
      <w:r w:rsidR="00587953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</w:t>
      </w:r>
      <w:r w:rsidRPr="009A74EB">
        <w:rPr>
          <w:rFonts w:ascii="Arial" w:hAnsi="Arial" w:cs="Arial"/>
          <w:sz w:val="24"/>
          <w:szCs w:val="24"/>
        </w:rPr>
        <w:t>de 2025.</w:t>
      </w:r>
    </w:p>
    <w:p w14:paraId="3B6DF958" w14:textId="77777777" w:rsidR="002844F6" w:rsidRDefault="002844F6" w:rsidP="00CA62C5">
      <w:pPr>
        <w:spacing w:after="0"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0503749F" w14:textId="77777777" w:rsidR="002844F6" w:rsidRPr="009A74EB" w:rsidRDefault="002844F6" w:rsidP="00CA62C5">
      <w:pPr>
        <w:spacing w:after="0"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8"/>
        <w:gridCol w:w="4394"/>
      </w:tblGrid>
      <w:tr w:rsidR="002844F6" w:rsidRPr="009A74EB" w14:paraId="644A3F8C" w14:textId="77777777" w:rsidTr="00BF5146">
        <w:tc>
          <w:tcPr>
            <w:tcW w:w="8787" w:type="dxa"/>
            <w:gridSpan w:val="2"/>
          </w:tcPr>
          <w:p w14:paraId="709DAE75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</w:t>
            </w:r>
          </w:p>
          <w:p w14:paraId="6C3AAF45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Amadeu Elizio Santos</w:t>
            </w:r>
          </w:p>
          <w:p w14:paraId="2262D225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Presidente</w:t>
            </w:r>
          </w:p>
          <w:p w14:paraId="44249475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A601D20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2844F6" w:rsidRPr="009A74EB" w14:paraId="6DEBD378" w14:textId="77777777" w:rsidTr="00BF5146">
        <w:tc>
          <w:tcPr>
            <w:tcW w:w="4393" w:type="dxa"/>
          </w:tcPr>
          <w:p w14:paraId="0F74BF6B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</w:t>
            </w:r>
          </w:p>
          <w:p w14:paraId="0CE03262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Antonio Martins</w:t>
            </w:r>
          </w:p>
          <w:p w14:paraId="0FF98A29" w14:textId="77777777" w:rsidR="002844F6" w:rsidRPr="009A74EB" w:rsidRDefault="002844F6" w:rsidP="00CA62C5">
            <w:pPr>
              <w:tabs>
                <w:tab w:val="center" w:pos="2136"/>
                <w:tab w:val="right" w:pos="4272"/>
              </w:tabs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ab/>
              <w:t>Vereador</w:t>
            </w: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p>
        </w:tc>
        <w:tc>
          <w:tcPr>
            <w:tcW w:w="4394" w:type="dxa"/>
          </w:tcPr>
          <w:p w14:paraId="7335EEFA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</w:t>
            </w:r>
          </w:p>
          <w:p w14:paraId="771DF3D7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Adriana de Freitas</w:t>
            </w:r>
          </w:p>
          <w:p w14:paraId="5320653B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Vereadora</w:t>
            </w:r>
          </w:p>
          <w:p w14:paraId="1CD87874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791C2D2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844F6" w:rsidRPr="009A74EB" w14:paraId="6DEA3DC1" w14:textId="77777777" w:rsidTr="00BF5146">
        <w:tc>
          <w:tcPr>
            <w:tcW w:w="4393" w:type="dxa"/>
          </w:tcPr>
          <w:p w14:paraId="0B1C92FD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</w:t>
            </w:r>
          </w:p>
          <w:p w14:paraId="623FB911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Irene Kozak do Bonfim</w:t>
            </w:r>
          </w:p>
          <w:p w14:paraId="41ABB41E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Vereadora</w:t>
            </w:r>
          </w:p>
          <w:p w14:paraId="7329AECC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</w:tcPr>
          <w:p w14:paraId="2123C864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______________________________</w:t>
            </w:r>
          </w:p>
          <w:p w14:paraId="74CB569A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José Altair Alberti Junior</w:t>
            </w:r>
          </w:p>
          <w:p w14:paraId="37C64D94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Vereador</w:t>
            </w:r>
          </w:p>
          <w:p w14:paraId="4D9AF584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CC99F1F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844F6" w:rsidRPr="009A74EB" w14:paraId="1CFF14FB" w14:textId="77777777" w:rsidTr="00BF5146">
        <w:tc>
          <w:tcPr>
            <w:tcW w:w="4393" w:type="dxa"/>
          </w:tcPr>
          <w:p w14:paraId="4E4FF89E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________________________________</w:t>
            </w:r>
          </w:p>
          <w:p w14:paraId="6D01A7A1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Sebastião Aparecido de Lima</w:t>
            </w:r>
          </w:p>
          <w:p w14:paraId="7388AA58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Vereador</w:t>
            </w:r>
          </w:p>
        </w:tc>
        <w:tc>
          <w:tcPr>
            <w:tcW w:w="4394" w:type="dxa"/>
          </w:tcPr>
          <w:p w14:paraId="5CFBF0AC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</w:t>
            </w:r>
          </w:p>
          <w:p w14:paraId="484CD651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Flávio Cesar Onesko</w:t>
            </w:r>
          </w:p>
          <w:p w14:paraId="46C6C77A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Vereador</w:t>
            </w:r>
          </w:p>
          <w:p w14:paraId="52DF7C4B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2B03571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844F6" w:rsidRPr="009A74EB" w14:paraId="45E19107" w14:textId="77777777" w:rsidTr="00BF5146">
        <w:tc>
          <w:tcPr>
            <w:tcW w:w="4393" w:type="dxa"/>
          </w:tcPr>
          <w:p w14:paraId="00D4AE5D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</w:t>
            </w:r>
          </w:p>
          <w:p w14:paraId="7A31DCB4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Jenauro Hruba</w:t>
            </w:r>
          </w:p>
          <w:p w14:paraId="65ECEB10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Vereador</w:t>
            </w:r>
          </w:p>
        </w:tc>
        <w:tc>
          <w:tcPr>
            <w:tcW w:w="4394" w:type="dxa"/>
          </w:tcPr>
          <w:p w14:paraId="4D02ABFD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7A8CE751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Marilza Dias Assis Ferreira</w:t>
            </w:r>
          </w:p>
          <w:p w14:paraId="0A930989" w14:textId="77777777" w:rsidR="002844F6" w:rsidRPr="009A74EB" w:rsidRDefault="002844F6" w:rsidP="00CA62C5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Vereadora</w:t>
            </w:r>
          </w:p>
        </w:tc>
      </w:tr>
    </w:tbl>
    <w:p w14:paraId="7985A596" w14:textId="77777777" w:rsidR="002844F6" w:rsidRPr="009A74EB" w:rsidRDefault="002844F6" w:rsidP="00CA62C5">
      <w:pPr>
        <w:spacing w:after="0"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172E68DA" w14:textId="77777777" w:rsidR="002844F6" w:rsidRDefault="002844F6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614AC22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8AD949C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A3EFB97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A75E882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EEB13F7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567529D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DED6BF9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CCFC4F2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0E87B8B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18D7FEE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ACDD8F4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C9AC93B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962B8AF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E94C682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250588A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E205AF9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8786592" w14:textId="77777777" w:rsidR="00CA62C5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B117E05" w14:textId="77777777" w:rsidR="00CA62C5" w:rsidRPr="009A74EB" w:rsidRDefault="00CA62C5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A792253" w14:textId="77777777" w:rsidR="002844F6" w:rsidRPr="009A74EB" w:rsidRDefault="002844F6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5BC0615" w14:textId="77777777" w:rsidR="002844F6" w:rsidRPr="009A74EB" w:rsidRDefault="002844F6" w:rsidP="00CA62C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A74EB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5942400D" w14:textId="77777777" w:rsidR="002844F6" w:rsidRDefault="002844F6" w:rsidP="00CA62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DA00631" w14:textId="77777777" w:rsidR="002844F6" w:rsidRPr="009A74EB" w:rsidRDefault="002844F6" w:rsidP="00CA62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DE0A4AD" w14:textId="77777777" w:rsidR="002844F6" w:rsidRPr="002844F6" w:rsidRDefault="002844F6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844F6">
        <w:rPr>
          <w:rFonts w:ascii="Arial" w:hAnsi="Arial" w:cs="Arial"/>
          <w:sz w:val="24"/>
          <w:szCs w:val="24"/>
        </w:rPr>
        <w:t>A presente emenda tem como objetivo reforçar, em texto legal, o que já foi mencionado na exposição de motivos do Poder Executivo, quando a Prefeita destacou que o cargo de Diretor de Planejamento exige dedicação integral.</w:t>
      </w:r>
    </w:p>
    <w:p w14:paraId="0E1A5D8A" w14:textId="77777777" w:rsidR="002844F6" w:rsidRPr="002844F6" w:rsidRDefault="002844F6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4831EB2" w14:textId="77777777" w:rsidR="002844F6" w:rsidRPr="002844F6" w:rsidRDefault="002844F6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844F6">
        <w:rPr>
          <w:rFonts w:ascii="Arial" w:hAnsi="Arial" w:cs="Arial"/>
          <w:sz w:val="24"/>
          <w:szCs w:val="24"/>
        </w:rPr>
        <w:t>Entretanto, observa-se que o Projeto de Lei nº 26/2025 não trouxe em sua redação a obrigatoriedade da dedicação exclusiva, o que pode comprometer a finalidade pretendida e abrir margem para situações de conflito de interesses.</w:t>
      </w:r>
    </w:p>
    <w:p w14:paraId="553D68E8" w14:textId="77777777" w:rsidR="002844F6" w:rsidRPr="002844F6" w:rsidRDefault="002844F6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FEE68BE" w14:textId="77777777" w:rsidR="002844F6" w:rsidRPr="002844F6" w:rsidRDefault="002844F6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844F6">
        <w:rPr>
          <w:rFonts w:ascii="Arial" w:hAnsi="Arial" w:cs="Arial"/>
          <w:sz w:val="24"/>
          <w:szCs w:val="24"/>
        </w:rPr>
        <w:t>O cargo de Diretor de Planejamento é estratégico, responsável pela proposição, acompanhamento e fiscalização de obras e projetos relevantes, muitos deles financiados com recursos dos governos Estadual e Federal. Exige, portanto, total dedicação e imparcialidade de seu ocupante.</w:t>
      </w:r>
    </w:p>
    <w:p w14:paraId="68352068" w14:textId="77777777" w:rsidR="002844F6" w:rsidRPr="002844F6" w:rsidRDefault="002844F6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9291863" w14:textId="77777777" w:rsidR="002844F6" w:rsidRPr="002844F6" w:rsidRDefault="002844F6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844F6">
        <w:rPr>
          <w:rFonts w:ascii="Arial" w:hAnsi="Arial" w:cs="Arial"/>
          <w:sz w:val="24"/>
          <w:szCs w:val="24"/>
        </w:rPr>
        <w:t>Permitir que o ocupante deste cargo exerça atividades particulares, como elaboração e assinatura de projetos externos, além de comprometer a eficiência administrativa, poderia gerar incompatibilidades éticas e prejudicar a credibilidade da gestão pública.</w:t>
      </w:r>
    </w:p>
    <w:p w14:paraId="1899694E" w14:textId="77777777" w:rsidR="002844F6" w:rsidRPr="002844F6" w:rsidRDefault="002844F6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06998EC" w14:textId="77777777" w:rsidR="002844F6" w:rsidRPr="002844F6" w:rsidRDefault="002844F6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844F6">
        <w:rPr>
          <w:rFonts w:ascii="Arial" w:hAnsi="Arial" w:cs="Arial"/>
          <w:sz w:val="24"/>
          <w:szCs w:val="24"/>
        </w:rPr>
        <w:t>Ressalte-se que, no âmbito do Município, já existem precedentes de cargos submetidos a regime de dedicação exclusiva, como o Procurador Municipal e o Diretor Jurídico, que são legalmente impedidos de advogar em causas particulares. O mesmo princípio deve se aplicar ao Diretor de Planejamento, em razão da relevância de suas funções.</w:t>
      </w:r>
    </w:p>
    <w:p w14:paraId="7E1C696D" w14:textId="77777777" w:rsidR="002844F6" w:rsidRPr="002844F6" w:rsidRDefault="002844F6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30576AE" w14:textId="77777777" w:rsidR="002844F6" w:rsidRPr="002844F6" w:rsidRDefault="002844F6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844F6">
        <w:rPr>
          <w:rFonts w:ascii="Arial" w:hAnsi="Arial" w:cs="Arial"/>
          <w:sz w:val="24"/>
          <w:szCs w:val="24"/>
        </w:rPr>
        <w:t>Dessa forma, a presente emenda busca apenas aprimorar o Projeto de Lei, fortalecendo os princípios constitucionais da legalidade, moralidade, eficiência e transparência, garantindo que o Diretor de Planejamento atue com exclusividade em prol do interesse público.</w:t>
      </w:r>
    </w:p>
    <w:p w14:paraId="23A6C342" w14:textId="77777777" w:rsidR="002844F6" w:rsidRDefault="002844F6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E7F0CDD" w14:textId="77777777" w:rsidR="00587953" w:rsidRDefault="00587953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8ED2975" w14:textId="4C26B687" w:rsidR="00587953" w:rsidRPr="002844F6" w:rsidRDefault="00587953" w:rsidP="00CA62C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AUTORES</w:t>
      </w:r>
    </w:p>
    <w:sectPr w:rsidR="00587953" w:rsidRPr="002844F6" w:rsidSect="002844F6">
      <w:headerReference w:type="default" r:id="rId6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5B39A" w14:textId="77777777" w:rsidR="00A23B92" w:rsidRDefault="00A23B92">
      <w:pPr>
        <w:spacing w:after="0" w:line="240" w:lineRule="auto"/>
      </w:pPr>
      <w:r>
        <w:separator/>
      </w:r>
    </w:p>
  </w:endnote>
  <w:endnote w:type="continuationSeparator" w:id="0">
    <w:p w14:paraId="7F88B1B7" w14:textId="77777777" w:rsidR="00A23B92" w:rsidRDefault="00A23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FC034" w14:textId="77777777" w:rsidR="00A23B92" w:rsidRDefault="00A23B92">
      <w:pPr>
        <w:spacing w:after="0" w:line="240" w:lineRule="auto"/>
      </w:pPr>
      <w:r>
        <w:separator/>
      </w:r>
    </w:p>
  </w:footnote>
  <w:footnote w:type="continuationSeparator" w:id="0">
    <w:p w14:paraId="334B2220" w14:textId="77777777" w:rsidR="00A23B92" w:rsidRDefault="00A23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D3AC1" w14:textId="77777777" w:rsidR="00C51722" w:rsidRPr="00B70FF7" w:rsidRDefault="00A23B92" w:rsidP="00555DB3">
    <w:pPr>
      <w:pStyle w:val="Subttulo"/>
      <w:ind w:left="-142"/>
      <w:rPr>
        <w:rFonts w:ascii="Arial" w:hAnsi="Arial" w:cs="Arial"/>
        <w:b w:val="0"/>
        <w:bCs/>
        <w:color w:val="666699"/>
        <w:sz w:val="48"/>
        <w:u w:val="single"/>
      </w:rPr>
    </w:pPr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1C01C322" wp14:editId="0AA7ABF9">
          <wp:simplePos x="0" y="0"/>
          <wp:positionH relativeFrom="leftMargin">
            <wp:align>right</wp:align>
          </wp:positionH>
          <wp:positionV relativeFrom="paragraph">
            <wp:posOffset>-41938</wp:posOffset>
          </wp:positionV>
          <wp:extent cx="541655" cy="676275"/>
          <wp:effectExtent l="0" t="0" r="0" b="9525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 w:val="0"/>
        <w:bCs/>
        <w:color w:val="666699"/>
        <w:sz w:val="48"/>
        <w:u w:val="single"/>
      </w:rPr>
      <w:t>CÂ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 xml:space="preserve">MARA MUNICIPAL DE </w:t>
    </w:r>
    <w:r>
      <w:rPr>
        <w:rFonts w:ascii="Arial" w:hAnsi="Arial" w:cs="Arial"/>
        <w:b w:val="0"/>
        <w:bCs/>
        <w:color w:val="666699"/>
        <w:sz w:val="48"/>
        <w:u w:val="single"/>
      </w:rPr>
      <w:t>R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>ONCADOR</w:t>
    </w:r>
  </w:p>
  <w:p w14:paraId="1183DE2D" w14:textId="77777777" w:rsidR="00C51722" w:rsidRPr="00B70FF7" w:rsidRDefault="00A23B92" w:rsidP="00555DB3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</w:t>
    </w:r>
    <w:r>
      <w:rPr>
        <w:rFonts w:ascii="Arial" w:hAnsi="Arial" w:cs="Arial"/>
        <w:b w:val="0"/>
        <w:bCs/>
        <w:color w:val="666699"/>
        <w:sz w:val="20"/>
      </w:rPr>
      <w:t xml:space="preserve"> 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0AEF1295" w14:textId="77777777" w:rsidR="00C51722" w:rsidRPr="001F2CFC" w:rsidRDefault="00A23B92" w:rsidP="00555DB3">
    <w:pPr>
      <w:pStyle w:val="Subttulo"/>
      <w:rPr>
        <w:rFonts w:ascii="Arial" w:hAnsi="Arial" w:cs="Arial"/>
        <w:b w:val="0"/>
        <w:bCs/>
        <w:color w:val="666699"/>
        <w:sz w:val="16"/>
        <w:lang w:val="en-US"/>
      </w:rPr>
    </w:pPr>
    <w:r w:rsidRPr="001F2CFC">
      <w:rPr>
        <w:rFonts w:ascii="Arial" w:hAnsi="Arial" w:cs="Arial"/>
        <w:b w:val="0"/>
        <w:bCs/>
        <w:color w:val="666699"/>
        <w:sz w:val="20"/>
        <w:lang w:val="en-US"/>
      </w:rPr>
      <w:t xml:space="preserve">CNPJ: 78.184.355/0001-75 – email </w:t>
    </w:r>
    <w:r w:rsidRPr="001F2CFC">
      <w:rPr>
        <w:rFonts w:ascii="Arial" w:hAnsi="Arial" w:cs="Arial"/>
        <w:bCs/>
        <w:color w:val="17365D"/>
        <w:sz w:val="20"/>
        <w:lang w:val="en-US"/>
      </w:rPr>
      <w:t>camara@roncador.pr.leg.br</w:t>
    </w:r>
  </w:p>
  <w:p w14:paraId="10A89461" w14:textId="77777777" w:rsidR="00C51722" w:rsidRPr="001F2CFC" w:rsidRDefault="00C51722" w:rsidP="00D570DE">
    <w:pPr>
      <w:pStyle w:val="Cabealho"/>
      <w:pBdr>
        <w:bottom w:val="single" w:sz="4" w:space="1" w:color="auto"/>
      </w:pBdr>
      <w:rPr>
        <w:lang w:val="en-US"/>
      </w:rPr>
    </w:pPr>
  </w:p>
  <w:p w14:paraId="2E511432" w14:textId="77777777" w:rsidR="00C51722" w:rsidRPr="001F2CFC" w:rsidRDefault="00C51722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4F6"/>
    <w:rsid w:val="002844F6"/>
    <w:rsid w:val="00415426"/>
    <w:rsid w:val="004D62CD"/>
    <w:rsid w:val="00587953"/>
    <w:rsid w:val="00A23B92"/>
    <w:rsid w:val="00AA5505"/>
    <w:rsid w:val="00C51722"/>
    <w:rsid w:val="00CA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668E9"/>
  <w15:chartTrackingRefBased/>
  <w15:docId w15:val="{3CF51B29-34D3-44A3-8A47-F91ACE994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4F6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44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44F6"/>
    <w:rPr>
      <w:kern w:val="0"/>
      <w14:ligatures w14:val="none"/>
    </w:rPr>
  </w:style>
  <w:style w:type="paragraph" w:styleId="Subttulo">
    <w:name w:val="Subtitle"/>
    <w:basedOn w:val="Normal"/>
    <w:link w:val="SubttuloChar"/>
    <w:qFormat/>
    <w:rsid w:val="002844F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2844F6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284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458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Tamiris Soares de Souza Maioli</dc:creator>
  <cp:keywords/>
  <dc:description/>
  <cp:lastModifiedBy>CAMARA RONCADOR</cp:lastModifiedBy>
  <cp:revision>3</cp:revision>
  <cp:lastPrinted>2025-09-01T14:12:00Z</cp:lastPrinted>
  <dcterms:created xsi:type="dcterms:W3CDTF">2025-09-01T14:10:00Z</dcterms:created>
  <dcterms:modified xsi:type="dcterms:W3CDTF">2025-09-01T14:14:00Z</dcterms:modified>
</cp:coreProperties>
</file>