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344F4D" w:rsidRPr="00344F4D" w:rsidTr="00344F4D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344F4D" w:rsidRPr="00344F4D" w:rsidRDefault="00344F4D" w:rsidP="0034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344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612/1976</w:t>
            </w:r>
          </w:p>
          <w:p w:rsidR="00344F4D" w:rsidRPr="00344F4D" w:rsidRDefault="00344F4D" w:rsidP="00344F4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344F4D" w:rsidRPr="00344F4D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44F4D" w:rsidRPr="00344F4D" w:rsidRDefault="00344F4D" w:rsidP="00344F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344F4D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Dispõe sobre a fixação de cargos e vencimentos do pessoal da Prefeitura para o exercício de 1977 e dá outras providências.</w:t>
                  </w:r>
                </w:p>
              </w:tc>
            </w:tr>
          </w:tbl>
          <w:p w:rsidR="00344F4D" w:rsidRPr="00344F4D" w:rsidRDefault="00344F4D" w:rsidP="00344F4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344F4D" w:rsidRPr="00344F4D" w:rsidRDefault="00344F4D" w:rsidP="00344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 por seus vereadores aprovou e eu, Prefeito Municipal, sanciono a seguinte Lei: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Os cargos e vencimentos do pessoal da Prefeitura Municipal de Bicas a partir de 1º de janeiro de 1976, passarão a ser os seguintes: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Quadro Geral de Funcionários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Classificação e nº de cargos Cargos Vencimentos anuais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01 Câmara Municipal 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1-Auxiliar 9.216,00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02 Prefeito Municipal 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02 Gabinete e secretaria da Prefeitura 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1-Chefe de Gabinete 18.000,00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1-Procurador 9.216,00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1-Almoxarife 11.520,00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1-Escrituraria 13.680,00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3-Auxiliares 34.560,00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1-Porteiro Contínuo 9.216,00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03 Serviço de Fazenda 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1-Coletor 40.000,00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1-Escrituraria 24.360,00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1-Fiscal de Rendas 31.560,00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 Auxiliar 15.000,00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1-Oficial Administrativo 34.200,00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1-Auxiliar 25.200,00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05 Serviço Municipal de Educação, Saúde e Assist. Social 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5- Professores rurais 55.296,00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3-Auxiliares 27.648,00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1-Bibliotecária 9.216,00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1-Auxiliar 11.520,00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3-Pensionistas a Cr$ 200,00 cada 12.600,00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SOMA 407.508,00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 As funções gratificadas, constantes da Lei Municipal de nº 400, de 04-12-67, continuaram a ser as seguintes: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Chefe do Serviço de Contabilidade 200,00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1 Chefe do Serviço de Fazenda 200,00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Chefe do Serviço de Fiscalização 200,00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Chefe do Serviço de Água e esgoto 50,00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Chefe do Serviço Municipal de Estradas e Rodagem 50,00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Chefe de Serviços urbanos 50,00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3º- O pessoal lotado no Serviço Municipal de Estradas e Rodagem, Serviço de água e esgoto e Serviços urbanos que exerçam categorias profissionais de artífices como motoristas, bombeiros, pedreiros, etc., e que estejam vinculados ao INPS terão seus salários fixados por Decreto Executivo, nunca inferior ao salário mínimo regional.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4º- Os vencimentos dos funcionários, professores rurais e pensionistas, serão ajustados, na mesma proporção, toda vez que houver aumento do salário mínimo regional ficando, para isso, o Executivo Municipal autorizado a abrir Crédito Adicional, se necessário.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5º- Revogadas as disposições em contrário, esta Lei entrará em vigor em 1º de janeiro de 1977.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30 de novembro de 1976.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 Prefeito Municipal</w:t>
            </w: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</w:p>
        </w:tc>
      </w:tr>
      <w:tr w:rsidR="00344F4D" w:rsidRPr="00344F4D" w:rsidTr="00344F4D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344F4D" w:rsidRPr="00344F4D" w:rsidRDefault="00344F4D" w:rsidP="00344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344F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44F4D"/>
    <w:rsid w:val="000867E8"/>
    <w:rsid w:val="00212837"/>
    <w:rsid w:val="002E517D"/>
    <w:rsid w:val="0033453C"/>
    <w:rsid w:val="00344F4D"/>
    <w:rsid w:val="005F778C"/>
    <w:rsid w:val="00666870"/>
    <w:rsid w:val="00A67EB1"/>
    <w:rsid w:val="00C17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344F4D"/>
    <w:rPr>
      <w:b/>
      <w:bCs/>
    </w:rPr>
  </w:style>
  <w:style w:type="character" w:customStyle="1" w:styleId="apple-converted-space">
    <w:name w:val="apple-converted-space"/>
    <w:basedOn w:val="Fontepargpadro"/>
    <w:rsid w:val="00344F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78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1974</Characters>
  <Application>Microsoft Office Word</Application>
  <DocSecurity>0</DocSecurity>
  <Lines>16</Lines>
  <Paragraphs>4</Paragraphs>
  <ScaleCrop>false</ScaleCrop>
  <Company/>
  <LinksUpToDate>false</LinksUpToDate>
  <CharactersWithSpaces>2335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2015-01-26T13:53:00Z</dcterms:created>
  <dcterms:modified xsi:type="dcterms:W3CDTF">2015-01-26T13:53:00Z</dcterms:modified>
</cp:coreProperties>
</file>