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7B9DD53C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B96431">
        <w:rPr>
          <w:rFonts w:ascii="Arial" w:eastAsia="Verdana" w:hAnsi="Arial" w:cs="Arial"/>
        </w:rPr>
        <w:t xml:space="preserve"> JORGE LEANDRO CALDAS</w:t>
      </w:r>
      <w:r w:rsidR="0040515F" w:rsidRPr="00604C39">
        <w:rPr>
          <w:rFonts w:ascii="Arial" w:hAnsi="Arial" w:cs="Arial"/>
          <w:b/>
        </w:rPr>
        <w:t>/</w:t>
      </w:r>
      <w:proofErr w:type="gramStart"/>
      <w:r w:rsidR="00B96431">
        <w:rPr>
          <w:rFonts w:ascii="Arial" w:hAnsi="Arial" w:cs="Arial"/>
          <w:b/>
        </w:rPr>
        <w:t xml:space="preserve">PT </w:t>
      </w:r>
      <w:r w:rsidR="007F430C" w:rsidRPr="00604C39">
        <w:rPr>
          <w:rFonts w:ascii="Arial" w:hAnsi="Arial" w:cs="Arial"/>
        </w:rPr>
        <w:t xml:space="preserve"> na</w:t>
      </w:r>
      <w:proofErr w:type="gramEnd"/>
      <w:r w:rsidR="007F430C" w:rsidRPr="00604C39">
        <w:rPr>
          <w:rFonts w:ascii="Arial" w:hAnsi="Arial" w:cs="Arial"/>
        </w:rPr>
        <w:t xml:space="preserve"> Sessão do dia </w:t>
      </w:r>
      <w:r w:rsidR="00B96431">
        <w:rPr>
          <w:rFonts w:ascii="Arial" w:hAnsi="Arial" w:cs="Arial"/>
          <w:b/>
          <w:bCs/>
        </w:rPr>
        <w:t>04</w:t>
      </w:r>
      <w:r w:rsidR="00427AB7">
        <w:rPr>
          <w:rFonts w:ascii="Arial" w:hAnsi="Arial" w:cs="Arial"/>
        </w:rPr>
        <w:t xml:space="preserve"> de </w:t>
      </w:r>
      <w:r w:rsidR="00B96431">
        <w:rPr>
          <w:rFonts w:ascii="Arial" w:hAnsi="Arial" w:cs="Arial"/>
          <w:b/>
          <w:bCs/>
        </w:rPr>
        <w:t>agosto</w:t>
      </w:r>
      <w:r w:rsidR="00427AB7">
        <w:rPr>
          <w:rFonts w:ascii="Arial" w:hAnsi="Arial" w:cs="Arial"/>
        </w:rPr>
        <w:t xml:space="preserve"> de 2022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01D77C08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 xml:space="preserve">PEDIDO DE </w:t>
      </w:r>
      <w:proofErr w:type="gramStart"/>
      <w:r w:rsidR="001A5637">
        <w:rPr>
          <w:rFonts w:ascii="Arial" w:hAnsi="Arial" w:cs="Arial"/>
          <w:b/>
          <w:bCs/>
        </w:rPr>
        <w:t xml:space="preserve">(  </w:t>
      </w:r>
      <w:proofErr w:type="gramEnd"/>
      <w:r w:rsidR="001A5637">
        <w:rPr>
          <w:rFonts w:ascii="Arial" w:hAnsi="Arial" w:cs="Arial"/>
          <w:b/>
          <w:bCs/>
        </w:rPr>
        <w:t xml:space="preserve"> ) </w:t>
      </w:r>
      <w:r w:rsidRPr="00604C39">
        <w:rPr>
          <w:rFonts w:ascii="Arial" w:hAnsi="Arial" w:cs="Arial"/>
          <w:b/>
          <w:bCs/>
        </w:rPr>
        <w:t>PROVIDÊNCIA</w:t>
      </w:r>
    </w:p>
    <w:p w14:paraId="45ED2766" w14:textId="55F29F0E" w:rsidR="00205E06" w:rsidRDefault="00205E06" w:rsidP="00205E0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</w:t>
      </w:r>
      <w:proofErr w:type="gramStart"/>
      <w:r>
        <w:rPr>
          <w:rFonts w:ascii="Arial" w:hAnsi="Arial" w:cs="Arial"/>
          <w:b/>
          <w:bCs/>
        </w:rPr>
        <w:t xml:space="preserve">( </w:t>
      </w:r>
      <w:r w:rsidR="00B96431">
        <w:rPr>
          <w:rFonts w:ascii="Arial" w:hAnsi="Arial" w:cs="Arial"/>
          <w:b/>
          <w:bCs/>
        </w:rPr>
        <w:t>X</w:t>
      </w:r>
      <w:proofErr w:type="gramEnd"/>
      <w:r>
        <w:rPr>
          <w:rFonts w:ascii="Arial" w:hAnsi="Arial" w:cs="Arial"/>
          <w:b/>
          <w:bCs/>
        </w:rPr>
        <w:t xml:space="preserve">  ) INDICATIVO DE PROJETO DE LEI</w:t>
      </w:r>
    </w:p>
    <w:p w14:paraId="7DC5086B" w14:textId="6FDE804E" w:rsidR="000E7EFE" w:rsidRDefault="001A5637" w:rsidP="00604C3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proofErr w:type="gramEnd"/>
      <w:r>
        <w:rPr>
          <w:rFonts w:ascii="Arial" w:hAnsi="Arial" w:cs="Arial"/>
          <w:b/>
          <w:bCs/>
        </w:rPr>
        <w:t xml:space="preserve"> ) INFORMAÇÃO</w:t>
      </w:r>
    </w:p>
    <w:p w14:paraId="6F499A26" w14:textId="45915EBB" w:rsidR="001A5637" w:rsidRDefault="001A5637" w:rsidP="001A563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proofErr w:type="gramEnd"/>
      <w:r>
        <w:rPr>
          <w:rFonts w:ascii="Arial" w:hAnsi="Arial" w:cs="Arial"/>
          <w:b/>
          <w:bCs/>
        </w:rPr>
        <w:t xml:space="preserve"> ) MOÇÃO    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05A3F61" w14:textId="0A4D27D1" w:rsidR="001734C3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B96431">
        <w:rPr>
          <w:rFonts w:ascii="Arial" w:hAnsi="Arial" w:cs="Arial"/>
          <w:color w:val="000000"/>
          <w:lang w:eastAsia="pt-BR"/>
        </w:rPr>
        <w:t xml:space="preserve">Indicativo de projeto de Lei </w:t>
      </w:r>
    </w:p>
    <w:p w14:paraId="4CFD447B" w14:textId="7D3F4145" w:rsidR="00B96431" w:rsidRDefault="00B96431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3F6D1EDE" w14:textId="77777777" w:rsidR="00B96431" w:rsidRPr="00316AFF" w:rsidRDefault="00B96431" w:rsidP="00B96431">
      <w:pPr>
        <w:shd w:val="clear" w:color="auto" w:fill="FFFFFF"/>
        <w:ind w:firstLine="5103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                  </w:t>
      </w:r>
      <w:r w:rsidRPr="00316AFF">
        <w:rPr>
          <w:rFonts w:ascii="Arial" w:hAnsi="Arial" w:cs="Arial"/>
          <w:color w:val="000000"/>
          <w:lang w:eastAsia="pt-BR"/>
        </w:rPr>
        <w:t xml:space="preserve">REGULAMENTA A </w:t>
      </w:r>
      <w:r>
        <w:rPr>
          <w:rFonts w:ascii="Arial" w:hAnsi="Arial" w:cs="Arial"/>
          <w:color w:val="000000"/>
          <w:lang w:eastAsia="pt-BR"/>
        </w:rPr>
        <w:t xml:space="preserve">  </w:t>
      </w:r>
      <w:r w:rsidRPr="00316AFF">
        <w:rPr>
          <w:rFonts w:ascii="Arial" w:hAnsi="Arial" w:cs="Arial"/>
          <w:color w:val="000000"/>
          <w:lang w:eastAsia="pt-BR"/>
        </w:rPr>
        <w:t xml:space="preserve">COLOCAÇÃO DE PLACAS INFORMATIVAS EM TODAS AS OBRAS PÚBLICAS REALIZADAS NO MUNICÍPIO DE </w:t>
      </w:r>
      <w:r w:rsidRPr="00177C30">
        <w:rPr>
          <w:rFonts w:ascii="Arial" w:hAnsi="Arial" w:cs="Arial"/>
          <w:color w:val="000000"/>
          <w:lang w:eastAsia="pt-BR"/>
        </w:rPr>
        <w:t>BARRA DO RIBEIRO</w:t>
      </w:r>
      <w:r w:rsidRPr="00316AFF">
        <w:rPr>
          <w:rFonts w:ascii="Arial" w:hAnsi="Arial" w:cs="Arial"/>
          <w:color w:val="000000"/>
          <w:lang w:eastAsia="pt-BR"/>
        </w:rPr>
        <w:t>.</w:t>
      </w:r>
      <w:r w:rsidRPr="00316AFF">
        <w:rPr>
          <w:rFonts w:ascii="Arial" w:hAnsi="Arial" w:cs="Arial"/>
          <w:color w:val="000000"/>
          <w:lang w:eastAsia="pt-BR"/>
        </w:rPr>
        <w:br/>
      </w:r>
      <w:r w:rsidRPr="00316AFF">
        <w:rPr>
          <w:rFonts w:ascii="Arial" w:hAnsi="Arial" w:cs="Arial"/>
          <w:color w:val="000000"/>
          <w:lang w:eastAsia="pt-BR"/>
        </w:rPr>
        <w:br/>
        <w:t> </w:t>
      </w:r>
      <w:r w:rsidRPr="00316AFF">
        <w:rPr>
          <w:rFonts w:ascii="Arial" w:hAnsi="Arial" w:cs="Arial"/>
          <w:color w:val="000000"/>
          <w:lang w:eastAsia="pt-BR"/>
        </w:rPr>
        <w:br/>
      </w:r>
      <w:r w:rsidRPr="00316AFF">
        <w:rPr>
          <w:rFonts w:ascii="Arial" w:hAnsi="Arial" w:cs="Arial"/>
          <w:b/>
          <w:bCs/>
          <w:color w:val="000000"/>
          <w:lang w:eastAsia="pt-BR"/>
        </w:rPr>
        <w:t>Art. 1º </w:t>
      </w:r>
      <w:r w:rsidRPr="00316AFF">
        <w:rPr>
          <w:rFonts w:ascii="Arial" w:hAnsi="Arial" w:cs="Arial"/>
          <w:color w:val="000000"/>
          <w:lang w:eastAsia="pt-BR"/>
        </w:rPr>
        <w:t>Todas as obras públicas</w:t>
      </w:r>
      <w:r w:rsidRPr="00177C30">
        <w:rPr>
          <w:rFonts w:ascii="Arial" w:hAnsi="Arial" w:cs="Arial"/>
          <w:color w:val="000000"/>
          <w:lang w:eastAsia="pt-BR"/>
        </w:rPr>
        <w:t xml:space="preserve"> e compras de equipamentos</w:t>
      </w:r>
      <w:r w:rsidRPr="00316AFF">
        <w:rPr>
          <w:rFonts w:ascii="Arial" w:hAnsi="Arial" w:cs="Arial"/>
          <w:color w:val="000000"/>
          <w:lang w:eastAsia="pt-BR"/>
        </w:rPr>
        <w:t xml:space="preserve"> realizadas no Município de </w:t>
      </w:r>
      <w:r w:rsidRPr="00177C30">
        <w:rPr>
          <w:rFonts w:ascii="Arial" w:hAnsi="Arial" w:cs="Arial"/>
          <w:color w:val="000000"/>
          <w:lang w:eastAsia="pt-BR"/>
        </w:rPr>
        <w:t>Barra do Ribeiro</w:t>
      </w:r>
      <w:r w:rsidRPr="00316AFF">
        <w:rPr>
          <w:rFonts w:ascii="Arial" w:hAnsi="Arial" w:cs="Arial"/>
          <w:color w:val="000000"/>
          <w:lang w:eastAsia="pt-BR"/>
        </w:rPr>
        <w:t xml:space="preserve"> deverão conter placa informativa com os dados referentes à realização da obra, constando, obrigatoriamente:</w:t>
      </w:r>
      <w:r w:rsidRPr="00316AFF">
        <w:rPr>
          <w:rFonts w:ascii="Arial" w:hAnsi="Arial" w:cs="Arial"/>
          <w:color w:val="000000"/>
          <w:lang w:eastAsia="pt-BR"/>
        </w:rPr>
        <w:br/>
        <w:t> </w:t>
      </w:r>
      <w:r w:rsidRPr="00316AFF">
        <w:rPr>
          <w:rFonts w:ascii="Arial" w:hAnsi="Arial" w:cs="Arial"/>
          <w:color w:val="000000"/>
          <w:lang w:eastAsia="pt-BR"/>
        </w:rPr>
        <w:br/>
        <w:t>I – data de início e término da obra;</w:t>
      </w:r>
      <w:r w:rsidRPr="00316AFF">
        <w:rPr>
          <w:rFonts w:ascii="Arial" w:hAnsi="Arial" w:cs="Arial"/>
          <w:color w:val="000000"/>
          <w:lang w:eastAsia="pt-BR"/>
        </w:rPr>
        <w:br/>
        <w:t>II - dados referentes às empresas executoras da obra;</w:t>
      </w:r>
      <w:r w:rsidRPr="00316AFF">
        <w:rPr>
          <w:rFonts w:ascii="Arial" w:hAnsi="Arial" w:cs="Arial"/>
          <w:color w:val="000000"/>
          <w:lang w:eastAsia="pt-BR"/>
        </w:rPr>
        <w:br/>
        <w:t>III - número do contrato administrativo ou procedimento licitatório;</w:t>
      </w:r>
      <w:r w:rsidRPr="00316AFF">
        <w:rPr>
          <w:rFonts w:ascii="Arial" w:hAnsi="Arial" w:cs="Arial"/>
          <w:color w:val="000000"/>
          <w:lang w:eastAsia="pt-BR"/>
        </w:rPr>
        <w:br/>
        <w:t>IV - valor contratado e valores agregados no decorrer da realização da obra;</w:t>
      </w:r>
      <w:r w:rsidRPr="00316AFF">
        <w:rPr>
          <w:rFonts w:ascii="Arial" w:hAnsi="Arial" w:cs="Arial"/>
          <w:color w:val="000000"/>
          <w:lang w:eastAsia="pt-BR"/>
        </w:rPr>
        <w:br/>
        <w:t>V - contato do órgão de fiscalização;</w:t>
      </w:r>
      <w:r w:rsidRPr="00316AFF">
        <w:rPr>
          <w:rFonts w:ascii="Arial" w:hAnsi="Arial" w:cs="Arial"/>
          <w:color w:val="000000"/>
          <w:lang w:eastAsia="pt-BR"/>
        </w:rPr>
        <w:br/>
        <w:t>VI - endereço para vista integral do processo de licitação e/ou retirada de cópia do contrato;</w:t>
      </w:r>
      <w:r w:rsidRPr="00316AFF">
        <w:rPr>
          <w:rFonts w:ascii="Arial" w:hAnsi="Arial" w:cs="Arial"/>
          <w:color w:val="000000"/>
          <w:lang w:eastAsia="pt-BR"/>
        </w:rPr>
        <w:br/>
        <w:t>VII – nome completo, número de inscrição do CREA e o número da ART – Anotação de Responsabilidade Técnica do engenheiro responsável pela fiscalização da obra;</w:t>
      </w:r>
      <w:r w:rsidRPr="00316AFF">
        <w:rPr>
          <w:rFonts w:ascii="Arial" w:hAnsi="Arial" w:cs="Arial"/>
          <w:color w:val="000000"/>
          <w:lang w:eastAsia="pt-BR"/>
        </w:rPr>
        <w:br/>
        <w:t>VIII – dotação orçamentária, origem dos recursos e Secretaria gestora dos recursos.</w:t>
      </w:r>
      <w:r w:rsidRPr="00316AFF">
        <w:rPr>
          <w:rFonts w:ascii="Arial" w:hAnsi="Arial" w:cs="Arial"/>
          <w:color w:val="000000"/>
          <w:lang w:eastAsia="pt-BR"/>
        </w:rPr>
        <w:br/>
        <w:t>§ 1º As cores das placas informativas deverão obedecer à cor da Bandeira do Município.</w:t>
      </w:r>
      <w:r w:rsidRPr="00316AFF">
        <w:rPr>
          <w:rFonts w:ascii="Arial" w:hAnsi="Arial" w:cs="Arial"/>
          <w:color w:val="000000"/>
          <w:lang w:eastAsia="pt-BR"/>
        </w:rPr>
        <w:br/>
      </w:r>
      <w:r w:rsidRPr="00316AFF">
        <w:rPr>
          <w:rFonts w:ascii="Arial" w:hAnsi="Arial" w:cs="Arial"/>
          <w:color w:val="000000"/>
          <w:lang w:eastAsia="pt-BR"/>
        </w:rPr>
        <w:br/>
      </w:r>
      <w:r w:rsidRPr="00316AFF">
        <w:rPr>
          <w:rFonts w:ascii="Arial" w:hAnsi="Arial" w:cs="Arial"/>
          <w:color w:val="000000"/>
          <w:lang w:eastAsia="pt-BR"/>
        </w:rPr>
        <w:lastRenderedPageBreak/>
        <w:br/>
      </w:r>
      <w:r w:rsidRPr="00316AFF">
        <w:rPr>
          <w:rFonts w:ascii="Arial" w:hAnsi="Arial" w:cs="Arial"/>
          <w:b/>
          <w:bCs/>
          <w:color w:val="000000"/>
          <w:lang w:eastAsia="pt-BR"/>
        </w:rPr>
        <w:t>Art. 1º-A </w:t>
      </w:r>
      <w:r w:rsidRPr="00316AFF">
        <w:rPr>
          <w:rFonts w:ascii="Arial" w:hAnsi="Arial" w:cs="Arial"/>
          <w:color w:val="000000"/>
          <w:lang w:eastAsia="pt-BR"/>
        </w:rPr>
        <w:t>É obrigatória a colocação de placa de obra pública municipal paralisada, contendo de forma resumida, exposição dos motivos de sua interrupção.</w:t>
      </w:r>
      <w:r w:rsidRPr="00316AFF">
        <w:rPr>
          <w:rFonts w:ascii="Arial" w:hAnsi="Arial" w:cs="Arial"/>
          <w:color w:val="000000"/>
          <w:lang w:eastAsia="pt-BR"/>
        </w:rPr>
        <w:br/>
        <w:t>§ 1º Considerar-se-á obra paralisada, para efeitos desta Lei, aquela com atividades interrompidas por mais de 30 (trinta) dias.</w:t>
      </w:r>
      <w:r w:rsidRPr="00316AFF">
        <w:rPr>
          <w:rFonts w:ascii="Arial" w:hAnsi="Arial" w:cs="Arial"/>
          <w:color w:val="000000"/>
          <w:lang w:eastAsia="pt-BR"/>
        </w:rPr>
        <w:br/>
        <w:t>§ 2º Além da exposição dos motivos, deverá estar disponível o telefone do órgão público responsável pela obra e o prazo de paralisação.</w:t>
      </w:r>
      <w:r w:rsidRPr="00316AFF">
        <w:rPr>
          <w:rFonts w:ascii="Arial" w:hAnsi="Arial" w:cs="Arial"/>
          <w:color w:val="000000"/>
          <w:lang w:eastAsia="pt-BR"/>
        </w:rPr>
        <w:br/>
        <w:t>§ 3º A placa deverá ser colocada em local e tamanho visíveis aos cidadãos tendo como medida mínima um metro quadrado.</w:t>
      </w:r>
      <w:r w:rsidRPr="00316AFF">
        <w:rPr>
          <w:rFonts w:ascii="Arial" w:hAnsi="Arial" w:cs="Arial"/>
          <w:color w:val="000000"/>
          <w:lang w:eastAsia="pt-BR"/>
        </w:rPr>
        <w:br/>
        <w:t>§ 4º A instalação da placa é de incumbência do órgão público responsável pela obra.</w:t>
      </w:r>
      <w:r w:rsidRPr="00316AFF">
        <w:rPr>
          <w:rFonts w:ascii="Arial" w:hAnsi="Arial" w:cs="Arial"/>
          <w:color w:val="000000"/>
          <w:lang w:eastAsia="pt-BR"/>
        </w:rPr>
        <w:br/>
        <w:t>§ 5º Deverá o órgão público responsável pela obra disponibilizar no sítio da internet do portal da transparência o relatório de que trata do caput deste artigo para que qualquer cidadão tenha acesso aos motivos da interrupção da obra de forma</w:t>
      </w:r>
      <w:r>
        <w:rPr>
          <w:rFonts w:ascii="Arial" w:hAnsi="Arial" w:cs="Arial"/>
          <w:color w:val="000000"/>
          <w:lang w:eastAsia="pt-BR"/>
        </w:rPr>
        <w:t xml:space="preserve"> </w:t>
      </w:r>
      <w:r w:rsidRPr="00316AFF">
        <w:rPr>
          <w:rFonts w:ascii="Arial" w:hAnsi="Arial" w:cs="Arial"/>
          <w:color w:val="000000"/>
          <w:lang w:eastAsia="pt-BR"/>
        </w:rPr>
        <w:t>detalhada.</w:t>
      </w:r>
      <w:r w:rsidRPr="00316AFF">
        <w:rPr>
          <w:rFonts w:ascii="Arial" w:hAnsi="Arial" w:cs="Arial"/>
          <w:color w:val="000000"/>
          <w:lang w:eastAsia="pt-BR"/>
        </w:rPr>
        <w:br/>
      </w:r>
      <w:r w:rsidRPr="00316AFF">
        <w:rPr>
          <w:rFonts w:ascii="Arial" w:hAnsi="Arial" w:cs="Arial"/>
          <w:color w:val="000000"/>
          <w:lang w:eastAsia="pt-BR"/>
        </w:rPr>
        <w:br/>
      </w:r>
      <w:r w:rsidRPr="00316AFF">
        <w:rPr>
          <w:rFonts w:ascii="Arial" w:hAnsi="Arial" w:cs="Arial"/>
          <w:b/>
          <w:bCs/>
          <w:color w:val="000000"/>
          <w:lang w:eastAsia="pt-BR"/>
        </w:rPr>
        <w:t>Art. 2º </w:t>
      </w:r>
      <w:r w:rsidRPr="00316AFF">
        <w:rPr>
          <w:rFonts w:ascii="Arial" w:hAnsi="Arial" w:cs="Arial"/>
          <w:color w:val="000000"/>
          <w:lang w:eastAsia="pt-BR"/>
        </w:rPr>
        <w:t>As obrigações constantes nesta lei deverão ser expressas no edital de licitação e exigidas como forma de cumprimento do contrato.</w:t>
      </w:r>
      <w:r w:rsidRPr="00316AFF">
        <w:rPr>
          <w:rFonts w:ascii="Arial" w:hAnsi="Arial" w:cs="Arial"/>
          <w:color w:val="000000"/>
          <w:lang w:eastAsia="pt-BR"/>
        </w:rPr>
        <w:br/>
      </w:r>
      <w:r w:rsidRPr="00316AFF">
        <w:rPr>
          <w:rFonts w:ascii="Arial" w:hAnsi="Arial" w:cs="Arial"/>
          <w:color w:val="000000"/>
          <w:lang w:eastAsia="pt-BR"/>
        </w:rPr>
        <w:br/>
      </w:r>
      <w:r w:rsidRPr="00316AFF">
        <w:rPr>
          <w:rFonts w:ascii="Arial" w:hAnsi="Arial" w:cs="Arial"/>
          <w:b/>
          <w:bCs/>
          <w:color w:val="000000"/>
          <w:lang w:eastAsia="pt-BR"/>
        </w:rPr>
        <w:t>Art. 3º </w:t>
      </w:r>
      <w:r w:rsidRPr="00316AFF">
        <w:rPr>
          <w:rFonts w:ascii="Arial" w:hAnsi="Arial" w:cs="Arial"/>
          <w:color w:val="000000"/>
          <w:lang w:eastAsia="pt-BR"/>
        </w:rPr>
        <w:t>A falta de realização do disposto na presente Lei incorrerá na aplicação de pena, correspondente a 10% (dez por cento) do valor contratado.</w:t>
      </w:r>
      <w:r w:rsidRPr="00316AFF">
        <w:rPr>
          <w:rFonts w:ascii="Arial" w:hAnsi="Arial" w:cs="Arial"/>
          <w:color w:val="000000"/>
          <w:lang w:eastAsia="pt-BR"/>
        </w:rPr>
        <w:br/>
      </w:r>
      <w:r w:rsidRPr="00316AFF">
        <w:rPr>
          <w:rFonts w:ascii="Arial" w:hAnsi="Arial" w:cs="Arial"/>
          <w:color w:val="000000"/>
          <w:lang w:eastAsia="pt-BR"/>
        </w:rPr>
        <w:br/>
      </w:r>
      <w:r w:rsidRPr="00316AFF">
        <w:rPr>
          <w:rFonts w:ascii="Arial" w:hAnsi="Arial" w:cs="Arial"/>
          <w:b/>
          <w:bCs/>
          <w:color w:val="000000"/>
          <w:lang w:eastAsia="pt-BR"/>
        </w:rPr>
        <w:t>Art. 4º </w:t>
      </w:r>
      <w:r w:rsidRPr="00316AFF">
        <w:rPr>
          <w:rFonts w:ascii="Arial" w:hAnsi="Arial" w:cs="Arial"/>
          <w:color w:val="000000"/>
          <w:lang w:eastAsia="pt-BR"/>
        </w:rPr>
        <w:t>Esta lei se aplicará às obras iniciadas a partir de sua entrada em vigor.</w:t>
      </w:r>
      <w:r w:rsidRPr="00316AFF">
        <w:rPr>
          <w:rFonts w:ascii="Arial" w:hAnsi="Arial" w:cs="Arial"/>
          <w:color w:val="000000"/>
          <w:lang w:eastAsia="pt-BR"/>
        </w:rPr>
        <w:br/>
      </w:r>
      <w:r w:rsidRPr="00316AFF">
        <w:rPr>
          <w:rFonts w:ascii="Arial" w:hAnsi="Arial" w:cs="Arial"/>
          <w:color w:val="000000"/>
          <w:lang w:eastAsia="pt-BR"/>
        </w:rPr>
        <w:br/>
      </w:r>
      <w:r w:rsidRPr="00316AFF">
        <w:rPr>
          <w:rFonts w:ascii="Arial" w:hAnsi="Arial" w:cs="Arial"/>
          <w:b/>
          <w:bCs/>
          <w:color w:val="000000"/>
          <w:lang w:eastAsia="pt-BR"/>
        </w:rPr>
        <w:t>Art. 5º </w:t>
      </w:r>
      <w:r w:rsidRPr="00316AFF">
        <w:rPr>
          <w:rFonts w:ascii="Arial" w:hAnsi="Arial" w:cs="Arial"/>
          <w:color w:val="000000"/>
          <w:lang w:eastAsia="pt-BR"/>
        </w:rPr>
        <w:t>Esta lei entra em vigor na data de sua publicação.</w:t>
      </w:r>
      <w:r w:rsidRPr="00316AFF">
        <w:rPr>
          <w:rFonts w:ascii="Arial" w:hAnsi="Arial" w:cs="Arial"/>
          <w:color w:val="000000"/>
          <w:lang w:eastAsia="pt-BR"/>
        </w:rPr>
        <w:br/>
        <w:t> </w:t>
      </w:r>
    </w:p>
    <w:p w14:paraId="7B982996" w14:textId="77777777" w:rsidR="00B96431" w:rsidRDefault="00B96431" w:rsidP="00B96431">
      <w:pPr>
        <w:shd w:val="clear" w:color="auto" w:fill="FFFFFF"/>
        <w:jc w:val="right"/>
        <w:rPr>
          <w:rFonts w:ascii="Arial" w:hAnsi="Arial" w:cs="Arial"/>
          <w:color w:val="000000"/>
          <w:lang w:eastAsia="pt-BR"/>
        </w:rPr>
      </w:pPr>
      <w:r w:rsidRPr="00316AFF">
        <w:rPr>
          <w:rFonts w:ascii="Arial" w:hAnsi="Arial" w:cs="Arial"/>
          <w:color w:val="000000"/>
          <w:lang w:eastAsia="pt-BR"/>
        </w:rPr>
        <w:t xml:space="preserve">Sala das Sessões da Câmara Municipal de </w:t>
      </w:r>
      <w:r w:rsidRPr="00177C30">
        <w:rPr>
          <w:rFonts w:ascii="Arial" w:hAnsi="Arial" w:cs="Arial"/>
          <w:color w:val="000000"/>
          <w:lang w:eastAsia="pt-BR"/>
        </w:rPr>
        <w:t>Barra do Ribeiro,</w:t>
      </w:r>
      <w:r w:rsidRPr="00316AFF">
        <w:rPr>
          <w:rFonts w:ascii="Arial" w:hAnsi="Arial" w:cs="Arial"/>
          <w:color w:val="000000"/>
          <w:lang w:eastAsia="pt-BR"/>
        </w:rPr>
        <w:t xml:space="preserve"> em </w:t>
      </w:r>
      <w:r w:rsidRPr="00177C30">
        <w:rPr>
          <w:rFonts w:ascii="Arial" w:hAnsi="Arial" w:cs="Arial"/>
          <w:color w:val="000000"/>
          <w:lang w:eastAsia="pt-BR"/>
        </w:rPr>
        <w:t>2</w:t>
      </w:r>
      <w:r w:rsidRPr="00316AFF">
        <w:rPr>
          <w:rFonts w:ascii="Arial" w:hAnsi="Arial" w:cs="Arial"/>
          <w:color w:val="000000"/>
          <w:lang w:eastAsia="pt-BR"/>
        </w:rPr>
        <w:t xml:space="preserve"> de </w:t>
      </w:r>
      <w:r w:rsidRPr="00177C30">
        <w:rPr>
          <w:rFonts w:ascii="Arial" w:hAnsi="Arial" w:cs="Arial"/>
          <w:color w:val="000000"/>
          <w:lang w:eastAsia="pt-BR"/>
        </w:rPr>
        <w:t>agosto</w:t>
      </w:r>
      <w:r w:rsidRPr="00316AFF">
        <w:rPr>
          <w:rFonts w:ascii="Arial" w:hAnsi="Arial" w:cs="Arial"/>
          <w:color w:val="000000"/>
          <w:lang w:eastAsia="pt-BR"/>
        </w:rPr>
        <w:t xml:space="preserve"> de 202</w:t>
      </w:r>
      <w:r w:rsidRPr="00177C30">
        <w:rPr>
          <w:rFonts w:ascii="Arial" w:hAnsi="Arial" w:cs="Arial"/>
          <w:color w:val="000000"/>
          <w:lang w:eastAsia="pt-BR"/>
        </w:rPr>
        <w:t>2</w:t>
      </w:r>
      <w:r w:rsidRPr="00316AFF">
        <w:rPr>
          <w:rFonts w:ascii="Arial" w:hAnsi="Arial" w:cs="Arial"/>
          <w:color w:val="000000"/>
          <w:lang w:eastAsia="pt-BR"/>
        </w:rPr>
        <w:t>.</w:t>
      </w:r>
    </w:p>
    <w:p w14:paraId="5845F14E" w14:textId="47289991" w:rsidR="00B96431" w:rsidRPr="00316AFF" w:rsidRDefault="00B96431" w:rsidP="00B96431">
      <w:pPr>
        <w:shd w:val="clear" w:color="auto" w:fill="FFFFFF"/>
        <w:jc w:val="right"/>
        <w:rPr>
          <w:rFonts w:ascii="Arial" w:hAnsi="Arial" w:cs="Arial"/>
          <w:color w:val="000000"/>
          <w:lang w:eastAsia="pt-BR"/>
        </w:rPr>
      </w:pPr>
      <w:r w:rsidRPr="00316AFF">
        <w:rPr>
          <w:rFonts w:ascii="Arial" w:hAnsi="Arial" w:cs="Arial"/>
          <w:color w:val="000000"/>
          <w:lang w:eastAsia="pt-BR"/>
        </w:rPr>
        <w:br/>
      </w:r>
      <w:r w:rsidRPr="00316AFF">
        <w:rPr>
          <w:rFonts w:ascii="Arial" w:hAnsi="Arial" w:cs="Arial"/>
          <w:color w:val="000000"/>
          <w:lang w:eastAsia="pt-BR"/>
        </w:rPr>
        <w:br/>
      </w:r>
      <w:r>
        <w:rPr>
          <w:rFonts w:ascii="Arial" w:hAnsi="Arial" w:cs="Arial"/>
          <w:b/>
          <w:bCs/>
          <w:color w:val="000000"/>
          <w:lang w:eastAsia="pt-BR"/>
        </w:rPr>
        <w:t>JORGE LEANDRO CALDAS (PT)</w:t>
      </w:r>
      <w:r w:rsidRPr="00316AFF">
        <w:rPr>
          <w:rFonts w:ascii="Arial" w:hAnsi="Arial" w:cs="Arial"/>
          <w:b/>
          <w:bCs/>
          <w:color w:val="000000"/>
          <w:lang w:eastAsia="pt-BR"/>
        </w:rPr>
        <w:br/>
        <w:t>Vereador</w:t>
      </w:r>
    </w:p>
    <w:p w14:paraId="0E472231" w14:textId="77777777" w:rsidR="00B96431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  <w:r w:rsidRPr="00316AFF">
        <w:rPr>
          <w:rFonts w:ascii="Arial" w:hAnsi="Arial" w:cs="Arial"/>
          <w:color w:val="000000"/>
          <w:lang w:eastAsia="pt-BR"/>
        </w:rPr>
        <w:t> </w:t>
      </w:r>
    </w:p>
    <w:p w14:paraId="59F77802" w14:textId="77777777" w:rsidR="00B96431" w:rsidRPr="00316AFF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</w:p>
    <w:p w14:paraId="05C3C623" w14:textId="77777777" w:rsidR="00B96431" w:rsidRDefault="00B96431" w:rsidP="00B96431">
      <w:pPr>
        <w:shd w:val="clear" w:color="auto" w:fill="FFFFFF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316AFF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4294E549" w14:textId="77777777" w:rsidR="00B96431" w:rsidRPr="00316AFF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</w:p>
    <w:p w14:paraId="652D00AD" w14:textId="2E3A06FD" w:rsidR="00B96431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  <w:r w:rsidRPr="00316AFF">
        <w:rPr>
          <w:rFonts w:ascii="Arial" w:hAnsi="Arial" w:cs="Arial"/>
          <w:color w:val="000000"/>
          <w:lang w:eastAsia="pt-BR"/>
        </w:rPr>
        <w:t>O presente</w:t>
      </w:r>
      <w:r w:rsidR="008023A1">
        <w:rPr>
          <w:rFonts w:ascii="Arial" w:hAnsi="Arial" w:cs="Arial"/>
          <w:color w:val="000000"/>
          <w:lang w:eastAsia="pt-BR"/>
        </w:rPr>
        <w:t xml:space="preserve"> Indicativo de</w:t>
      </w:r>
      <w:r w:rsidRPr="00316AFF">
        <w:rPr>
          <w:rFonts w:ascii="Arial" w:hAnsi="Arial" w:cs="Arial"/>
          <w:color w:val="000000"/>
          <w:lang w:eastAsia="pt-BR"/>
        </w:rPr>
        <w:t xml:space="preserve"> Projeto de Lei dispõe sobre as informações a serem disponibilizadas nas placas indicativas de obras públicas realizadas direta ou indiretamente pelo Município de </w:t>
      </w:r>
      <w:r w:rsidRPr="00177C30">
        <w:rPr>
          <w:rFonts w:ascii="Arial" w:hAnsi="Arial" w:cs="Arial"/>
          <w:color w:val="000000"/>
          <w:lang w:eastAsia="pt-BR"/>
        </w:rPr>
        <w:t>Barra do Ribeiro</w:t>
      </w:r>
      <w:r w:rsidRPr="00316AFF">
        <w:rPr>
          <w:rFonts w:ascii="Arial" w:hAnsi="Arial" w:cs="Arial"/>
          <w:color w:val="000000"/>
          <w:lang w:eastAsia="pt-BR"/>
        </w:rPr>
        <w:t>.</w:t>
      </w:r>
    </w:p>
    <w:p w14:paraId="0D28AB00" w14:textId="77777777" w:rsidR="00B96431" w:rsidRPr="00316AFF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</w:p>
    <w:p w14:paraId="0A7FE0EA" w14:textId="6C34D625" w:rsidR="00B96431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  <w:r w:rsidRPr="00316AFF">
        <w:rPr>
          <w:rFonts w:ascii="Arial" w:hAnsi="Arial" w:cs="Arial"/>
          <w:color w:val="000000"/>
          <w:lang w:eastAsia="pt-BR"/>
        </w:rPr>
        <w:t>O objetivo é incrementar os níveis de transparência administrativa, permitindo à população o conhecimento e a vigilância sobre as obras municipais realizadas com o dinheiro público.</w:t>
      </w:r>
    </w:p>
    <w:p w14:paraId="42083DA8" w14:textId="77777777" w:rsidR="00B96431" w:rsidRPr="00316AFF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</w:p>
    <w:p w14:paraId="66E43258" w14:textId="51322561" w:rsidR="00B96431" w:rsidRDefault="00B96431" w:rsidP="00B96431">
      <w:pPr>
        <w:shd w:val="clear" w:color="auto" w:fill="FFFFFF"/>
        <w:jc w:val="both"/>
        <w:rPr>
          <w:rFonts w:ascii="Arial" w:hAnsi="Arial" w:cs="Arial"/>
          <w:i/>
          <w:iCs/>
          <w:color w:val="000000"/>
          <w:lang w:eastAsia="pt-BR"/>
        </w:rPr>
      </w:pPr>
      <w:r w:rsidRPr="00316AFF">
        <w:rPr>
          <w:rFonts w:ascii="Arial" w:hAnsi="Arial" w:cs="Arial"/>
          <w:color w:val="000000"/>
          <w:lang w:eastAsia="pt-BR"/>
        </w:rPr>
        <w:lastRenderedPageBreak/>
        <w:t>Devemos lembrar que o Art. 16, da Lei Federal nº 5.194, de 24 de dezembro de 1966, fixa normas gerais sobre a colocação de placas em obras públicas, estabelecendo que </w:t>
      </w:r>
      <w:r w:rsidRPr="00316AFF">
        <w:rPr>
          <w:rFonts w:ascii="Arial" w:hAnsi="Arial" w:cs="Arial"/>
          <w:i/>
          <w:iCs/>
          <w:color w:val="000000"/>
          <w:lang w:eastAsia="pt-BR"/>
        </w:rPr>
        <w:t xml:space="preserve">“Enquanto durar a execução de obras, instalações e serviços de qualquer natureza, é obrigatória a colocação e manutenção de placas visíveis e legíveis ao público, contendo o nome do autor e </w:t>
      </w:r>
      <w:proofErr w:type="spellStart"/>
      <w:r w:rsidRPr="00316AFF">
        <w:rPr>
          <w:rFonts w:ascii="Arial" w:hAnsi="Arial" w:cs="Arial"/>
          <w:i/>
          <w:iCs/>
          <w:color w:val="000000"/>
          <w:lang w:eastAsia="pt-BR"/>
        </w:rPr>
        <w:t>co-autores</w:t>
      </w:r>
      <w:proofErr w:type="spellEnd"/>
      <w:r w:rsidRPr="00316AFF">
        <w:rPr>
          <w:rFonts w:ascii="Arial" w:hAnsi="Arial" w:cs="Arial"/>
          <w:i/>
          <w:iCs/>
          <w:color w:val="000000"/>
          <w:lang w:eastAsia="pt-BR"/>
        </w:rPr>
        <w:t xml:space="preserve"> do projeto, em todos os seus aspectos técnicos e artísticos, assim como os dos responsáveis pela execução dos trabalhos.”</w:t>
      </w:r>
    </w:p>
    <w:p w14:paraId="0BD0E1CB" w14:textId="77777777" w:rsidR="00B96431" w:rsidRPr="00316AFF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</w:p>
    <w:p w14:paraId="5B6C42CB" w14:textId="6772DD45" w:rsidR="00B96431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  <w:r w:rsidRPr="00316AFF">
        <w:rPr>
          <w:rFonts w:ascii="Arial" w:hAnsi="Arial" w:cs="Arial"/>
          <w:color w:val="000000"/>
          <w:lang w:eastAsia="pt-BR"/>
        </w:rPr>
        <w:t>A proposição aqui apresentada busca suplementar a Lei 5.194/1966, no que cabe ao município, promovendo maior concretude ao princípio constitucional da publicidade e ao direito fundamental à informação, uma vez que a Constituição Federal, em seu Art. 30, II, assegura aos Municípios a competência suplementar à legislação federal e estadual no que couber.</w:t>
      </w:r>
    </w:p>
    <w:p w14:paraId="3C9F8692" w14:textId="77777777" w:rsidR="00B96431" w:rsidRPr="00316AFF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</w:p>
    <w:p w14:paraId="634B4401" w14:textId="4EFA5519" w:rsidR="00B96431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  <w:r w:rsidRPr="00316AFF">
        <w:rPr>
          <w:rFonts w:ascii="Arial" w:hAnsi="Arial" w:cs="Arial"/>
          <w:color w:val="000000"/>
          <w:lang w:eastAsia="pt-BR"/>
        </w:rPr>
        <w:t>Sendo assim, a presente propositura se encontra de acordo com a ordem constitucional, apresentando conteúdo que se harmoniza com as demais regras que conferem acesso às informações de interesse público, sacramentando a legitimidade do Município para suplementar a legislação no assunto.</w:t>
      </w:r>
    </w:p>
    <w:p w14:paraId="749F738D" w14:textId="77777777" w:rsidR="00B96431" w:rsidRPr="00316AFF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</w:p>
    <w:p w14:paraId="438B257E" w14:textId="77777777" w:rsidR="00B96431" w:rsidRPr="00177C30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  <w:r w:rsidRPr="00316AFF">
        <w:rPr>
          <w:rFonts w:ascii="Arial" w:hAnsi="Arial" w:cs="Arial"/>
          <w:color w:val="000000"/>
          <w:lang w:eastAsia="pt-BR"/>
        </w:rPr>
        <w:t>Por todo o exposto, considerando a relevância do tema, convido todos os parlamentares representantes dessa Casa de Lei a votarem favorável a presente proposição por se tratar de tema que privilegia a transparência e a publicidade.</w:t>
      </w:r>
    </w:p>
    <w:p w14:paraId="4C2A34EE" w14:textId="77777777" w:rsidR="00B96431" w:rsidRPr="00316AFF" w:rsidRDefault="00B96431" w:rsidP="00B96431">
      <w:pPr>
        <w:shd w:val="clear" w:color="auto" w:fill="FFFFFF"/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554802FB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B96431">
        <w:rPr>
          <w:rFonts w:ascii="Arial" w:hAnsi="Arial" w:cs="Arial"/>
          <w:b/>
          <w:bCs/>
        </w:rPr>
        <w:t>02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proofErr w:type="gramStart"/>
      <w:r w:rsidR="00B96431">
        <w:rPr>
          <w:rFonts w:ascii="Arial" w:hAnsi="Arial" w:cs="Arial"/>
          <w:b/>
          <w:bCs/>
        </w:rPr>
        <w:t>Agosto</w:t>
      </w:r>
      <w:proofErr w:type="gramEnd"/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6AFEE718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Proponente   </w:t>
      </w:r>
    </w:p>
    <w:p w14:paraId="3DC3F590" w14:textId="3584E29A" w:rsidR="0040515F" w:rsidRPr="00604C39" w:rsidRDefault="00B96431" w:rsidP="00604C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Jorge Leandro Caldas (PT)</w:t>
      </w: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85D31" w14:textId="77777777" w:rsidR="00723600" w:rsidRDefault="00723600">
      <w:r>
        <w:separator/>
      </w:r>
    </w:p>
  </w:endnote>
  <w:endnote w:type="continuationSeparator" w:id="0">
    <w:p w14:paraId="62F9F806" w14:textId="77777777" w:rsidR="00723600" w:rsidRDefault="00723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14D00" w14:textId="77777777" w:rsidR="00723600" w:rsidRDefault="00723600">
      <w:r>
        <w:separator/>
      </w:r>
    </w:p>
  </w:footnote>
  <w:footnote w:type="continuationSeparator" w:id="0">
    <w:p w14:paraId="36C3781A" w14:textId="77777777" w:rsidR="00723600" w:rsidRDefault="00723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0359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3600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23A1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96431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784</Words>
  <Characters>4238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5012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4</cp:revision>
  <cp:lastPrinted>2021-05-31T13:46:00Z</cp:lastPrinted>
  <dcterms:created xsi:type="dcterms:W3CDTF">2022-08-02T10:12:00Z</dcterms:created>
  <dcterms:modified xsi:type="dcterms:W3CDTF">2022-08-02T10:16:00Z</dcterms:modified>
</cp:coreProperties>
</file>