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BDD76" w14:textId="1E42D1C7" w:rsidR="004A47DE" w:rsidRDefault="004A47DE" w:rsidP="004A47DE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  <w:r w:rsidRPr="003B2720">
        <w:rPr>
          <w:rFonts w:ascii="Times New Roman" w:eastAsia="Arial" w:hAnsi="Times New Roman"/>
          <w:sz w:val="24"/>
          <w:szCs w:val="24"/>
          <w:lang w:eastAsia="pt-BR"/>
        </w:rPr>
        <w:t xml:space="preserve">REDAÇÃO FINAL Nº </w:t>
      </w:r>
      <w:r>
        <w:rPr>
          <w:rFonts w:ascii="Times New Roman" w:eastAsia="Arial" w:hAnsi="Times New Roman"/>
          <w:sz w:val="24"/>
          <w:szCs w:val="24"/>
          <w:lang w:eastAsia="pt-BR"/>
        </w:rPr>
        <w:t>034</w:t>
      </w:r>
      <w:r w:rsidRPr="003B2720">
        <w:rPr>
          <w:rFonts w:ascii="Times New Roman" w:eastAsia="Arial" w:hAnsi="Times New Roman"/>
          <w:sz w:val="24"/>
          <w:szCs w:val="24"/>
          <w:lang w:eastAsia="pt-BR"/>
        </w:rPr>
        <w:t>/2026.</w:t>
      </w:r>
    </w:p>
    <w:p w14:paraId="537BC352" w14:textId="77777777" w:rsidR="004A47DE" w:rsidRDefault="004A47DE" w:rsidP="004A47DE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p w14:paraId="4E00F741" w14:textId="77777777" w:rsidR="004A47DE" w:rsidRDefault="004A47DE" w:rsidP="004A47DE">
      <w:pPr>
        <w:pStyle w:val="NormalWeb"/>
        <w:spacing w:after="0" w:line="360" w:lineRule="auto"/>
        <w:ind w:left="5103"/>
        <w:jc w:val="both"/>
        <w:rPr>
          <w:b/>
          <w:bCs/>
        </w:rPr>
      </w:pPr>
      <w:r w:rsidRPr="00C86AE0">
        <w:rPr>
          <w:b/>
          <w:bCs/>
        </w:rPr>
        <w:t>Cria o Dia Municipal do Cirurgião-Dentista, instituindo a respectiva data no Calendário Oficial de Eventos do Município de Parnamirim/RN, a ser comemorado, anualmente, no dia 03 de outubro.</w:t>
      </w:r>
    </w:p>
    <w:p w14:paraId="161A69FC" w14:textId="77777777" w:rsidR="004A47DE" w:rsidRDefault="004A47DE" w:rsidP="004A47DE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p w14:paraId="0E609535" w14:textId="41746F52" w:rsidR="004A47DE" w:rsidRDefault="001345FF" w:rsidP="004A47D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D0D0D"/>
          <w:sz w:val="24"/>
          <w:szCs w:val="24"/>
          <w:highlight w:val="white"/>
          <w:lang w:eastAsia="pt-BR"/>
        </w:rPr>
      </w:pPr>
      <w:r w:rsidRPr="001945D7">
        <w:rPr>
          <w:rFonts w:ascii="Times New Roman" w:eastAsia="Times New Roman" w:hAnsi="Times New Roman"/>
          <w:b/>
          <w:color w:val="0D0D0D"/>
          <w:sz w:val="24"/>
          <w:szCs w:val="24"/>
          <w:highlight w:val="white"/>
          <w:lang w:eastAsia="pt-BR"/>
        </w:rPr>
        <w:t>A PREFEITA DO MUNICÍPIO DE PARNAMIRIM/RN</w:t>
      </w:r>
      <w:r w:rsidRPr="001945D7">
        <w:rPr>
          <w:rFonts w:ascii="Times New Roman" w:eastAsia="Times New Roman" w:hAnsi="Times New Roman"/>
          <w:color w:val="0D0D0D"/>
          <w:sz w:val="24"/>
          <w:szCs w:val="24"/>
          <w:highlight w:val="white"/>
          <w:lang w:eastAsia="pt-BR"/>
        </w:rPr>
        <w:t xml:space="preserve">, </w:t>
      </w:r>
      <w:r w:rsidR="004A47DE" w:rsidRPr="001945D7">
        <w:rPr>
          <w:rFonts w:ascii="Times New Roman" w:eastAsia="Times New Roman" w:hAnsi="Times New Roman"/>
          <w:color w:val="0D0D0D"/>
          <w:sz w:val="24"/>
          <w:szCs w:val="24"/>
          <w:highlight w:val="white"/>
          <w:lang w:eastAsia="pt-BR"/>
        </w:rPr>
        <w:t>de acordo com o art. 73, IV da Lei Orgânica deste município, faz saber que a Câmara Municipal de Parnamirim</w:t>
      </w:r>
      <w:r>
        <w:rPr>
          <w:rFonts w:ascii="Times New Roman" w:eastAsia="Times New Roman" w:hAnsi="Times New Roman"/>
          <w:color w:val="0D0D0D"/>
          <w:sz w:val="24"/>
          <w:szCs w:val="24"/>
          <w:highlight w:val="white"/>
          <w:lang w:eastAsia="pt-BR"/>
        </w:rPr>
        <w:t>/RN</w:t>
      </w:r>
      <w:r w:rsidR="004A47DE" w:rsidRPr="001945D7">
        <w:rPr>
          <w:rFonts w:ascii="Times New Roman" w:eastAsia="Times New Roman" w:hAnsi="Times New Roman"/>
          <w:color w:val="0D0D0D"/>
          <w:sz w:val="24"/>
          <w:szCs w:val="24"/>
          <w:highlight w:val="white"/>
          <w:lang w:eastAsia="pt-BR"/>
        </w:rPr>
        <w:t xml:space="preserve"> aprovou e eu sanciono a seguinte Lei:</w:t>
      </w:r>
    </w:p>
    <w:p w14:paraId="2A48CF9F" w14:textId="77777777" w:rsidR="004A47DE" w:rsidRPr="00067013" w:rsidRDefault="004A47DE" w:rsidP="004A47D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D0D0D"/>
          <w:sz w:val="24"/>
          <w:szCs w:val="24"/>
          <w:highlight w:val="white"/>
          <w:lang w:eastAsia="pt-BR"/>
        </w:rPr>
      </w:pPr>
    </w:p>
    <w:p w14:paraId="4651D789" w14:textId="77777777" w:rsidR="004A47DE" w:rsidRDefault="004A47DE" w:rsidP="004A47DE">
      <w:pPr>
        <w:pStyle w:val="NormalWeb"/>
        <w:spacing w:after="0" w:line="360" w:lineRule="auto"/>
        <w:ind w:firstLine="708"/>
        <w:jc w:val="both"/>
      </w:pPr>
      <w:r w:rsidRPr="005453CE">
        <w:t>Art. 1º</w:t>
      </w:r>
      <w:r w:rsidRPr="00C86AE0">
        <w:t xml:space="preserve"> Esta Lei cria o Dia Municipal do Cirurgião-Dentista, instituindo a respectiva data no Calendário Oficial de Eventos, no âmbito do Município de Parnamirim/RN.</w:t>
      </w:r>
    </w:p>
    <w:p w14:paraId="4CC67544" w14:textId="77777777" w:rsidR="004A47DE" w:rsidRPr="00C86AE0" w:rsidRDefault="004A47DE" w:rsidP="004A47DE">
      <w:pPr>
        <w:pStyle w:val="NormalWeb"/>
        <w:spacing w:after="0" w:line="360" w:lineRule="auto"/>
        <w:ind w:firstLine="708"/>
        <w:jc w:val="both"/>
      </w:pPr>
    </w:p>
    <w:p w14:paraId="748D8B04" w14:textId="77777777" w:rsidR="004A47DE" w:rsidRDefault="004A47DE" w:rsidP="004A47DE">
      <w:pPr>
        <w:pStyle w:val="NormalWeb"/>
        <w:spacing w:after="0" w:line="360" w:lineRule="auto"/>
        <w:ind w:firstLine="708"/>
        <w:jc w:val="both"/>
      </w:pPr>
      <w:r w:rsidRPr="005453CE">
        <w:t>Art. 2º</w:t>
      </w:r>
      <w:r w:rsidRPr="00C86AE0">
        <w:t xml:space="preserve"> Fica instituído o Dia Municipal do Cirurgião-Dentista, a ser comemorado, anualmente, no dia 03 de outubro.</w:t>
      </w:r>
    </w:p>
    <w:p w14:paraId="591638D3" w14:textId="77777777" w:rsidR="001345FF" w:rsidRPr="005453CE" w:rsidRDefault="001345FF" w:rsidP="004A47DE">
      <w:pPr>
        <w:pStyle w:val="NormalWeb"/>
        <w:spacing w:after="0" w:line="360" w:lineRule="auto"/>
        <w:ind w:firstLine="708"/>
        <w:jc w:val="both"/>
      </w:pPr>
    </w:p>
    <w:p w14:paraId="28C4D6DA" w14:textId="77777777" w:rsidR="004A47DE" w:rsidRDefault="004A47DE" w:rsidP="004A47DE">
      <w:pPr>
        <w:pStyle w:val="NormalWeb"/>
        <w:spacing w:after="0" w:line="360" w:lineRule="auto"/>
        <w:ind w:firstLine="708"/>
        <w:jc w:val="both"/>
      </w:pPr>
      <w:r w:rsidRPr="005453CE">
        <w:t>Art. 3º</w:t>
      </w:r>
      <w:r w:rsidRPr="00C86AE0">
        <w:t xml:space="preserve"> Em comemoração à data instituída nesta Lei, o Município de Parnamirim/RN, a critério da Administração, bem como organizações e instituições vinculadas à área da saúde, poderão promover ações alusivas ao tema, tais como:</w:t>
      </w:r>
    </w:p>
    <w:p w14:paraId="22733BD8" w14:textId="77777777" w:rsidR="004A47DE" w:rsidRPr="00C86AE0" w:rsidRDefault="004A47DE" w:rsidP="004A47DE">
      <w:pPr>
        <w:pStyle w:val="NormalWeb"/>
        <w:spacing w:after="0" w:line="360" w:lineRule="auto"/>
        <w:ind w:firstLine="708"/>
        <w:jc w:val="both"/>
      </w:pPr>
    </w:p>
    <w:p w14:paraId="39CB8E5B" w14:textId="77777777" w:rsidR="004A47DE" w:rsidRPr="00C86AE0" w:rsidRDefault="004A47DE" w:rsidP="004A47DE">
      <w:pPr>
        <w:pStyle w:val="NormalWeb"/>
        <w:spacing w:after="0" w:line="360" w:lineRule="auto"/>
        <w:ind w:left="1418"/>
        <w:jc w:val="both"/>
      </w:pPr>
      <w:r w:rsidRPr="00C86AE0">
        <w:t xml:space="preserve">I - </w:t>
      </w:r>
      <w:proofErr w:type="gramStart"/>
      <w:r w:rsidRPr="00C86AE0">
        <w:t>realização</w:t>
      </w:r>
      <w:proofErr w:type="gramEnd"/>
      <w:r w:rsidRPr="00C86AE0">
        <w:t xml:space="preserve"> de palestras, seminários e campanhas educativas sobre a importância da saúde bucal e a prevenção de doenças orais;</w:t>
      </w:r>
    </w:p>
    <w:p w14:paraId="51211E70" w14:textId="77777777" w:rsidR="004A47DE" w:rsidRPr="00C86AE0" w:rsidRDefault="004A47DE" w:rsidP="004A47DE">
      <w:pPr>
        <w:pStyle w:val="NormalWeb"/>
        <w:spacing w:after="0" w:line="360" w:lineRule="auto"/>
        <w:ind w:left="1418"/>
        <w:jc w:val="both"/>
      </w:pPr>
      <w:r w:rsidRPr="00C86AE0">
        <w:t xml:space="preserve">II - </w:t>
      </w:r>
      <w:proofErr w:type="gramStart"/>
      <w:r w:rsidRPr="00C86AE0">
        <w:t>divulgação</w:t>
      </w:r>
      <w:proofErr w:type="gramEnd"/>
      <w:r w:rsidRPr="00C86AE0">
        <w:t xml:space="preserve"> de informações sobre o acesso aos serviços de odontologia na rede pública municipal;</w:t>
      </w:r>
    </w:p>
    <w:p w14:paraId="7E997F4F" w14:textId="77777777" w:rsidR="004A47DE" w:rsidRPr="00C86AE0" w:rsidRDefault="004A47DE" w:rsidP="004A47DE">
      <w:pPr>
        <w:pStyle w:val="NormalWeb"/>
        <w:spacing w:after="0" w:line="360" w:lineRule="auto"/>
        <w:ind w:left="1418"/>
        <w:jc w:val="both"/>
      </w:pPr>
      <w:r w:rsidRPr="00C86AE0">
        <w:t>III - ações de valorização do profissional cirurgião-dentista e sua contribuição essencial para a saúde pública e bem-estar da população.</w:t>
      </w:r>
    </w:p>
    <w:p w14:paraId="61B5E49F" w14:textId="77777777" w:rsidR="004A47DE" w:rsidRPr="00C86AE0" w:rsidRDefault="004A47DE" w:rsidP="004A47DE">
      <w:pPr>
        <w:pStyle w:val="NormalWeb"/>
        <w:spacing w:after="0" w:line="360" w:lineRule="auto"/>
        <w:ind w:firstLine="708"/>
        <w:jc w:val="both"/>
      </w:pPr>
      <w:r w:rsidRPr="005453CE">
        <w:rPr>
          <w:bCs/>
        </w:rPr>
        <w:lastRenderedPageBreak/>
        <w:t xml:space="preserve">Art. </w:t>
      </w:r>
      <w:r w:rsidRPr="005453CE">
        <w:rPr>
          <w:rStyle w:val="citation-1257"/>
          <w:bCs/>
        </w:rPr>
        <w:t>4º</w:t>
      </w:r>
      <w:r w:rsidRPr="00C86AE0">
        <w:rPr>
          <w:rStyle w:val="citation-1257"/>
        </w:rPr>
        <w:t xml:space="preserve"> As despesas decorrentes com a execução desta Lei correrão por dotações orçamentárias próprias, suplementadas oportunamente, respeitados os critérios da legislação em vigência</w:t>
      </w:r>
      <w:r w:rsidRPr="00C86AE0">
        <w:t>.</w:t>
      </w:r>
    </w:p>
    <w:p w14:paraId="1A108965" w14:textId="77777777" w:rsidR="004A47DE" w:rsidRPr="00C86AE0" w:rsidRDefault="004A47DE" w:rsidP="004A47DE">
      <w:pPr>
        <w:pStyle w:val="NormalWeb"/>
        <w:spacing w:after="0" w:line="360" w:lineRule="auto"/>
        <w:ind w:firstLine="708"/>
        <w:jc w:val="both"/>
      </w:pPr>
      <w:r w:rsidRPr="005453CE">
        <w:rPr>
          <w:bCs/>
        </w:rPr>
        <w:t xml:space="preserve">Art. </w:t>
      </w:r>
      <w:r w:rsidRPr="005453CE">
        <w:rPr>
          <w:rStyle w:val="citation-1256"/>
          <w:bCs/>
        </w:rPr>
        <w:t>5º</w:t>
      </w:r>
      <w:r w:rsidRPr="00C86AE0">
        <w:rPr>
          <w:rStyle w:val="citation-1256"/>
        </w:rPr>
        <w:t xml:space="preserve"> Esta Lei entra em vigor na data de sua publicação</w:t>
      </w:r>
      <w:r w:rsidRPr="00C86AE0">
        <w:t>.</w:t>
      </w:r>
    </w:p>
    <w:p w14:paraId="0773B52C" w14:textId="77777777" w:rsidR="004A47DE" w:rsidRDefault="004A47DE" w:rsidP="004A47DE">
      <w:pPr>
        <w:spacing w:after="0" w:line="360" w:lineRule="auto"/>
        <w:jc w:val="both"/>
        <w:rPr>
          <w:rFonts w:ascii="Times New Roman" w:eastAsia="Times New Roman" w:hAnsi="Times New Roman"/>
          <w:color w:val="0D0D0D"/>
          <w:sz w:val="24"/>
          <w:szCs w:val="24"/>
          <w:highlight w:val="white"/>
          <w:lang w:eastAsia="pt-BR"/>
        </w:rPr>
      </w:pPr>
    </w:p>
    <w:p w14:paraId="7CFA056A" w14:textId="77777777" w:rsidR="004A47DE" w:rsidRPr="001945D7" w:rsidRDefault="004A47DE" w:rsidP="004A47DE">
      <w:pPr>
        <w:spacing w:after="0" w:line="360" w:lineRule="auto"/>
        <w:jc w:val="center"/>
        <w:rPr>
          <w:rFonts w:ascii="Times New Roman" w:eastAsia="Times New Roman" w:hAnsi="Times New Roman"/>
          <w:color w:val="0D0D0D"/>
          <w:sz w:val="24"/>
          <w:szCs w:val="24"/>
          <w:highlight w:val="white"/>
          <w:lang w:eastAsia="pt-BR"/>
        </w:rPr>
      </w:pPr>
      <w:r>
        <w:rPr>
          <w:rFonts w:ascii="Times New Roman" w:eastAsia="Times New Roman" w:hAnsi="Times New Roman"/>
          <w:color w:val="0D0D0D"/>
          <w:sz w:val="24"/>
          <w:szCs w:val="24"/>
          <w:highlight w:val="white"/>
          <w:lang w:eastAsia="pt-BR"/>
        </w:rPr>
        <w:t>Parnamirim/RN, 16 de abril de 2026.</w:t>
      </w:r>
    </w:p>
    <w:p w14:paraId="1EAEA8B3" w14:textId="77777777" w:rsidR="004A47DE" w:rsidRPr="00001100" w:rsidRDefault="004A47DE" w:rsidP="004A47DE">
      <w:pPr>
        <w:tabs>
          <w:tab w:val="left" w:pos="1980"/>
        </w:tabs>
        <w:spacing w:after="0" w:line="360" w:lineRule="auto"/>
        <w:ind w:right="-16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D8A91CD" w14:textId="77777777" w:rsidR="004A47DE" w:rsidRDefault="004A47DE" w:rsidP="004A47D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80836D8" w14:textId="687CDBE5" w:rsidR="004A47DE" w:rsidRDefault="004A47DE" w:rsidP="004A47D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90CE1E5" w14:textId="77777777" w:rsidR="004A47DE" w:rsidRDefault="004A47DE" w:rsidP="004A47D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E2CE059" w14:textId="77777777" w:rsidR="004A47DE" w:rsidRDefault="004A47DE" w:rsidP="004A47D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AA7950C" w14:textId="77777777" w:rsidR="004A47DE" w:rsidRDefault="004A47DE" w:rsidP="004A47D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823A1">
        <w:rPr>
          <w:rFonts w:ascii="Times New Roman" w:hAnsi="Times New Roman"/>
          <w:b/>
          <w:bCs/>
        </w:rPr>
        <w:t>MICHAEL BORGES DE SOUZA</w:t>
      </w:r>
    </w:p>
    <w:p w14:paraId="5A0D9140" w14:textId="77777777" w:rsidR="004A47DE" w:rsidRPr="00A823A1" w:rsidRDefault="004A47DE" w:rsidP="004A47D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823A1">
        <w:rPr>
          <w:rFonts w:ascii="Times New Roman" w:hAnsi="Times New Roman"/>
          <w:b/>
          <w:bCs/>
        </w:rPr>
        <w:t>BERNARDINO</w:t>
      </w:r>
    </w:p>
    <w:p w14:paraId="558A1E50" w14:textId="77777777" w:rsidR="004A47DE" w:rsidRPr="007A7267" w:rsidRDefault="004A47DE" w:rsidP="004A47DE">
      <w:pPr>
        <w:spacing w:after="0" w:line="240" w:lineRule="auto"/>
        <w:jc w:val="center"/>
        <w:rPr>
          <w:rFonts w:ascii="Times New Roman" w:hAnsi="Times New Roman"/>
        </w:rPr>
      </w:pPr>
      <w:r w:rsidRPr="007A7267">
        <w:rPr>
          <w:rFonts w:ascii="Times New Roman" w:hAnsi="Times New Roman"/>
        </w:rPr>
        <w:t>Presidente</w:t>
      </w:r>
    </w:p>
    <w:p w14:paraId="2EB9C9A4" w14:textId="77777777" w:rsidR="004A47DE" w:rsidRDefault="004A47DE" w:rsidP="004A47DE">
      <w:pPr>
        <w:spacing w:after="0" w:line="240" w:lineRule="auto"/>
        <w:jc w:val="center"/>
        <w:rPr>
          <w:rFonts w:ascii="Times New Roman" w:hAnsi="Times New Roman"/>
        </w:rPr>
      </w:pPr>
    </w:p>
    <w:p w14:paraId="2879659B" w14:textId="77777777" w:rsidR="004A47DE" w:rsidRDefault="004A47DE" w:rsidP="004A47DE">
      <w:pPr>
        <w:spacing w:after="0" w:line="240" w:lineRule="auto"/>
        <w:jc w:val="center"/>
        <w:rPr>
          <w:rFonts w:ascii="Times New Roman" w:hAnsi="Times New Roman"/>
        </w:rPr>
      </w:pPr>
    </w:p>
    <w:p w14:paraId="543BBAA8" w14:textId="77777777" w:rsidR="004A47DE" w:rsidRDefault="004A47DE" w:rsidP="004A47DE">
      <w:pPr>
        <w:spacing w:after="0" w:line="240" w:lineRule="auto"/>
        <w:jc w:val="center"/>
        <w:rPr>
          <w:rFonts w:ascii="Times New Roman" w:hAnsi="Times New Roman"/>
        </w:rPr>
      </w:pPr>
    </w:p>
    <w:p w14:paraId="1274A696" w14:textId="77777777" w:rsidR="004A47DE" w:rsidRDefault="004A47DE" w:rsidP="004A47DE">
      <w:pPr>
        <w:spacing w:after="0" w:line="240" w:lineRule="auto"/>
        <w:jc w:val="center"/>
        <w:rPr>
          <w:rFonts w:ascii="Times New Roman" w:hAnsi="Times New Roman"/>
        </w:rPr>
      </w:pPr>
    </w:p>
    <w:p w14:paraId="20277D05" w14:textId="77777777" w:rsidR="004A47DE" w:rsidRPr="00A823A1" w:rsidRDefault="004A47DE" w:rsidP="004A47DE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3"/>
        <w:gridCol w:w="5018"/>
      </w:tblGrid>
      <w:tr w:rsidR="004A47DE" w:rsidRPr="00A823A1" w14:paraId="207AE266" w14:textId="77777777" w:rsidTr="00CD7E2D">
        <w:trPr>
          <w:trHeight w:val="1369"/>
        </w:trPr>
        <w:tc>
          <w:tcPr>
            <w:tcW w:w="4111" w:type="dxa"/>
          </w:tcPr>
          <w:p w14:paraId="25F3E8F5" w14:textId="77777777" w:rsidR="004A47DE" w:rsidRPr="00A823A1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823A1">
              <w:rPr>
                <w:rFonts w:ascii="Times New Roman" w:hAnsi="Times New Roman"/>
                <w:b/>
                <w:bCs/>
                <w:sz w:val="22"/>
                <w:szCs w:val="22"/>
              </w:rPr>
              <w:t>ÍTALO DE BRITO SIQUEIRA</w:t>
            </w:r>
          </w:p>
          <w:p w14:paraId="193CC511" w14:textId="77777777" w:rsidR="004A47DE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1º Secretário</w:t>
            </w:r>
          </w:p>
          <w:p w14:paraId="4B60CA48" w14:textId="77777777" w:rsidR="004A47DE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B3D1355" w14:textId="77777777" w:rsidR="004A47DE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11B824A" w14:textId="77777777" w:rsidR="004A47DE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76225A1" w14:textId="77777777" w:rsidR="004A47DE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B4A55AB" w14:textId="77777777" w:rsidR="004A47DE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DC58C8F" w14:textId="77777777" w:rsidR="004A47DE" w:rsidRPr="00863D56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97" w:type="dxa"/>
            <w:hideMark/>
          </w:tcPr>
          <w:p w14:paraId="4EAE4B80" w14:textId="77777777" w:rsidR="004A47DE" w:rsidRPr="00A823A1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823A1">
              <w:rPr>
                <w:rFonts w:ascii="Times New Roman" w:hAnsi="Times New Roman"/>
                <w:b/>
                <w:bCs/>
                <w:sz w:val="22"/>
                <w:szCs w:val="22"/>
              </w:rPr>
              <w:t>RAPHAELA DA SILVA CRUZ</w:t>
            </w:r>
          </w:p>
          <w:p w14:paraId="0F934997" w14:textId="77777777" w:rsidR="004A47DE" w:rsidRPr="00A823A1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23A1">
              <w:rPr>
                <w:rFonts w:ascii="Times New Roman" w:hAnsi="Times New Roman"/>
                <w:sz w:val="22"/>
                <w:szCs w:val="22"/>
              </w:rPr>
              <w:t>2ª Secretária</w:t>
            </w:r>
          </w:p>
        </w:tc>
      </w:tr>
      <w:tr w:rsidR="004A47DE" w:rsidRPr="00A823A1" w14:paraId="68A58E20" w14:textId="77777777" w:rsidTr="00CD7E2D">
        <w:tc>
          <w:tcPr>
            <w:tcW w:w="4111" w:type="dxa"/>
            <w:hideMark/>
          </w:tcPr>
          <w:p w14:paraId="254C33E7" w14:textId="77777777" w:rsidR="004A47DE" w:rsidRPr="00A823A1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823A1">
              <w:rPr>
                <w:rFonts w:ascii="Times New Roman" w:hAnsi="Times New Roman"/>
                <w:b/>
                <w:bCs/>
                <w:sz w:val="22"/>
                <w:szCs w:val="22"/>
              </w:rPr>
              <w:t>DIEGO AMÉRICO DE CARVALHO</w:t>
            </w:r>
          </w:p>
          <w:p w14:paraId="776FFE61" w14:textId="77777777" w:rsidR="004A47DE" w:rsidRPr="00A823A1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23A1">
              <w:rPr>
                <w:rFonts w:ascii="Times New Roman" w:hAnsi="Times New Roman"/>
                <w:sz w:val="22"/>
                <w:szCs w:val="22"/>
              </w:rPr>
              <w:t>Membro</w:t>
            </w:r>
          </w:p>
        </w:tc>
        <w:tc>
          <w:tcPr>
            <w:tcW w:w="5097" w:type="dxa"/>
            <w:hideMark/>
          </w:tcPr>
          <w:p w14:paraId="1E7ECACC" w14:textId="77777777" w:rsidR="004A47DE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JONAS MONTEIRO CARLOS</w:t>
            </w:r>
          </w:p>
          <w:p w14:paraId="0136BBD2" w14:textId="77777777" w:rsidR="004A47DE" w:rsidRPr="00A823A1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823A1">
              <w:rPr>
                <w:rFonts w:ascii="Times New Roman" w:hAnsi="Times New Roman"/>
                <w:b/>
                <w:bCs/>
                <w:sz w:val="22"/>
                <w:szCs w:val="22"/>
              </w:rPr>
              <w:t>GODEIRO</w:t>
            </w:r>
          </w:p>
          <w:p w14:paraId="2BD0143F" w14:textId="77777777" w:rsidR="004A47DE" w:rsidRPr="00A823A1" w:rsidRDefault="004A47DE" w:rsidP="00CD7E2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23A1">
              <w:rPr>
                <w:rFonts w:ascii="Times New Roman" w:hAnsi="Times New Roman"/>
                <w:sz w:val="22"/>
                <w:szCs w:val="22"/>
              </w:rPr>
              <w:t>Membro</w:t>
            </w:r>
          </w:p>
        </w:tc>
      </w:tr>
    </w:tbl>
    <w:p w14:paraId="324A53C8" w14:textId="77777777" w:rsidR="004A47DE" w:rsidRPr="00C74B9E" w:rsidRDefault="004A47DE" w:rsidP="004A47D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198276A" w14:textId="77777777" w:rsidR="007A7267" w:rsidRDefault="007A7267" w:rsidP="003C390F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sectPr w:rsidR="007A7267" w:rsidSect="003C390F">
      <w:headerReference w:type="default" r:id="rId8"/>
      <w:footerReference w:type="default" r:id="rId9"/>
      <w:pgSz w:w="11906" w:h="16838"/>
      <w:pgMar w:top="2694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F0011" w14:textId="77777777" w:rsidR="00E75EF8" w:rsidRDefault="00E75EF8" w:rsidP="00885C4A">
      <w:pPr>
        <w:spacing w:after="0" w:line="240" w:lineRule="auto"/>
      </w:pPr>
      <w:r>
        <w:separator/>
      </w:r>
    </w:p>
  </w:endnote>
  <w:endnote w:type="continuationSeparator" w:id="0">
    <w:p w14:paraId="6CA61381" w14:textId="77777777" w:rsidR="00E75EF8" w:rsidRDefault="00E75EF8" w:rsidP="00885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349B2" w14:textId="77777777" w:rsidR="00885C4A" w:rsidRDefault="005453CE">
    <w:pPr>
      <w:pStyle w:val="Rodap"/>
    </w:pPr>
    <w:r>
      <w:rPr>
        <w:noProof/>
      </w:rPr>
      <w:pict w14:anchorId="015268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3.4pt;margin-top:-5.6pt;width:152.05pt;height:105.3pt;z-index:-251658752;mso-position-horizontal-relative:text;mso-position-vertical-relative:text;mso-width-relative:page;mso-height-relative:page" wrapcoords="-109 0 -109 21443 21600 21443 21600 5635 21383 5322 12808 3130 10312 2504 10746 0 -109 0">
          <v:imagedata r:id="rId1" o:title="Ativo 1"/>
          <w10:wrap type="tight"/>
        </v:shape>
      </w:pict>
    </w:r>
  </w:p>
  <w:p w14:paraId="3604D6C1" w14:textId="3B5BE515" w:rsidR="00467B86" w:rsidRDefault="00456D2D" w:rsidP="00467B86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6A66AD3C" w14:textId="4D0E3B46" w:rsidR="00857566" w:rsidRPr="00467B86" w:rsidRDefault="00857566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0010D5CE" w14:textId="77777777" w:rsidR="00857566" w:rsidRPr="00467B86" w:rsidRDefault="00456D2D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</w:t>
    </w:r>
    <w:r w:rsidR="00857566" w:rsidRPr="00467B86">
      <w:rPr>
        <w:color w:val="0089E5"/>
        <w:sz w:val="24"/>
        <w:szCs w:val="24"/>
      </w:rPr>
      <w:t xml:space="preserve">Parnamirim/RN - 59140-670 </w:t>
    </w:r>
  </w:p>
  <w:p w14:paraId="20E6EEBE" w14:textId="77777777" w:rsidR="00857566" w:rsidRPr="00467B86" w:rsidRDefault="00456D2D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</w:t>
    </w:r>
    <w:r w:rsidR="00857566" w:rsidRPr="00467B86">
      <w:rPr>
        <w:color w:val="0089E5"/>
        <w:sz w:val="24"/>
        <w:szCs w:val="24"/>
      </w:rPr>
      <w:t>(84) 99896-0169</w:t>
    </w:r>
  </w:p>
  <w:p w14:paraId="7EB478FD" w14:textId="4F701831" w:rsidR="00885C4A" w:rsidRPr="00467B86" w:rsidRDefault="00456D2D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</w:t>
    </w:r>
    <w:r w:rsidR="00857566" w:rsidRPr="00467B86">
      <w:rPr>
        <w:color w:val="0089E5"/>
        <w:sz w:val="24"/>
        <w:szCs w:val="24"/>
      </w:rPr>
      <w:t xml:space="preserve">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A8FD3" w14:textId="77777777" w:rsidR="00E75EF8" w:rsidRDefault="00E75EF8" w:rsidP="00885C4A">
      <w:pPr>
        <w:spacing w:after="0" w:line="240" w:lineRule="auto"/>
      </w:pPr>
      <w:r>
        <w:separator/>
      </w:r>
    </w:p>
  </w:footnote>
  <w:footnote w:type="continuationSeparator" w:id="0">
    <w:p w14:paraId="37B9FD11" w14:textId="77777777" w:rsidR="00E75EF8" w:rsidRDefault="00E75EF8" w:rsidP="00885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68037" w14:textId="77777777" w:rsidR="00FB640F" w:rsidRDefault="00FB640F" w:rsidP="00467B86">
    <w:pPr>
      <w:pStyle w:val="Cabealho"/>
      <w:jc w:val="center"/>
    </w:pPr>
  </w:p>
  <w:p w14:paraId="629A5FFA" w14:textId="335ACF11" w:rsidR="00885C4A" w:rsidRDefault="001345FF" w:rsidP="00467B86">
    <w:pPr>
      <w:pStyle w:val="Cabealho"/>
      <w:jc w:val="center"/>
    </w:pPr>
    <w:r>
      <w:pict w14:anchorId="361FE9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87.5pt;height:47.25pt">
          <v:imagedata r:id="rId1" o:title="HOR_COR"/>
        </v:shape>
      </w:pict>
    </w:r>
  </w:p>
  <w:p w14:paraId="5760D90E" w14:textId="77777777" w:rsidR="00885C4A" w:rsidRDefault="00885C4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01947"/>
    <w:multiLevelType w:val="hybridMultilevel"/>
    <w:tmpl w:val="C23AD64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32009"/>
    <w:multiLevelType w:val="hybridMultilevel"/>
    <w:tmpl w:val="4836919E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30F85581"/>
    <w:multiLevelType w:val="hybridMultilevel"/>
    <w:tmpl w:val="F56486E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ED1956"/>
    <w:multiLevelType w:val="hybridMultilevel"/>
    <w:tmpl w:val="80AEF6B6"/>
    <w:lvl w:ilvl="0" w:tplc="D08E5FB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211109416">
    <w:abstractNumId w:val="0"/>
  </w:num>
  <w:num w:numId="2" w16cid:durableId="673000360">
    <w:abstractNumId w:val="2"/>
  </w:num>
  <w:num w:numId="3" w16cid:durableId="1770782758">
    <w:abstractNumId w:val="1"/>
  </w:num>
  <w:num w:numId="4" w16cid:durableId="13435064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C4A"/>
    <w:rsid w:val="00001100"/>
    <w:rsid w:val="000359EE"/>
    <w:rsid w:val="00047BC8"/>
    <w:rsid w:val="00061BE2"/>
    <w:rsid w:val="00067013"/>
    <w:rsid w:val="000C0748"/>
    <w:rsid w:val="000D3177"/>
    <w:rsid w:val="000D4BAE"/>
    <w:rsid w:val="000F40D5"/>
    <w:rsid w:val="001345FF"/>
    <w:rsid w:val="001515EC"/>
    <w:rsid w:val="001945D7"/>
    <w:rsid w:val="00290EFB"/>
    <w:rsid w:val="00396AF1"/>
    <w:rsid w:val="003B2720"/>
    <w:rsid w:val="003C390F"/>
    <w:rsid w:val="00455F96"/>
    <w:rsid w:val="00456D2D"/>
    <w:rsid w:val="00461B63"/>
    <w:rsid w:val="00467B86"/>
    <w:rsid w:val="004814B6"/>
    <w:rsid w:val="0049654B"/>
    <w:rsid w:val="004A47DE"/>
    <w:rsid w:val="004A6190"/>
    <w:rsid w:val="004B4F9E"/>
    <w:rsid w:val="004C2D4E"/>
    <w:rsid w:val="004C4AE4"/>
    <w:rsid w:val="00500E1C"/>
    <w:rsid w:val="00503AF7"/>
    <w:rsid w:val="005228F6"/>
    <w:rsid w:val="005453CE"/>
    <w:rsid w:val="00571DFA"/>
    <w:rsid w:val="005B2F83"/>
    <w:rsid w:val="005D7421"/>
    <w:rsid w:val="005E655C"/>
    <w:rsid w:val="00633C32"/>
    <w:rsid w:val="006827A8"/>
    <w:rsid w:val="006910CB"/>
    <w:rsid w:val="006A310D"/>
    <w:rsid w:val="006A4DBB"/>
    <w:rsid w:val="006D2347"/>
    <w:rsid w:val="006D7599"/>
    <w:rsid w:val="00721F61"/>
    <w:rsid w:val="0074794F"/>
    <w:rsid w:val="007824E5"/>
    <w:rsid w:val="007A7267"/>
    <w:rsid w:val="007B2A56"/>
    <w:rsid w:val="008110A7"/>
    <w:rsid w:val="008334A8"/>
    <w:rsid w:val="00836DF5"/>
    <w:rsid w:val="00857566"/>
    <w:rsid w:val="00863D56"/>
    <w:rsid w:val="00875A3B"/>
    <w:rsid w:val="00880BF4"/>
    <w:rsid w:val="00882814"/>
    <w:rsid w:val="00885C4A"/>
    <w:rsid w:val="00934907"/>
    <w:rsid w:val="009505BF"/>
    <w:rsid w:val="00956AFF"/>
    <w:rsid w:val="00976E61"/>
    <w:rsid w:val="009C1000"/>
    <w:rsid w:val="00AB3236"/>
    <w:rsid w:val="00AD79C8"/>
    <w:rsid w:val="00AD7F05"/>
    <w:rsid w:val="00AF1345"/>
    <w:rsid w:val="00B82C0B"/>
    <w:rsid w:val="00BB4443"/>
    <w:rsid w:val="00BE0DCC"/>
    <w:rsid w:val="00C3171E"/>
    <w:rsid w:val="00C74B9E"/>
    <w:rsid w:val="00C77C38"/>
    <w:rsid w:val="00CA4300"/>
    <w:rsid w:val="00CA6C22"/>
    <w:rsid w:val="00CF1769"/>
    <w:rsid w:val="00D17399"/>
    <w:rsid w:val="00DC1A83"/>
    <w:rsid w:val="00DC201E"/>
    <w:rsid w:val="00DC7121"/>
    <w:rsid w:val="00E068B0"/>
    <w:rsid w:val="00E154E2"/>
    <w:rsid w:val="00E343AF"/>
    <w:rsid w:val="00E56A37"/>
    <w:rsid w:val="00E75EF8"/>
    <w:rsid w:val="00EA47D2"/>
    <w:rsid w:val="00EC0E45"/>
    <w:rsid w:val="00EC5040"/>
    <w:rsid w:val="00ED0ABA"/>
    <w:rsid w:val="00F26C34"/>
    <w:rsid w:val="00FB640F"/>
    <w:rsid w:val="00FC676C"/>
    <w:rsid w:val="00FF3DD5"/>
    <w:rsid w:val="00FF4399"/>
    <w:rsid w:val="00FF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04BC0"/>
  <w15:chartTrackingRefBased/>
  <w15:docId w15:val="{49990E6E-FDD2-46CA-B7D8-205D2D299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27A8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FC6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C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885C4A"/>
  </w:style>
  <w:style w:type="paragraph" w:styleId="Rodap">
    <w:name w:val="footer"/>
    <w:basedOn w:val="Normal"/>
    <w:link w:val="RodapChar"/>
    <w:uiPriority w:val="99"/>
    <w:unhideWhenUsed/>
    <w:rsid w:val="00885C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885C4A"/>
  </w:style>
  <w:style w:type="paragraph" w:customStyle="1" w:styleId="Textbody">
    <w:name w:val="Text body"/>
    <w:basedOn w:val="Normal"/>
    <w:rsid w:val="006827A8"/>
    <w:pPr>
      <w:suppressAutoHyphens/>
      <w:autoSpaceDN w:val="0"/>
      <w:spacing w:after="14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6827A8"/>
    <w:rPr>
      <w:b/>
      <w:bCs/>
    </w:rPr>
  </w:style>
  <w:style w:type="paragraph" w:customStyle="1" w:styleId="Standard">
    <w:name w:val="Standard"/>
    <w:rsid w:val="00FC676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character" w:customStyle="1" w:styleId="Ttulo1Char">
    <w:name w:val="Título 1 Char"/>
    <w:basedOn w:val="Fontepargpadro"/>
    <w:link w:val="Ttulo1"/>
    <w:uiPriority w:val="9"/>
    <w:rsid w:val="00FC676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44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4443"/>
    <w:rPr>
      <w:rFonts w:ascii="Segoe UI" w:eastAsia="Calibr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0C0748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0110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A47DE"/>
    <w:pPr>
      <w:spacing w:after="160" w:line="256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citation-1257">
    <w:name w:val="citation-1257"/>
    <w:basedOn w:val="Fontepargpadro"/>
    <w:rsid w:val="004A47DE"/>
  </w:style>
  <w:style w:type="character" w:customStyle="1" w:styleId="citation-1256">
    <w:name w:val="citation-1256"/>
    <w:basedOn w:val="Fontepargpadro"/>
    <w:rsid w:val="004A4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97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A8791-B756-4285-A672-B8BDFB378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Israel Kheron Alves Duarte</dc:creator>
  <cp:keywords/>
  <dc:description/>
  <cp:lastModifiedBy>Odete Alves de Moura Carvalho</cp:lastModifiedBy>
  <cp:revision>3</cp:revision>
  <cp:lastPrinted>2026-04-10T11:17:00Z</cp:lastPrinted>
  <dcterms:created xsi:type="dcterms:W3CDTF">2026-04-24T22:37:00Z</dcterms:created>
  <dcterms:modified xsi:type="dcterms:W3CDTF">2026-04-24T22:38:00Z</dcterms:modified>
</cp:coreProperties>
</file>