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5CEE6" w14:textId="3D763C5A" w:rsidR="005A6BED" w:rsidRPr="003924FB" w:rsidRDefault="005A6BED" w:rsidP="002B2EED">
      <w:pPr>
        <w:pStyle w:val="Default"/>
        <w:spacing w:line="276" w:lineRule="auto"/>
        <w:ind w:left="0"/>
        <w:rPr>
          <w:rFonts w:ascii="Times New Roman" w:hAnsi="Times New Roman" w:cs="Times New Roman"/>
          <w:b/>
          <w:bCs/>
        </w:rPr>
      </w:pPr>
      <w:r w:rsidRPr="003924FB">
        <w:rPr>
          <w:rStyle w:val="highlight"/>
          <w:rFonts w:ascii="Times New Roman" w:hAnsi="Times New Roman" w:cs="Times New Roman"/>
          <w:b/>
          <w:bCs/>
        </w:rPr>
        <w:t xml:space="preserve">Emenda </w:t>
      </w:r>
      <w:r w:rsidR="007C0224">
        <w:rPr>
          <w:rStyle w:val="highlight"/>
          <w:rFonts w:ascii="Times New Roman" w:hAnsi="Times New Roman" w:cs="Times New Roman"/>
          <w:b/>
          <w:bCs/>
        </w:rPr>
        <w:t>Modificativa</w:t>
      </w:r>
      <w:r w:rsidRPr="003924FB">
        <w:rPr>
          <w:rFonts w:ascii="Times New Roman" w:hAnsi="Times New Roman" w:cs="Times New Roman"/>
          <w:b/>
          <w:bCs/>
        </w:rPr>
        <w:t xml:space="preserve"> n.º 0</w:t>
      </w:r>
      <w:r w:rsidR="00222024">
        <w:rPr>
          <w:rFonts w:ascii="Times New Roman" w:hAnsi="Times New Roman" w:cs="Times New Roman"/>
          <w:b/>
          <w:bCs/>
        </w:rPr>
        <w:t>0</w:t>
      </w:r>
      <w:r w:rsidR="008051E3">
        <w:rPr>
          <w:rFonts w:ascii="Times New Roman" w:hAnsi="Times New Roman" w:cs="Times New Roman"/>
          <w:b/>
          <w:bCs/>
        </w:rPr>
        <w:t>5</w:t>
      </w:r>
      <w:r w:rsidRPr="003924FB">
        <w:rPr>
          <w:rFonts w:ascii="Times New Roman" w:hAnsi="Times New Roman" w:cs="Times New Roman"/>
          <w:b/>
          <w:bCs/>
        </w:rPr>
        <w:t>/202</w:t>
      </w:r>
      <w:r w:rsidR="003E026C">
        <w:rPr>
          <w:rFonts w:ascii="Times New Roman" w:hAnsi="Times New Roman" w:cs="Times New Roman"/>
          <w:b/>
          <w:bCs/>
        </w:rPr>
        <w:t>3</w:t>
      </w:r>
      <w:r w:rsidRPr="003924FB">
        <w:rPr>
          <w:rFonts w:ascii="Times New Roman" w:hAnsi="Times New Roman" w:cs="Times New Roman"/>
          <w:b/>
          <w:bCs/>
        </w:rPr>
        <w:t xml:space="preserve"> ao Projeto de Lei </w:t>
      </w:r>
      <w:r w:rsidR="008051E3">
        <w:rPr>
          <w:rFonts w:ascii="Times New Roman" w:hAnsi="Times New Roman" w:cs="Times New Roman"/>
          <w:b/>
          <w:bCs/>
        </w:rPr>
        <w:t>Complementar</w:t>
      </w:r>
      <w:r w:rsidRPr="003924FB">
        <w:rPr>
          <w:rFonts w:ascii="Times New Roman" w:hAnsi="Times New Roman" w:cs="Times New Roman"/>
          <w:b/>
          <w:bCs/>
        </w:rPr>
        <w:t xml:space="preserve"> n.º </w:t>
      </w:r>
      <w:r w:rsidR="008051E3">
        <w:rPr>
          <w:rFonts w:ascii="Times New Roman" w:hAnsi="Times New Roman" w:cs="Times New Roman"/>
          <w:b/>
          <w:bCs/>
        </w:rPr>
        <w:t>014/</w:t>
      </w:r>
      <w:r w:rsidRPr="003924FB">
        <w:rPr>
          <w:rFonts w:ascii="Times New Roman" w:hAnsi="Times New Roman" w:cs="Times New Roman"/>
          <w:b/>
          <w:bCs/>
        </w:rPr>
        <w:t>202</w:t>
      </w:r>
      <w:r w:rsidR="007C0224">
        <w:rPr>
          <w:rFonts w:ascii="Times New Roman" w:hAnsi="Times New Roman" w:cs="Times New Roman"/>
          <w:b/>
          <w:bCs/>
        </w:rPr>
        <w:t>3</w:t>
      </w:r>
      <w:r w:rsidR="009D45D1" w:rsidRPr="00875909">
        <w:rPr>
          <w:rFonts w:ascii="Times New Roman" w:hAnsi="Times New Roman" w:cs="Times New Roman"/>
        </w:rPr>
        <w:t>,</w:t>
      </w:r>
      <w:r w:rsidR="009D45D1">
        <w:rPr>
          <w:rFonts w:ascii="Times New Roman" w:hAnsi="Times New Roman" w:cs="Times New Roman"/>
        </w:rPr>
        <w:t xml:space="preserve"> que </w:t>
      </w:r>
      <w:r w:rsidR="009D45D1">
        <w:rPr>
          <w:rFonts w:ascii="Times New Roman" w:hAnsi="Times New Roman" w:cs="Times New Roman"/>
        </w:rPr>
        <w:t>“</w:t>
      </w:r>
      <w:r w:rsidR="008051E3">
        <w:rPr>
          <w:rFonts w:ascii="Times New Roman" w:hAnsi="Times New Roman" w:cs="Times New Roman"/>
        </w:rPr>
        <w:t>D</w:t>
      </w:r>
      <w:r w:rsidR="008051E3" w:rsidRPr="008051E3">
        <w:rPr>
          <w:rFonts w:ascii="Times New Roman" w:hAnsi="Times New Roman" w:cs="Times New Roman"/>
        </w:rPr>
        <w:t xml:space="preserve">ispõe sobre autorização para instituir turno único no </w:t>
      </w:r>
      <w:r w:rsidR="006F680F">
        <w:rPr>
          <w:rFonts w:ascii="Times New Roman" w:hAnsi="Times New Roman" w:cs="Times New Roman"/>
        </w:rPr>
        <w:t>P</w:t>
      </w:r>
      <w:r w:rsidR="008051E3" w:rsidRPr="008051E3">
        <w:rPr>
          <w:rFonts w:ascii="Times New Roman" w:hAnsi="Times New Roman" w:cs="Times New Roman"/>
        </w:rPr>
        <w:t xml:space="preserve">oder </w:t>
      </w:r>
      <w:r w:rsidR="006F680F">
        <w:rPr>
          <w:rFonts w:ascii="Times New Roman" w:hAnsi="Times New Roman" w:cs="Times New Roman"/>
        </w:rPr>
        <w:t>E</w:t>
      </w:r>
      <w:r w:rsidR="008051E3" w:rsidRPr="008051E3">
        <w:rPr>
          <w:rFonts w:ascii="Times New Roman" w:hAnsi="Times New Roman" w:cs="Times New Roman"/>
        </w:rPr>
        <w:t xml:space="preserve">xecutivo </w:t>
      </w:r>
      <w:r w:rsidR="006F680F">
        <w:rPr>
          <w:rFonts w:ascii="Times New Roman" w:hAnsi="Times New Roman" w:cs="Times New Roman"/>
        </w:rPr>
        <w:t>M</w:t>
      </w:r>
      <w:r w:rsidR="008051E3" w:rsidRPr="008051E3">
        <w:rPr>
          <w:rFonts w:ascii="Times New Roman" w:hAnsi="Times New Roman" w:cs="Times New Roman"/>
        </w:rPr>
        <w:t>unicipal, e dá outras providências</w:t>
      </w:r>
      <w:r w:rsidR="006F680F">
        <w:rPr>
          <w:rFonts w:ascii="Times New Roman" w:hAnsi="Times New Roman" w:cs="Times New Roman"/>
        </w:rPr>
        <w:t>”.</w:t>
      </w:r>
    </w:p>
    <w:p w14:paraId="15CF3A6E" w14:textId="3F208840" w:rsidR="005A6BED" w:rsidRPr="003924FB" w:rsidRDefault="005A6BED" w:rsidP="002B2EED">
      <w:pPr>
        <w:pStyle w:val="Default"/>
        <w:spacing w:line="276" w:lineRule="auto"/>
        <w:ind w:left="0"/>
        <w:rPr>
          <w:rFonts w:ascii="Times New Roman" w:hAnsi="Times New Roman" w:cs="Times New Roman"/>
        </w:rPr>
      </w:pPr>
      <w:r w:rsidRPr="00972AF1">
        <w:rPr>
          <w:rFonts w:ascii="Times New Roman" w:hAnsi="Times New Roman" w:cs="Times New Roman"/>
        </w:rPr>
        <w:t xml:space="preserve">Autoria: </w:t>
      </w:r>
      <w:r w:rsidR="009D45D1">
        <w:rPr>
          <w:rFonts w:ascii="Times New Roman" w:hAnsi="Times New Roman" w:cs="Times New Roman"/>
        </w:rPr>
        <w:t>Comissão de Legislação, Justiça e Redação de Leis</w:t>
      </w:r>
      <w:r w:rsidR="00875909">
        <w:rPr>
          <w:rFonts w:ascii="Times New Roman" w:hAnsi="Times New Roman" w:cs="Times New Roman"/>
        </w:rPr>
        <w:t>.</w:t>
      </w:r>
    </w:p>
    <w:p w14:paraId="109524D5" w14:textId="77777777" w:rsidR="00E71984" w:rsidRDefault="00E71984" w:rsidP="002B2EED">
      <w:pPr>
        <w:pStyle w:val="Default"/>
        <w:spacing w:line="276" w:lineRule="auto"/>
        <w:ind w:left="0"/>
        <w:rPr>
          <w:rFonts w:ascii="Times New Roman" w:hAnsi="Times New Roman" w:cs="Times New Roman"/>
          <w:b/>
          <w:bCs/>
        </w:rPr>
      </w:pPr>
    </w:p>
    <w:p w14:paraId="33BA7592" w14:textId="77FB508C" w:rsidR="006F680F" w:rsidRDefault="005A6BED" w:rsidP="002B2EED">
      <w:pPr>
        <w:pStyle w:val="Default"/>
        <w:spacing w:line="276" w:lineRule="auto"/>
        <w:ind w:left="0"/>
        <w:rPr>
          <w:rFonts w:ascii="Times New Roman" w:hAnsi="Times New Roman" w:cs="Times New Roman"/>
        </w:rPr>
      </w:pPr>
      <w:r w:rsidRPr="003924FB">
        <w:rPr>
          <w:rFonts w:ascii="Times New Roman" w:hAnsi="Times New Roman" w:cs="Times New Roman"/>
          <w:b/>
          <w:bCs/>
        </w:rPr>
        <w:t>Item 1</w:t>
      </w:r>
      <w:r w:rsidRPr="003924FB">
        <w:rPr>
          <w:rFonts w:ascii="Times New Roman" w:hAnsi="Times New Roman" w:cs="Times New Roman"/>
        </w:rPr>
        <w:t xml:space="preserve"> </w:t>
      </w:r>
      <w:r w:rsidR="003924FB" w:rsidRPr="003924FB">
        <w:rPr>
          <w:rFonts w:ascii="Times New Roman" w:hAnsi="Times New Roman" w:cs="Times New Roman"/>
        </w:rPr>
        <w:t xml:space="preserve">- Fica </w:t>
      </w:r>
      <w:r w:rsidR="007C0224">
        <w:rPr>
          <w:rFonts w:ascii="Times New Roman" w:hAnsi="Times New Roman" w:cs="Times New Roman"/>
        </w:rPr>
        <w:t>alterad</w:t>
      </w:r>
      <w:r w:rsidR="006F680F">
        <w:rPr>
          <w:rFonts w:ascii="Times New Roman" w:hAnsi="Times New Roman" w:cs="Times New Roman"/>
        </w:rPr>
        <w:t>a a Ementa</w:t>
      </w:r>
      <w:r w:rsidR="003924FB">
        <w:rPr>
          <w:rFonts w:ascii="Times New Roman" w:hAnsi="Times New Roman" w:cs="Times New Roman"/>
        </w:rPr>
        <w:t xml:space="preserve"> do </w:t>
      </w:r>
      <w:r w:rsidR="00262034" w:rsidRPr="003924FB">
        <w:rPr>
          <w:rFonts w:ascii="Times New Roman" w:hAnsi="Times New Roman" w:cs="Times New Roman"/>
        </w:rPr>
        <w:t xml:space="preserve">Projeto de Lei </w:t>
      </w:r>
      <w:r w:rsidR="006F680F">
        <w:rPr>
          <w:rFonts w:ascii="Times New Roman" w:hAnsi="Times New Roman" w:cs="Times New Roman"/>
        </w:rPr>
        <w:t>Complementar</w:t>
      </w:r>
      <w:r w:rsidR="00262034" w:rsidRPr="003924FB">
        <w:rPr>
          <w:rFonts w:ascii="Times New Roman" w:hAnsi="Times New Roman" w:cs="Times New Roman"/>
        </w:rPr>
        <w:t xml:space="preserve"> n.º 0</w:t>
      </w:r>
      <w:r w:rsidR="006F680F">
        <w:rPr>
          <w:rFonts w:ascii="Times New Roman" w:hAnsi="Times New Roman" w:cs="Times New Roman"/>
        </w:rPr>
        <w:t>14</w:t>
      </w:r>
      <w:r w:rsidR="00262034" w:rsidRPr="003924FB">
        <w:rPr>
          <w:rFonts w:ascii="Times New Roman" w:hAnsi="Times New Roman" w:cs="Times New Roman"/>
        </w:rPr>
        <w:t>/202</w:t>
      </w:r>
      <w:r w:rsidR="007C0224">
        <w:rPr>
          <w:rFonts w:ascii="Times New Roman" w:hAnsi="Times New Roman" w:cs="Times New Roman"/>
        </w:rPr>
        <w:t>3</w:t>
      </w:r>
      <w:r w:rsidR="00262034" w:rsidRPr="003924FB">
        <w:rPr>
          <w:rFonts w:ascii="Times New Roman" w:hAnsi="Times New Roman" w:cs="Times New Roman"/>
        </w:rPr>
        <w:t xml:space="preserve">, </w:t>
      </w:r>
      <w:r w:rsidR="007C0224">
        <w:rPr>
          <w:rFonts w:ascii="Times New Roman" w:hAnsi="Times New Roman" w:cs="Times New Roman"/>
        </w:rPr>
        <w:t>passando a ter a seguinte redação</w:t>
      </w:r>
      <w:r w:rsidR="00262034" w:rsidRPr="003924FB">
        <w:rPr>
          <w:rFonts w:ascii="Times New Roman" w:hAnsi="Times New Roman" w:cs="Times New Roman"/>
        </w:rPr>
        <w:t>:</w:t>
      </w:r>
    </w:p>
    <w:p w14:paraId="4757FD3E" w14:textId="77777777" w:rsidR="002B2EED" w:rsidRPr="00E71984" w:rsidRDefault="002B2EED" w:rsidP="002B2EED">
      <w:pPr>
        <w:pStyle w:val="Default"/>
        <w:spacing w:line="276" w:lineRule="auto"/>
        <w:ind w:left="0"/>
        <w:rPr>
          <w:rFonts w:ascii="Times New Roman" w:hAnsi="Times New Roman" w:cs="Times New Roman"/>
        </w:rPr>
      </w:pPr>
    </w:p>
    <w:p w14:paraId="7F3D7B7B" w14:textId="163C22C9" w:rsidR="00576ABE" w:rsidRDefault="003924FB" w:rsidP="002B2EED">
      <w:pPr>
        <w:spacing w:line="276" w:lineRule="auto"/>
        <w:ind w:left="851"/>
        <w:jc w:val="both"/>
      </w:pPr>
      <w:r>
        <w:t>“</w:t>
      </w:r>
      <w:r w:rsidR="006F680F">
        <w:t xml:space="preserve">Autoriza </w:t>
      </w:r>
      <w:r w:rsidR="006F680F" w:rsidRPr="008051E3">
        <w:t>instituir turno único no</w:t>
      </w:r>
      <w:r w:rsidR="00626C37">
        <w:t xml:space="preserve"> âmbito dos</w:t>
      </w:r>
      <w:r w:rsidR="006F680F" w:rsidRPr="008051E3">
        <w:t xml:space="preserve"> </w:t>
      </w:r>
      <w:r w:rsidR="006F680F">
        <w:t>P</w:t>
      </w:r>
      <w:r w:rsidR="006F680F" w:rsidRPr="008051E3">
        <w:t>oder</w:t>
      </w:r>
      <w:r w:rsidR="00626C37">
        <w:t>es</w:t>
      </w:r>
      <w:r w:rsidR="006F680F" w:rsidRPr="008051E3">
        <w:t xml:space="preserve"> </w:t>
      </w:r>
      <w:r w:rsidR="006F680F">
        <w:t>E</w:t>
      </w:r>
      <w:r w:rsidR="006F680F" w:rsidRPr="008051E3">
        <w:t>xecutivo</w:t>
      </w:r>
      <w:r w:rsidR="006F680F">
        <w:t xml:space="preserve"> e Legislativo</w:t>
      </w:r>
      <w:r w:rsidR="006F680F" w:rsidRPr="008051E3">
        <w:t xml:space="preserve"> </w:t>
      </w:r>
      <w:r w:rsidR="006F680F">
        <w:t>M</w:t>
      </w:r>
      <w:r w:rsidR="006F680F" w:rsidRPr="008051E3">
        <w:t>unicipal, e dá outras providências</w:t>
      </w:r>
      <w:r w:rsidR="009D45D1">
        <w:t>”</w:t>
      </w:r>
      <w:r w:rsidR="006F680F">
        <w:t>.</w:t>
      </w:r>
    </w:p>
    <w:p w14:paraId="27CFD621" w14:textId="77777777" w:rsidR="009D45D1" w:rsidRDefault="009D45D1" w:rsidP="002B2EED">
      <w:pPr>
        <w:spacing w:line="276" w:lineRule="auto"/>
        <w:jc w:val="both"/>
      </w:pPr>
    </w:p>
    <w:p w14:paraId="1F558870" w14:textId="77777777" w:rsidR="00E71984" w:rsidRDefault="00E71984" w:rsidP="002B2EED">
      <w:pPr>
        <w:spacing w:line="276" w:lineRule="auto"/>
        <w:jc w:val="both"/>
      </w:pPr>
    </w:p>
    <w:p w14:paraId="3320439F" w14:textId="7F4E1553" w:rsidR="006F680F" w:rsidRDefault="006F680F" w:rsidP="002B2EED">
      <w:pPr>
        <w:pStyle w:val="Default"/>
        <w:spacing w:line="276" w:lineRule="auto"/>
        <w:ind w:left="0"/>
        <w:rPr>
          <w:rFonts w:ascii="Times New Roman" w:hAnsi="Times New Roman" w:cs="Times New Roman"/>
        </w:rPr>
      </w:pPr>
      <w:r w:rsidRPr="003924FB">
        <w:rPr>
          <w:rFonts w:ascii="Times New Roman" w:hAnsi="Times New Roman" w:cs="Times New Roman"/>
          <w:b/>
          <w:bCs/>
        </w:rPr>
        <w:t xml:space="preserve">Item </w:t>
      </w:r>
      <w:r>
        <w:rPr>
          <w:rFonts w:ascii="Times New Roman" w:hAnsi="Times New Roman" w:cs="Times New Roman"/>
          <w:b/>
          <w:bCs/>
        </w:rPr>
        <w:t>2</w:t>
      </w:r>
      <w:r w:rsidRPr="003924FB">
        <w:rPr>
          <w:rFonts w:ascii="Times New Roman" w:hAnsi="Times New Roman" w:cs="Times New Roman"/>
        </w:rPr>
        <w:t xml:space="preserve"> - Fica </w:t>
      </w:r>
      <w:r>
        <w:rPr>
          <w:rFonts w:ascii="Times New Roman" w:hAnsi="Times New Roman" w:cs="Times New Roman"/>
        </w:rPr>
        <w:t xml:space="preserve">alterado o Art. 1º, do </w:t>
      </w:r>
      <w:r w:rsidRPr="003924FB">
        <w:rPr>
          <w:rFonts w:ascii="Times New Roman" w:hAnsi="Times New Roman" w:cs="Times New Roman"/>
        </w:rPr>
        <w:t xml:space="preserve">Projeto de Lei </w:t>
      </w:r>
      <w:r>
        <w:rPr>
          <w:rFonts w:ascii="Times New Roman" w:hAnsi="Times New Roman" w:cs="Times New Roman"/>
        </w:rPr>
        <w:t>Complementar</w:t>
      </w:r>
      <w:r w:rsidRPr="003924FB">
        <w:rPr>
          <w:rFonts w:ascii="Times New Roman" w:hAnsi="Times New Roman" w:cs="Times New Roman"/>
        </w:rPr>
        <w:t xml:space="preserve"> n.º 0</w:t>
      </w:r>
      <w:r>
        <w:rPr>
          <w:rFonts w:ascii="Times New Roman" w:hAnsi="Times New Roman" w:cs="Times New Roman"/>
        </w:rPr>
        <w:t>14</w:t>
      </w:r>
      <w:r w:rsidRPr="003924FB">
        <w:rPr>
          <w:rFonts w:ascii="Times New Roman" w:hAnsi="Times New Roman" w:cs="Times New Roman"/>
        </w:rPr>
        <w:t>/202</w:t>
      </w:r>
      <w:r>
        <w:rPr>
          <w:rFonts w:ascii="Times New Roman" w:hAnsi="Times New Roman" w:cs="Times New Roman"/>
        </w:rPr>
        <w:t>3</w:t>
      </w:r>
      <w:r w:rsidRPr="003924FB">
        <w:rPr>
          <w:rFonts w:ascii="Times New Roman" w:hAnsi="Times New Roman" w:cs="Times New Roman"/>
        </w:rPr>
        <w:t xml:space="preserve">, </w:t>
      </w:r>
      <w:r>
        <w:rPr>
          <w:rFonts w:ascii="Times New Roman" w:hAnsi="Times New Roman" w:cs="Times New Roman"/>
        </w:rPr>
        <w:t>passando a ter a seguinte redação</w:t>
      </w:r>
      <w:r w:rsidRPr="003924FB">
        <w:rPr>
          <w:rFonts w:ascii="Times New Roman" w:hAnsi="Times New Roman" w:cs="Times New Roman"/>
        </w:rPr>
        <w:t>:</w:t>
      </w:r>
    </w:p>
    <w:p w14:paraId="774E469C" w14:textId="77777777" w:rsidR="002B2EED" w:rsidRPr="00E71984" w:rsidRDefault="002B2EED" w:rsidP="002B2EED">
      <w:pPr>
        <w:pStyle w:val="Default"/>
        <w:spacing w:line="276" w:lineRule="auto"/>
        <w:ind w:left="0"/>
        <w:rPr>
          <w:rFonts w:ascii="Times New Roman" w:hAnsi="Times New Roman" w:cs="Times New Roman"/>
        </w:rPr>
      </w:pPr>
    </w:p>
    <w:p w14:paraId="2E1F7738" w14:textId="37BBC987" w:rsidR="009D45D1" w:rsidRDefault="009D45D1" w:rsidP="002B2EED">
      <w:pPr>
        <w:widowControl w:val="0"/>
        <w:spacing w:line="276" w:lineRule="auto"/>
        <w:ind w:left="993"/>
        <w:jc w:val="both"/>
      </w:pPr>
      <w:r>
        <w:t>“</w:t>
      </w:r>
      <w:r w:rsidR="006F680F" w:rsidRPr="006F680F">
        <w:t>Art. 1</w:t>
      </w:r>
      <w:proofErr w:type="gramStart"/>
      <w:r w:rsidR="006F680F" w:rsidRPr="006F680F">
        <w:t xml:space="preserve">º </w:t>
      </w:r>
      <w:r w:rsidR="006F680F">
        <w:t xml:space="preserve"> </w:t>
      </w:r>
      <w:r w:rsidR="006F680F" w:rsidRPr="006F680F">
        <w:t>Fica</w:t>
      </w:r>
      <w:r w:rsidR="006F680F">
        <w:t>m</w:t>
      </w:r>
      <w:proofErr w:type="gramEnd"/>
      <w:r w:rsidR="006F680F" w:rsidRPr="006F680F">
        <w:t xml:space="preserve"> o</w:t>
      </w:r>
      <w:r w:rsidR="006F680F">
        <w:t>s</w:t>
      </w:r>
      <w:r w:rsidR="006F680F" w:rsidRPr="006F680F">
        <w:t xml:space="preserve"> Poder</w:t>
      </w:r>
      <w:r w:rsidR="006F680F">
        <w:t>es</w:t>
      </w:r>
      <w:r w:rsidR="006F680F" w:rsidRPr="006F680F">
        <w:t xml:space="preserve"> Executivo</w:t>
      </w:r>
      <w:r w:rsidR="006F680F">
        <w:t xml:space="preserve"> e Legislativo</w:t>
      </w:r>
      <w:r w:rsidR="006F680F" w:rsidRPr="006F680F">
        <w:t xml:space="preserve"> Municipal autorizado</w:t>
      </w:r>
      <w:r w:rsidR="006F680F">
        <w:t>s</w:t>
      </w:r>
      <w:r w:rsidR="006F680F" w:rsidRPr="006F680F">
        <w:t xml:space="preserve"> a estabelecer, mediante decreto</w:t>
      </w:r>
      <w:r w:rsidR="006F680F">
        <w:t xml:space="preserve"> ou portaria</w:t>
      </w:r>
      <w:r w:rsidR="006F680F" w:rsidRPr="006F680F">
        <w:t>, turno único</w:t>
      </w:r>
      <w:r w:rsidR="00626C37">
        <w:t xml:space="preserve"> ininterrupto</w:t>
      </w:r>
      <w:r w:rsidR="006F680F" w:rsidRPr="006F680F">
        <w:t xml:space="preserve"> de </w:t>
      </w:r>
      <w:r w:rsidR="006F680F">
        <w:t xml:space="preserve">6 </w:t>
      </w:r>
      <w:r w:rsidR="006F680F" w:rsidRPr="006F680F">
        <w:t>(seis</w:t>
      </w:r>
      <w:r w:rsidR="006F680F">
        <w:t xml:space="preserve">) horas </w:t>
      </w:r>
      <w:r w:rsidR="006F680F" w:rsidRPr="006F680F">
        <w:t>diárias no serviço público municipal, a ser cumprido de segunda à sexta-feira, em horário e período a ser fixado no ato instituidor.</w:t>
      </w:r>
    </w:p>
    <w:p w14:paraId="49A58D76" w14:textId="77777777" w:rsidR="006F680F" w:rsidRDefault="006F680F" w:rsidP="002B2EED">
      <w:pPr>
        <w:widowControl w:val="0"/>
        <w:spacing w:line="276" w:lineRule="auto"/>
        <w:jc w:val="both"/>
      </w:pPr>
    </w:p>
    <w:p w14:paraId="645B19F4" w14:textId="719504C4" w:rsidR="006F680F" w:rsidRDefault="006F680F" w:rsidP="002B2EED">
      <w:pPr>
        <w:pStyle w:val="Default"/>
        <w:spacing w:line="276" w:lineRule="auto"/>
        <w:ind w:left="0"/>
        <w:rPr>
          <w:rFonts w:ascii="Times New Roman" w:hAnsi="Times New Roman" w:cs="Times New Roman"/>
        </w:rPr>
      </w:pPr>
      <w:r w:rsidRPr="003924FB">
        <w:rPr>
          <w:rFonts w:ascii="Times New Roman" w:hAnsi="Times New Roman" w:cs="Times New Roman"/>
          <w:b/>
          <w:bCs/>
        </w:rPr>
        <w:t xml:space="preserve">Item </w:t>
      </w:r>
      <w:r>
        <w:rPr>
          <w:rFonts w:ascii="Times New Roman" w:hAnsi="Times New Roman" w:cs="Times New Roman"/>
          <w:b/>
          <w:bCs/>
        </w:rPr>
        <w:t>3</w:t>
      </w:r>
      <w:r w:rsidRPr="003924FB">
        <w:rPr>
          <w:rFonts w:ascii="Times New Roman" w:hAnsi="Times New Roman" w:cs="Times New Roman"/>
        </w:rPr>
        <w:t xml:space="preserve"> - Fica </w:t>
      </w:r>
      <w:r>
        <w:rPr>
          <w:rFonts w:ascii="Times New Roman" w:hAnsi="Times New Roman" w:cs="Times New Roman"/>
        </w:rPr>
        <w:t xml:space="preserve">alterado o Art. </w:t>
      </w:r>
      <w:r>
        <w:rPr>
          <w:rFonts w:ascii="Times New Roman" w:hAnsi="Times New Roman" w:cs="Times New Roman"/>
        </w:rPr>
        <w:t>2</w:t>
      </w:r>
      <w:r>
        <w:rPr>
          <w:rFonts w:ascii="Times New Roman" w:hAnsi="Times New Roman" w:cs="Times New Roman"/>
        </w:rPr>
        <w:t xml:space="preserve">º, do </w:t>
      </w:r>
      <w:r w:rsidRPr="003924FB">
        <w:rPr>
          <w:rFonts w:ascii="Times New Roman" w:hAnsi="Times New Roman" w:cs="Times New Roman"/>
        </w:rPr>
        <w:t xml:space="preserve">Projeto de Lei </w:t>
      </w:r>
      <w:r>
        <w:rPr>
          <w:rFonts w:ascii="Times New Roman" w:hAnsi="Times New Roman" w:cs="Times New Roman"/>
        </w:rPr>
        <w:t>Complementar</w:t>
      </w:r>
      <w:r w:rsidRPr="003924FB">
        <w:rPr>
          <w:rFonts w:ascii="Times New Roman" w:hAnsi="Times New Roman" w:cs="Times New Roman"/>
        </w:rPr>
        <w:t xml:space="preserve"> n.º 0</w:t>
      </w:r>
      <w:r>
        <w:rPr>
          <w:rFonts w:ascii="Times New Roman" w:hAnsi="Times New Roman" w:cs="Times New Roman"/>
        </w:rPr>
        <w:t>14</w:t>
      </w:r>
      <w:r w:rsidRPr="003924FB">
        <w:rPr>
          <w:rFonts w:ascii="Times New Roman" w:hAnsi="Times New Roman" w:cs="Times New Roman"/>
        </w:rPr>
        <w:t>/202</w:t>
      </w:r>
      <w:r>
        <w:rPr>
          <w:rFonts w:ascii="Times New Roman" w:hAnsi="Times New Roman" w:cs="Times New Roman"/>
        </w:rPr>
        <w:t>3</w:t>
      </w:r>
      <w:r w:rsidRPr="003924FB">
        <w:rPr>
          <w:rFonts w:ascii="Times New Roman" w:hAnsi="Times New Roman" w:cs="Times New Roman"/>
        </w:rPr>
        <w:t xml:space="preserve">, </w:t>
      </w:r>
      <w:r>
        <w:rPr>
          <w:rFonts w:ascii="Times New Roman" w:hAnsi="Times New Roman" w:cs="Times New Roman"/>
        </w:rPr>
        <w:t>passando a ter a seguinte redação</w:t>
      </w:r>
      <w:r w:rsidRPr="003924FB">
        <w:rPr>
          <w:rFonts w:ascii="Times New Roman" w:hAnsi="Times New Roman" w:cs="Times New Roman"/>
        </w:rPr>
        <w:t>:</w:t>
      </w:r>
    </w:p>
    <w:p w14:paraId="0E46B36F" w14:textId="77777777" w:rsidR="002B2EED" w:rsidRDefault="002B2EED" w:rsidP="002B2EED">
      <w:pPr>
        <w:autoSpaceDE w:val="0"/>
        <w:autoSpaceDN w:val="0"/>
        <w:adjustRightInd w:val="0"/>
        <w:spacing w:line="276" w:lineRule="auto"/>
        <w:ind w:left="1134"/>
        <w:jc w:val="both"/>
        <w:rPr>
          <w:color w:val="000000"/>
          <w:sz w:val="23"/>
          <w:szCs w:val="23"/>
        </w:rPr>
      </w:pPr>
    </w:p>
    <w:p w14:paraId="63D1FD7B" w14:textId="10F7D22D" w:rsidR="006F680F" w:rsidRDefault="004D6D76" w:rsidP="002B2EED">
      <w:pPr>
        <w:autoSpaceDE w:val="0"/>
        <w:autoSpaceDN w:val="0"/>
        <w:adjustRightInd w:val="0"/>
        <w:spacing w:line="276" w:lineRule="auto"/>
        <w:ind w:left="1134"/>
        <w:jc w:val="both"/>
        <w:rPr>
          <w:color w:val="000000"/>
          <w:sz w:val="23"/>
          <w:szCs w:val="23"/>
        </w:rPr>
      </w:pPr>
      <w:r>
        <w:rPr>
          <w:color w:val="000000"/>
          <w:sz w:val="23"/>
          <w:szCs w:val="23"/>
        </w:rPr>
        <w:t>“</w:t>
      </w:r>
      <w:r w:rsidR="006F680F" w:rsidRPr="006F680F">
        <w:rPr>
          <w:color w:val="000000"/>
          <w:sz w:val="23"/>
          <w:szCs w:val="23"/>
        </w:rPr>
        <w:t>Art. 2</w:t>
      </w:r>
      <w:proofErr w:type="gramStart"/>
      <w:r w:rsidR="006F680F" w:rsidRPr="006F680F">
        <w:rPr>
          <w:color w:val="000000"/>
          <w:sz w:val="23"/>
          <w:szCs w:val="23"/>
        </w:rPr>
        <w:t xml:space="preserve">º </w:t>
      </w:r>
      <w:r>
        <w:rPr>
          <w:color w:val="000000"/>
          <w:sz w:val="23"/>
          <w:szCs w:val="23"/>
        </w:rPr>
        <w:t xml:space="preserve"> </w:t>
      </w:r>
      <w:r w:rsidR="006F680F" w:rsidRPr="006F680F">
        <w:rPr>
          <w:color w:val="000000"/>
          <w:sz w:val="23"/>
          <w:szCs w:val="23"/>
        </w:rPr>
        <w:t>O</w:t>
      </w:r>
      <w:proofErr w:type="gramEnd"/>
      <w:r w:rsidR="006F680F" w:rsidRPr="006F680F">
        <w:rPr>
          <w:color w:val="000000"/>
          <w:sz w:val="23"/>
          <w:szCs w:val="23"/>
        </w:rPr>
        <w:t xml:space="preserve"> estabelecimento do turno único é medida excepcional, a ser adotada com vistas à manutenção do equilíbrio econômico-financeiro do erário municipal, devendo estar em consonância com a Lei Federal n</w:t>
      </w:r>
      <w:r>
        <w:rPr>
          <w:color w:val="000000"/>
          <w:sz w:val="23"/>
          <w:szCs w:val="23"/>
        </w:rPr>
        <w:t>.</w:t>
      </w:r>
      <w:r w:rsidR="006F680F" w:rsidRPr="006F680F">
        <w:rPr>
          <w:color w:val="000000"/>
          <w:sz w:val="23"/>
          <w:szCs w:val="23"/>
        </w:rPr>
        <w:t>º 4.320/1964 e Lei Complementar Federal n</w:t>
      </w:r>
      <w:r>
        <w:rPr>
          <w:color w:val="000000"/>
          <w:sz w:val="23"/>
          <w:szCs w:val="23"/>
        </w:rPr>
        <w:t>.</w:t>
      </w:r>
      <w:r w:rsidR="006F680F" w:rsidRPr="006F680F">
        <w:rPr>
          <w:color w:val="000000"/>
          <w:sz w:val="23"/>
          <w:szCs w:val="23"/>
        </w:rPr>
        <w:t>º 101/2000, sendo facultado ao</w:t>
      </w:r>
      <w:r>
        <w:rPr>
          <w:color w:val="000000"/>
          <w:sz w:val="23"/>
          <w:szCs w:val="23"/>
        </w:rPr>
        <w:t>s</w:t>
      </w:r>
      <w:r w:rsidR="006F680F" w:rsidRPr="006F680F">
        <w:rPr>
          <w:color w:val="000000"/>
          <w:sz w:val="23"/>
          <w:szCs w:val="23"/>
        </w:rPr>
        <w:t xml:space="preserve"> Poder</w:t>
      </w:r>
      <w:r>
        <w:rPr>
          <w:color w:val="000000"/>
          <w:sz w:val="23"/>
          <w:szCs w:val="23"/>
        </w:rPr>
        <w:t>es</w:t>
      </w:r>
      <w:r w:rsidR="006F680F" w:rsidRPr="006F680F">
        <w:rPr>
          <w:color w:val="000000"/>
          <w:sz w:val="23"/>
          <w:szCs w:val="23"/>
        </w:rPr>
        <w:t xml:space="preserve"> Executivo</w:t>
      </w:r>
      <w:r>
        <w:rPr>
          <w:color w:val="000000"/>
          <w:sz w:val="23"/>
          <w:szCs w:val="23"/>
        </w:rPr>
        <w:t xml:space="preserve"> e Legislativo</w:t>
      </w:r>
      <w:r w:rsidR="006F680F" w:rsidRPr="006F680F">
        <w:rPr>
          <w:color w:val="000000"/>
          <w:sz w:val="23"/>
          <w:szCs w:val="23"/>
        </w:rPr>
        <w:t xml:space="preserve"> determinar</w:t>
      </w:r>
      <w:r w:rsidR="00626C37">
        <w:rPr>
          <w:color w:val="000000"/>
          <w:sz w:val="23"/>
          <w:szCs w:val="23"/>
        </w:rPr>
        <w:t xml:space="preserve"> cada um</w:t>
      </w:r>
      <w:r w:rsidR="006F680F" w:rsidRPr="006F680F">
        <w:rPr>
          <w:color w:val="000000"/>
          <w:sz w:val="23"/>
          <w:szCs w:val="23"/>
        </w:rPr>
        <w:t xml:space="preserve">, conjunta ou isoladamente, as seguintes providências: </w:t>
      </w:r>
    </w:p>
    <w:p w14:paraId="0897EA6E" w14:textId="77777777" w:rsidR="006F680F" w:rsidRPr="006F680F" w:rsidRDefault="006F680F" w:rsidP="002B2EED">
      <w:pPr>
        <w:autoSpaceDE w:val="0"/>
        <w:autoSpaceDN w:val="0"/>
        <w:adjustRightInd w:val="0"/>
        <w:spacing w:line="276" w:lineRule="auto"/>
        <w:ind w:left="1134"/>
        <w:rPr>
          <w:color w:val="000000"/>
          <w:sz w:val="23"/>
          <w:szCs w:val="23"/>
        </w:rPr>
      </w:pPr>
    </w:p>
    <w:p w14:paraId="09F64C6D" w14:textId="5C2C0885" w:rsidR="006F680F" w:rsidRDefault="006F680F" w:rsidP="002B2EED">
      <w:pPr>
        <w:autoSpaceDE w:val="0"/>
        <w:autoSpaceDN w:val="0"/>
        <w:adjustRightInd w:val="0"/>
        <w:spacing w:line="276" w:lineRule="auto"/>
        <w:ind w:left="1134"/>
        <w:jc w:val="both"/>
        <w:rPr>
          <w:color w:val="000000"/>
          <w:sz w:val="23"/>
          <w:szCs w:val="23"/>
        </w:rPr>
      </w:pPr>
      <w:r w:rsidRPr="006F680F">
        <w:rPr>
          <w:color w:val="000000"/>
          <w:sz w:val="23"/>
          <w:szCs w:val="23"/>
        </w:rPr>
        <w:t>I</w:t>
      </w:r>
      <w:r w:rsidR="004D6D76">
        <w:rPr>
          <w:color w:val="000000"/>
          <w:sz w:val="23"/>
          <w:szCs w:val="23"/>
        </w:rPr>
        <w:t xml:space="preserve"> - </w:t>
      </w:r>
      <w:proofErr w:type="gramStart"/>
      <w:r w:rsidR="004D6D76">
        <w:rPr>
          <w:color w:val="000000"/>
          <w:sz w:val="23"/>
          <w:szCs w:val="23"/>
        </w:rPr>
        <w:t>r</w:t>
      </w:r>
      <w:r w:rsidRPr="006F680F">
        <w:rPr>
          <w:color w:val="000000"/>
          <w:sz w:val="23"/>
          <w:szCs w:val="23"/>
        </w:rPr>
        <w:t>estrições</w:t>
      </w:r>
      <w:proofErr w:type="gramEnd"/>
      <w:r w:rsidRPr="006F680F">
        <w:rPr>
          <w:color w:val="000000"/>
          <w:sz w:val="23"/>
          <w:szCs w:val="23"/>
        </w:rPr>
        <w:t xml:space="preserve"> em relação à execução de horas extras, utilização de veículos e pagamento de diárias; </w:t>
      </w:r>
    </w:p>
    <w:p w14:paraId="46D44632" w14:textId="77777777" w:rsidR="006F680F" w:rsidRPr="006F680F" w:rsidRDefault="006F680F" w:rsidP="002B2EED">
      <w:pPr>
        <w:autoSpaceDE w:val="0"/>
        <w:autoSpaceDN w:val="0"/>
        <w:adjustRightInd w:val="0"/>
        <w:spacing w:line="276" w:lineRule="auto"/>
        <w:ind w:left="1134"/>
        <w:rPr>
          <w:color w:val="000000"/>
          <w:sz w:val="23"/>
          <w:szCs w:val="23"/>
        </w:rPr>
      </w:pPr>
    </w:p>
    <w:p w14:paraId="48DEA4EC" w14:textId="2CCF5893" w:rsidR="006F680F" w:rsidRDefault="006F680F" w:rsidP="002B2EED">
      <w:pPr>
        <w:autoSpaceDE w:val="0"/>
        <w:autoSpaceDN w:val="0"/>
        <w:adjustRightInd w:val="0"/>
        <w:spacing w:line="276" w:lineRule="auto"/>
        <w:ind w:left="1134"/>
        <w:jc w:val="both"/>
        <w:rPr>
          <w:color w:val="000000"/>
          <w:sz w:val="23"/>
          <w:szCs w:val="23"/>
        </w:rPr>
      </w:pPr>
      <w:r w:rsidRPr="006F680F">
        <w:rPr>
          <w:color w:val="000000"/>
          <w:sz w:val="23"/>
          <w:szCs w:val="23"/>
        </w:rPr>
        <w:t xml:space="preserve">II - </w:t>
      </w:r>
      <w:proofErr w:type="gramStart"/>
      <w:r w:rsidR="004D6D76">
        <w:rPr>
          <w:color w:val="000000"/>
          <w:sz w:val="23"/>
          <w:szCs w:val="23"/>
        </w:rPr>
        <w:t>o</w:t>
      </w:r>
      <w:proofErr w:type="gramEnd"/>
      <w:r w:rsidRPr="006F680F">
        <w:rPr>
          <w:color w:val="000000"/>
          <w:sz w:val="23"/>
          <w:szCs w:val="23"/>
        </w:rPr>
        <w:t xml:space="preserve"> rigoroso controle e a redução nas despesas com o consumo de água, energia elétrica, telefone, materiais de expediente, combustíveis, serviços em geral e com a utilização de veículos;</w:t>
      </w:r>
    </w:p>
    <w:p w14:paraId="04F9849E" w14:textId="77777777" w:rsidR="006F680F" w:rsidRPr="006F680F" w:rsidRDefault="006F680F" w:rsidP="002B2EED">
      <w:pPr>
        <w:autoSpaceDE w:val="0"/>
        <w:autoSpaceDN w:val="0"/>
        <w:adjustRightInd w:val="0"/>
        <w:spacing w:line="276" w:lineRule="auto"/>
        <w:ind w:left="1134"/>
        <w:rPr>
          <w:color w:val="000000"/>
          <w:sz w:val="23"/>
          <w:szCs w:val="23"/>
        </w:rPr>
      </w:pPr>
    </w:p>
    <w:p w14:paraId="0E912A68" w14:textId="7154DA1F" w:rsidR="006F680F" w:rsidRDefault="006F680F" w:rsidP="002B2EED">
      <w:pPr>
        <w:autoSpaceDE w:val="0"/>
        <w:autoSpaceDN w:val="0"/>
        <w:adjustRightInd w:val="0"/>
        <w:spacing w:line="276" w:lineRule="auto"/>
        <w:ind w:left="1134"/>
        <w:jc w:val="both"/>
        <w:rPr>
          <w:color w:val="000000"/>
          <w:sz w:val="23"/>
          <w:szCs w:val="23"/>
        </w:rPr>
      </w:pPr>
      <w:r w:rsidRPr="006F680F">
        <w:rPr>
          <w:color w:val="000000"/>
          <w:sz w:val="23"/>
          <w:szCs w:val="23"/>
        </w:rPr>
        <w:t>III</w:t>
      </w:r>
      <w:r w:rsidR="004D6D76">
        <w:rPr>
          <w:color w:val="000000"/>
          <w:sz w:val="23"/>
          <w:szCs w:val="23"/>
        </w:rPr>
        <w:t xml:space="preserve"> -</w:t>
      </w:r>
      <w:r w:rsidRPr="006F680F">
        <w:rPr>
          <w:color w:val="000000"/>
          <w:sz w:val="23"/>
          <w:szCs w:val="23"/>
        </w:rPr>
        <w:t xml:space="preserve"> </w:t>
      </w:r>
      <w:r w:rsidR="004D6D76">
        <w:rPr>
          <w:color w:val="000000"/>
          <w:sz w:val="23"/>
          <w:szCs w:val="23"/>
        </w:rPr>
        <w:t>a</w:t>
      </w:r>
      <w:r w:rsidRPr="006F680F">
        <w:rPr>
          <w:color w:val="000000"/>
          <w:sz w:val="23"/>
          <w:szCs w:val="23"/>
        </w:rPr>
        <w:t xml:space="preserve"> realização de turnos de revezamento e/ou escalas de serviços, conforme a necessidade dos serviços;</w:t>
      </w:r>
    </w:p>
    <w:p w14:paraId="554C0557" w14:textId="77777777" w:rsidR="004D6D76" w:rsidRPr="006F680F" w:rsidRDefault="004D6D76" w:rsidP="002B2EED">
      <w:pPr>
        <w:autoSpaceDE w:val="0"/>
        <w:autoSpaceDN w:val="0"/>
        <w:adjustRightInd w:val="0"/>
        <w:spacing w:line="276" w:lineRule="auto"/>
        <w:ind w:left="1134"/>
        <w:jc w:val="both"/>
        <w:rPr>
          <w:color w:val="000000"/>
          <w:sz w:val="23"/>
          <w:szCs w:val="23"/>
        </w:rPr>
      </w:pPr>
    </w:p>
    <w:p w14:paraId="071D9419" w14:textId="45A82709" w:rsidR="006F680F" w:rsidRDefault="006F680F" w:rsidP="002B2EED">
      <w:pPr>
        <w:pStyle w:val="Default"/>
        <w:spacing w:line="276" w:lineRule="auto"/>
        <w:ind w:left="1134"/>
        <w:rPr>
          <w:rFonts w:ascii="Times New Roman" w:eastAsia="Times New Roman" w:hAnsi="Times New Roman" w:cs="Times New Roman"/>
          <w:sz w:val="23"/>
          <w:szCs w:val="23"/>
          <w:lang w:eastAsia="pt-BR"/>
        </w:rPr>
      </w:pPr>
      <w:r w:rsidRPr="006F680F">
        <w:rPr>
          <w:rFonts w:ascii="Times New Roman" w:eastAsia="Times New Roman" w:hAnsi="Times New Roman" w:cs="Times New Roman"/>
          <w:sz w:val="23"/>
          <w:szCs w:val="23"/>
          <w:lang w:eastAsia="pt-BR"/>
        </w:rPr>
        <w:lastRenderedPageBreak/>
        <w:t>IV</w:t>
      </w:r>
      <w:r w:rsidR="004D6D76">
        <w:rPr>
          <w:rFonts w:ascii="Times New Roman" w:eastAsia="Times New Roman" w:hAnsi="Times New Roman" w:cs="Times New Roman"/>
          <w:sz w:val="23"/>
          <w:szCs w:val="23"/>
          <w:lang w:eastAsia="pt-BR"/>
        </w:rPr>
        <w:t xml:space="preserve"> -</w:t>
      </w:r>
      <w:r w:rsidRPr="006F680F">
        <w:rPr>
          <w:rFonts w:ascii="Times New Roman" w:eastAsia="Times New Roman" w:hAnsi="Times New Roman" w:cs="Times New Roman"/>
          <w:sz w:val="23"/>
          <w:szCs w:val="23"/>
          <w:lang w:eastAsia="pt-BR"/>
        </w:rPr>
        <w:t xml:space="preserve"> </w:t>
      </w:r>
      <w:proofErr w:type="gramStart"/>
      <w:r w:rsidR="004D6D76">
        <w:rPr>
          <w:rFonts w:ascii="Times New Roman" w:eastAsia="Times New Roman" w:hAnsi="Times New Roman" w:cs="Times New Roman"/>
          <w:sz w:val="23"/>
          <w:szCs w:val="23"/>
          <w:lang w:eastAsia="pt-BR"/>
        </w:rPr>
        <w:t>a</w:t>
      </w:r>
      <w:proofErr w:type="gramEnd"/>
      <w:r w:rsidRPr="006F680F">
        <w:rPr>
          <w:rFonts w:ascii="Times New Roman" w:eastAsia="Times New Roman" w:hAnsi="Times New Roman" w:cs="Times New Roman"/>
          <w:sz w:val="23"/>
          <w:szCs w:val="23"/>
          <w:lang w:eastAsia="pt-BR"/>
        </w:rPr>
        <w:t xml:space="preserve"> proibição da realização de jornada extraordinária, salvo autorização direta do Prefeito</w:t>
      </w:r>
      <w:r w:rsidR="004D6D76">
        <w:rPr>
          <w:rFonts w:ascii="Times New Roman" w:eastAsia="Times New Roman" w:hAnsi="Times New Roman" w:cs="Times New Roman"/>
          <w:sz w:val="23"/>
          <w:szCs w:val="23"/>
          <w:lang w:eastAsia="pt-BR"/>
        </w:rPr>
        <w:t xml:space="preserve"> ou Presidente da Câmara</w:t>
      </w:r>
      <w:r w:rsidRPr="006F680F">
        <w:rPr>
          <w:rFonts w:ascii="Times New Roman" w:eastAsia="Times New Roman" w:hAnsi="Times New Roman" w:cs="Times New Roman"/>
          <w:sz w:val="23"/>
          <w:szCs w:val="23"/>
          <w:lang w:eastAsia="pt-BR"/>
        </w:rPr>
        <w:t>, sendo responsabilizado</w:t>
      </w:r>
      <w:r w:rsidR="004D6D76">
        <w:rPr>
          <w:rFonts w:ascii="Times New Roman" w:eastAsia="Times New Roman" w:hAnsi="Times New Roman" w:cs="Times New Roman"/>
          <w:sz w:val="23"/>
          <w:szCs w:val="23"/>
          <w:lang w:eastAsia="pt-BR"/>
        </w:rPr>
        <w:t>, no caso do Poder Executivo,</w:t>
      </w:r>
      <w:r w:rsidRPr="006F680F">
        <w:rPr>
          <w:rFonts w:ascii="Times New Roman" w:eastAsia="Times New Roman" w:hAnsi="Times New Roman" w:cs="Times New Roman"/>
          <w:sz w:val="23"/>
          <w:szCs w:val="23"/>
          <w:lang w:eastAsia="pt-BR"/>
        </w:rPr>
        <w:t xml:space="preserve"> o </w:t>
      </w:r>
      <w:r w:rsidR="004D6D76">
        <w:rPr>
          <w:rFonts w:ascii="Times New Roman" w:eastAsia="Times New Roman" w:hAnsi="Times New Roman" w:cs="Times New Roman"/>
          <w:sz w:val="23"/>
          <w:szCs w:val="23"/>
          <w:lang w:eastAsia="pt-BR"/>
        </w:rPr>
        <w:t>S</w:t>
      </w:r>
      <w:r w:rsidRPr="006F680F">
        <w:rPr>
          <w:rFonts w:ascii="Times New Roman" w:eastAsia="Times New Roman" w:hAnsi="Times New Roman" w:cs="Times New Roman"/>
          <w:sz w:val="23"/>
          <w:szCs w:val="23"/>
          <w:lang w:eastAsia="pt-BR"/>
        </w:rPr>
        <w:t>ecretário respectivo por autorização indevida e pelo ressarcimento do respectivo valor aos cofres públicos;</w:t>
      </w:r>
    </w:p>
    <w:p w14:paraId="174C4A61" w14:textId="77777777" w:rsidR="006F680F" w:rsidRDefault="006F680F" w:rsidP="002B2EED">
      <w:pPr>
        <w:pStyle w:val="Default"/>
        <w:spacing w:line="276" w:lineRule="auto"/>
        <w:ind w:left="1134"/>
        <w:rPr>
          <w:rFonts w:ascii="Times New Roman" w:eastAsia="Times New Roman" w:hAnsi="Times New Roman" w:cs="Times New Roman"/>
          <w:sz w:val="23"/>
          <w:szCs w:val="23"/>
          <w:lang w:eastAsia="pt-BR"/>
        </w:rPr>
      </w:pPr>
    </w:p>
    <w:p w14:paraId="13CC592E" w14:textId="5AB37453" w:rsidR="004D6D76" w:rsidRDefault="004D6D76" w:rsidP="002B2EED">
      <w:pPr>
        <w:autoSpaceDE w:val="0"/>
        <w:autoSpaceDN w:val="0"/>
        <w:adjustRightInd w:val="0"/>
        <w:spacing w:line="276" w:lineRule="auto"/>
        <w:ind w:left="1134"/>
        <w:jc w:val="both"/>
        <w:rPr>
          <w:color w:val="000000"/>
          <w:sz w:val="23"/>
          <w:szCs w:val="23"/>
        </w:rPr>
      </w:pPr>
      <w:r w:rsidRPr="004D6D76">
        <w:rPr>
          <w:color w:val="000000"/>
          <w:sz w:val="23"/>
          <w:szCs w:val="23"/>
        </w:rPr>
        <w:t>V</w:t>
      </w:r>
      <w:r>
        <w:rPr>
          <w:color w:val="000000"/>
          <w:sz w:val="23"/>
          <w:szCs w:val="23"/>
        </w:rPr>
        <w:t xml:space="preserve"> -</w:t>
      </w:r>
      <w:r w:rsidRPr="004D6D76">
        <w:rPr>
          <w:color w:val="000000"/>
          <w:sz w:val="23"/>
          <w:szCs w:val="23"/>
        </w:rPr>
        <w:t xml:space="preserve"> </w:t>
      </w:r>
      <w:proofErr w:type="gramStart"/>
      <w:r>
        <w:rPr>
          <w:color w:val="000000"/>
          <w:sz w:val="23"/>
          <w:szCs w:val="23"/>
        </w:rPr>
        <w:t>q</w:t>
      </w:r>
      <w:r w:rsidRPr="004D6D76">
        <w:rPr>
          <w:color w:val="000000"/>
          <w:sz w:val="23"/>
          <w:szCs w:val="23"/>
        </w:rPr>
        <w:t>uando</w:t>
      </w:r>
      <w:proofErr w:type="gramEnd"/>
      <w:r w:rsidRPr="004D6D76">
        <w:rPr>
          <w:color w:val="000000"/>
          <w:sz w:val="23"/>
          <w:szCs w:val="23"/>
        </w:rPr>
        <w:t xml:space="preserve"> necessária, a realização de atividades extraordinárias deve ser solicitada, por escrito e com antecedência mínima de 48 </w:t>
      </w:r>
      <w:r>
        <w:rPr>
          <w:color w:val="000000"/>
          <w:sz w:val="23"/>
          <w:szCs w:val="23"/>
        </w:rPr>
        <w:t xml:space="preserve">(quarenta e oito) </w:t>
      </w:r>
      <w:r w:rsidRPr="004D6D76">
        <w:rPr>
          <w:color w:val="000000"/>
          <w:sz w:val="23"/>
          <w:szCs w:val="23"/>
        </w:rPr>
        <w:t>horas, junto ao Departamento de Gestão de Pessoas</w:t>
      </w:r>
      <w:r>
        <w:rPr>
          <w:color w:val="000000"/>
          <w:sz w:val="23"/>
          <w:szCs w:val="23"/>
        </w:rPr>
        <w:t xml:space="preserve"> ou equivalente</w:t>
      </w:r>
      <w:r w:rsidRPr="004D6D76">
        <w:rPr>
          <w:color w:val="000000"/>
          <w:sz w:val="23"/>
          <w:szCs w:val="23"/>
        </w:rPr>
        <w:t>, que providenciará a autorização do Chefe do respectivo Poder;</w:t>
      </w:r>
    </w:p>
    <w:p w14:paraId="34C96C98" w14:textId="77777777" w:rsidR="004D6D76" w:rsidRPr="004D6D76" w:rsidRDefault="004D6D76" w:rsidP="002B2EED">
      <w:pPr>
        <w:autoSpaceDE w:val="0"/>
        <w:autoSpaceDN w:val="0"/>
        <w:adjustRightInd w:val="0"/>
        <w:spacing w:line="276" w:lineRule="auto"/>
        <w:ind w:left="1134"/>
        <w:rPr>
          <w:color w:val="000000"/>
          <w:sz w:val="23"/>
          <w:szCs w:val="23"/>
        </w:rPr>
      </w:pPr>
    </w:p>
    <w:p w14:paraId="52B6A191" w14:textId="26283528" w:rsidR="006F680F" w:rsidRDefault="004D6D76" w:rsidP="002B2EED">
      <w:pPr>
        <w:pStyle w:val="Default"/>
        <w:spacing w:line="276" w:lineRule="auto"/>
        <w:ind w:left="1134"/>
        <w:rPr>
          <w:rFonts w:ascii="Times New Roman" w:eastAsia="Times New Roman" w:hAnsi="Times New Roman" w:cs="Times New Roman"/>
          <w:sz w:val="23"/>
          <w:szCs w:val="23"/>
          <w:lang w:eastAsia="pt-BR"/>
        </w:rPr>
      </w:pPr>
      <w:r w:rsidRPr="004D6D76">
        <w:rPr>
          <w:rFonts w:ascii="Times New Roman" w:eastAsia="Times New Roman" w:hAnsi="Times New Roman" w:cs="Times New Roman"/>
          <w:sz w:val="23"/>
          <w:szCs w:val="23"/>
          <w:lang w:eastAsia="pt-BR"/>
        </w:rPr>
        <w:t xml:space="preserve">VI - </w:t>
      </w:r>
      <w:proofErr w:type="gramStart"/>
      <w:r>
        <w:rPr>
          <w:rFonts w:ascii="Times New Roman" w:eastAsia="Times New Roman" w:hAnsi="Times New Roman" w:cs="Times New Roman"/>
          <w:sz w:val="23"/>
          <w:szCs w:val="23"/>
          <w:lang w:eastAsia="pt-BR"/>
        </w:rPr>
        <w:t>a</w:t>
      </w:r>
      <w:r w:rsidRPr="004D6D76">
        <w:rPr>
          <w:rFonts w:ascii="Times New Roman" w:eastAsia="Times New Roman" w:hAnsi="Times New Roman" w:cs="Times New Roman"/>
          <w:sz w:val="23"/>
          <w:szCs w:val="23"/>
          <w:lang w:eastAsia="pt-BR"/>
        </w:rPr>
        <w:t>s</w:t>
      </w:r>
      <w:proofErr w:type="gramEnd"/>
      <w:r w:rsidRPr="004D6D76">
        <w:rPr>
          <w:rFonts w:ascii="Times New Roman" w:eastAsia="Times New Roman" w:hAnsi="Times New Roman" w:cs="Times New Roman"/>
          <w:sz w:val="23"/>
          <w:szCs w:val="23"/>
          <w:lang w:eastAsia="pt-BR"/>
        </w:rPr>
        <w:t xml:space="preserve"> diárias ficam restritas a serviços e outros casos essenciais e especiais, incluindo viagens para treinamentos, cursos, congressos e palestras, devendo ser autorizadas </w:t>
      </w:r>
      <w:r>
        <w:rPr>
          <w:rFonts w:ascii="Times New Roman" w:eastAsia="Times New Roman" w:hAnsi="Times New Roman" w:cs="Times New Roman"/>
          <w:sz w:val="23"/>
          <w:szCs w:val="23"/>
          <w:lang w:eastAsia="pt-BR"/>
        </w:rPr>
        <w:t>do Chefe do respectivo Poder</w:t>
      </w:r>
      <w:r w:rsidRPr="004D6D76">
        <w:rPr>
          <w:rFonts w:ascii="Times New Roman" w:eastAsia="Times New Roman" w:hAnsi="Times New Roman" w:cs="Times New Roman"/>
          <w:sz w:val="23"/>
          <w:szCs w:val="23"/>
          <w:lang w:eastAsia="pt-BR"/>
        </w:rPr>
        <w:t>;</w:t>
      </w:r>
    </w:p>
    <w:p w14:paraId="77A689B6" w14:textId="77777777" w:rsidR="004D6D76" w:rsidRDefault="004D6D76" w:rsidP="002B2EED">
      <w:pPr>
        <w:pStyle w:val="Default"/>
        <w:spacing w:line="276" w:lineRule="auto"/>
        <w:ind w:left="1134"/>
        <w:rPr>
          <w:rFonts w:ascii="Times New Roman" w:eastAsia="Times New Roman" w:hAnsi="Times New Roman" w:cs="Times New Roman"/>
          <w:sz w:val="23"/>
          <w:szCs w:val="23"/>
          <w:lang w:eastAsia="pt-BR"/>
        </w:rPr>
      </w:pPr>
    </w:p>
    <w:p w14:paraId="0C41FA5A" w14:textId="750A2C33" w:rsidR="004D6D76" w:rsidRDefault="004D6D76" w:rsidP="002B2EED">
      <w:pPr>
        <w:autoSpaceDE w:val="0"/>
        <w:autoSpaceDN w:val="0"/>
        <w:adjustRightInd w:val="0"/>
        <w:spacing w:line="276" w:lineRule="auto"/>
        <w:ind w:left="1134"/>
        <w:jc w:val="both"/>
        <w:rPr>
          <w:sz w:val="23"/>
          <w:szCs w:val="23"/>
        </w:rPr>
      </w:pPr>
      <w:r w:rsidRPr="004D6D76">
        <w:rPr>
          <w:color w:val="000000"/>
          <w:sz w:val="23"/>
          <w:szCs w:val="23"/>
        </w:rPr>
        <w:t xml:space="preserve">VII - </w:t>
      </w:r>
      <w:r>
        <w:rPr>
          <w:color w:val="000000"/>
          <w:sz w:val="23"/>
          <w:szCs w:val="23"/>
        </w:rPr>
        <w:t>e</w:t>
      </w:r>
      <w:r w:rsidRPr="004D6D76">
        <w:rPr>
          <w:color w:val="000000"/>
          <w:sz w:val="23"/>
          <w:szCs w:val="23"/>
        </w:rPr>
        <w:t xml:space="preserve">m situações especiais, devidamente justificadas e/ou nos eventos promovidos pelo </w:t>
      </w:r>
      <w:r w:rsidRPr="004D6D76">
        <w:rPr>
          <w:sz w:val="23"/>
          <w:szCs w:val="23"/>
        </w:rPr>
        <w:t>Município, o servidor que estiver desenvolvendo suas atividades em turno único pode ser convocado para completar a carga horária estabelecida em lei, em turno normal de oito horas diárias, sem direito a percepção de adicional de hora extra;</w:t>
      </w:r>
    </w:p>
    <w:p w14:paraId="1825E73A" w14:textId="77777777" w:rsidR="004D6D76" w:rsidRDefault="004D6D76" w:rsidP="002B2EED">
      <w:pPr>
        <w:autoSpaceDE w:val="0"/>
        <w:autoSpaceDN w:val="0"/>
        <w:adjustRightInd w:val="0"/>
        <w:spacing w:line="276" w:lineRule="auto"/>
        <w:ind w:left="1134"/>
        <w:rPr>
          <w:sz w:val="23"/>
          <w:szCs w:val="23"/>
        </w:rPr>
      </w:pPr>
    </w:p>
    <w:p w14:paraId="7286B2FA" w14:textId="58E71353" w:rsidR="004D6D76" w:rsidRDefault="004D6D76" w:rsidP="002B2EED">
      <w:pPr>
        <w:autoSpaceDE w:val="0"/>
        <w:autoSpaceDN w:val="0"/>
        <w:adjustRightInd w:val="0"/>
        <w:spacing w:line="276" w:lineRule="auto"/>
        <w:ind w:left="1134"/>
        <w:jc w:val="both"/>
        <w:rPr>
          <w:color w:val="000000"/>
          <w:sz w:val="23"/>
          <w:szCs w:val="23"/>
        </w:rPr>
      </w:pPr>
      <w:r w:rsidRPr="004D6D76">
        <w:rPr>
          <w:color w:val="000000"/>
          <w:sz w:val="23"/>
          <w:szCs w:val="23"/>
        </w:rPr>
        <w:t>VIII</w:t>
      </w:r>
      <w:r w:rsidRPr="00626C37">
        <w:rPr>
          <w:color w:val="000000"/>
          <w:sz w:val="23"/>
          <w:szCs w:val="23"/>
        </w:rPr>
        <w:t xml:space="preserve"> -</w:t>
      </w:r>
      <w:r w:rsidRPr="004D6D76">
        <w:rPr>
          <w:color w:val="000000"/>
          <w:sz w:val="23"/>
          <w:szCs w:val="23"/>
        </w:rPr>
        <w:t xml:space="preserve"> </w:t>
      </w:r>
      <w:r w:rsidRPr="00626C37">
        <w:rPr>
          <w:color w:val="000000"/>
          <w:sz w:val="23"/>
          <w:szCs w:val="23"/>
        </w:rPr>
        <w:t>a</w:t>
      </w:r>
      <w:r w:rsidRPr="004D6D76">
        <w:rPr>
          <w:color w:val="000000"/>
          <w:sz w:val="23"/>
          <w:szCs w:val="23"/>
        </w:rPr>
        <w:t xml:space="preserve"> implantação de planilha própria de acompanhamento, sob responsabilidade</w:t>
      </w:r>
      <w:r w:rsidR="00626C37" w:rsidRPr="00626C37">
        <w:rPr>
          <w:color w:val="000000"/>
          <w:sz w:val="23"/>
          <w:szCs w:val="23"/>
        </w:rPr>
        <w:t>, no caso do Poder Executivo,</w:t>
      </w:r>
      <w:r w:rsidRPr="004D6D76">
        <w:rPr>
          <w:color w:val="000000"/>
          <w:sz w:val="23"/>
          <w:szCs w:val="23"/>
        </w:rPr>
        <w:t xml:space="preserve"> da Secretaria de Administração, Planejamento e Finanças, referente às despesas de consumo de água, energia elétrica e telefone</w:t>
      </w:r>
      <w:r w:rsidR="00626C37" w:rsidRPr="00626C37">
        <w:rPr>
          <w:color w:val="000000"/>
          <w:sz w:val="23"/>
          <w:szCs w:val="23"/>
        </w:rPr>
        <w:t>;</w:t>
      </w:r>
    </w:p>
    <w:p w14:paraId="1B84A61B" w14:textId="77777777" w:rsidR="004D6D76" w:rsidRPr="004D6D76" w:rsidRDefault="004D6D76" w:rsidP="002B2EED">
      <w:pPr>
        <w:autoSpaceDE w:val="0"/>
        <w:autoSpaceDN w:val="0"/>
        <w:adjustRightInd w:val="0"/>
        <w:spacing w:line="276" w:lineRule="auto"/>
        <w:ind w:left="1134"/>
        <w:rPr>
          <w:color w:val="000000"/>
          <w:sz w:val="23"/>
          <w:szCs w:val="23"/>
        </w:rPr>
      </w:pPr>
    </w:p>
    <w:p w14:paraId="6C457A6A" w14:textId="295AA8EA" w:rsidR="004D6D76" w:rsidRDefault="004D6D76" w:rsidP="002B2EED">
      <w:pPr>
        <w:autoSpaceDE w:val="0"/>
        <w:autoSpaceDN w:val="0"/>
        <w:adjustRightInd w:val="0"/>
        <w:spacing w:line="276" w:lineRule="auto"/>
        <w:ind w:left="1134"/>
        <w:jc w:val="both"/>
        <w:rPr>
          <w:color w:val="000000"/>
          <w:sz w:val="23"/>
          <w:szCs w:val="23"/>
        </w:rPr>
      </w:pPr>
      <w:r w:rsidRPr="004D6D76">
        <w:rPr>
          <w:color w:val="000000"/>
          <w:sz w:val="23"/>
          <w:szCs w:val="23"/>
        </w:rPr>
        <w:t>IX</w:t>
      </w:r>
      <w:r>
        <w:rPr>
          <w:color w:val="000000"/>
          <w:sz w:val="23"/>
          <w:szCs w:val="23"/>
        </w:rPr>
        <w:t xml:space="preserve"> - </w:t>
      </w:r>
      <w:proofErr w:type="gramStart"/>
      <w:r>
        <w:rPr>
          <w:color w:val="000000"/>
          <w:sz w:val="23"/>
          <w:szCs w:val="23"/>
        </w:rPr>
        <w:t>s</w:t>
      </w:r>
      <w:r w:rsidRPr="004D6D76">
        <w:rPr>
          <w:color w:val="000000"/>
          <w:sz w:val="23"/>
          <w:szCs w:val="23"/>
        </w:rPr>
        <w:t>omente</w:t>
      </w:r>
      <w:proofErr w:type="gramEnd"/>
      <w:r w:rsidRPr="004D6D76">
        <w:rPr>
          <w:color w:val="000000"/>
          <w:sz w:val="23"/>
          <w:szCs w:val="23"/>
        </w:rPr>
        <w:t xml:space="preserve"> haverá o pagamento de horas extras ou compensação pelo trabalho devidamente autorizado e realizado que se sobrepujar às 8</w:t>
      </w:r>
      <w:r>
        <w:rPr>
          <w:color w:val="000000"/>
          <w:sz w:val="23"/>
          <w:szCs w:val="23"/>
        </w:rPr>
        <w:t xml:space="preserve"> (oito)</w:t>
      </w:r>
      <w:r w:rsidRPr="004D6D76">
        <w:rPr>
          <w:color w:val="000000"/>
          <w:sz w:val="23"/>
          <w:szCs w:val="23"/>
        </w:rPr>
        <w:t xml:space="preserve"> horas diárias</w:t>
      </w:r>
      <w:r>
        <w:rPr>
          <w:color w:val="000000"/>
          <w:sz w:val="23"/>
          <w:szCs w:val="23"/>
        </w:rPr>
        <w:t>, no caso de servidores com carga horária semanal de 40 (quarenta) horas</w:t>
      </w:r>
      <w:r w:rsidRPr="004D6D76">
        <w:rPr>
          <w:color w:val="000000"/>
          <w:sz w:val="23"/>
          <w:szCs w:val="23"/>
        </w:rPr>
        <w:t>.</w:t>
      </w:r>
    </w:p>
    <w:p w14:paraId="37FA8E24" w14:textId="77777777" w:rsidR="00E44E92" w:rsidRDefault="00E44E92" w:rsidP="002B2EED">
      <w:pPr>
        <w:autoSpaceDE w:val="0"/>
        <w:autoSpaceDN w:val="0"/>
        <w:adjustRightInd w:val="0"/>
        <w:spacing w:line="276" w:lineRule="auto"/>
        <w:jc w:val="both"/>
        <w:rPr>
          <w:color w:val="000000"/>
          <w:sz w:val="23"/>
          <w:szCs w:val="23"/>
        </w:rPr>
      </w:pPr>
    </w:p>
    <w:p w14:paraId="51B0B121" w14:textId="001DB139" w:rsidR="00E44E92" w:rsidRDefault="00E44E92" w:rsidP="002B2EED">
      <w:pPr>
        <w:autoSpaceDE w:val="0"/>
        <w:autoSpaceDN w:val="0"/>
        <w:adjustRightInd w:val="0"/>
        <w:spacing w:line="276" w:lineRule="auto"/>
        <w:jc w:val="both"/>
        <w:rPr>
          <w:color w:val="000000"/>
          <w:sz w:val="23"/>
          <w:szCs w:val="23"/>
        </w:rPr>
      </w:pPr>
      <w:r w:rsidRPr="00E44E92">
        <w:rPr>
          <w:b/>
          <w:bCs/>
          <w:color w:val="000000"/>
          <w:sz w:val="23"/>
          <w:szCs w:val="23"/>
        </w:rPr>
        <w:t xml:space="preserve">Item </w:t>
      </w:r>
      <w:r>
        <w:rPr>
          <w:b/>
          <w:bCs/>
          <w:color w:val="000000"/>
          <w:sz w:val="23"/>
          <w:szCs w:val="23"/>
        </w:rPr>
        <w:t>4</w:t>
      </w:r>
      <w:r w:rsidRPr="00E44E92">
        <w:rPr>
          <w:b/>
          <w:bCs/>
          <w:color w:val="000000"/>
          <w:sz w:val="23"/>
          <w:szCs w:val="23"/>
        </w:rPr>
        <w:t xml:space="preserve"> -</w:t>
      </w:r>
      <w:r w:rsidRPr="00E44E92">
        <w:rPr>
          <w:color w:val="000000"/>
          <w:sz w:val="23"/>
          <w:szCs w:val="23"/>
        </w:rPr>
        <w:t xml:space="preserve"> Fica alterado o Art. </w:t>
      </w:r>
      <w:r>
        <w:rPr>
          <w:color w:val="000000"/>
          <w:sz w:val="23"/>
          <w:szCs w:val="23"/>
        </w:rPr>
        <w:t>3</w:t>
      </w:r>
      <w:r w:rsidRPr="00E44E92">
        <w:rPr>
          <w:color w:val="000000"/>
          <w:sz w:val="23"/>
          <w:szCs w:val="23"/>
        </w:rPr>
        <w:t>º, do Projeto de Lei Complementar n.º 014/2023, passando a ter a seguinte redação:</w:t>
      </w:r>
    </w:p>
    <w:p w14:paraId="207F1173" w14:textId="77777777" w:rsidR="00E44E92" w:rsidRDefault="00E44E92" w:rsidP="002B2EED">
      <w:pPr>
        <w:autoSpaceDE w:val="0"/>
        <w:autoSpaceDN w:val="0"/>
        <w:adjustRightInd w:val="0"/>
        <w:spacing w:line="276" w:lineRule="auto"/>
        <w:ind w:left="1134"/>
        <w:jc w:val="both"/>
        <w:rPr>
          <w:color w:val="000000"/>
          <w:sz w:val="23"/>
          <w:szCs w:val="23"/>
        </w:rPr>
      </w:pPr>
    </w:p>
    <w:p w14:paraId="6D48272A" w14:textId="09183CE1" w:rsidR="00E44E92" w:rsidRDefault="00E44E92" w:rsidP="002B2EED">
      <w:pPr>
        <w:autoSpaceDE w:val="0"/>
        <w:autoSpaceDN w:val="0"/>
        <w:adjustRightInd w:val="0"/>
        <w:spacing w:line="276" w:lineRule="auto"/>
        <w:ind w:left="1134"/>
        <w:jc w:val="both"/>
        <w:rPr>
          <w:color w:val="000000"/>
          <w:sz w:val="23"/>
          <w:szCs w:val="23"/>
        </w:rPr>
      </w:pPr>
      <w:r>
        <w:rPr>
          <w:sz w:val="23"/>
          <w:szCs w:val="23"/>
        </w:rPr>
        <w:t>“</w:t>
      </w:r>
      <w:r>
        <w:rPr>
          <w:sz w:val="23"/>
          <w:szCs w:val="23"/>
        </w:rPr>
        <w:t>Art. 3º O</w:t>
      </w:r>
      <w:r>
        <w:rPr>
          <w:sz w:val="23"/>
          <w:szCs w:val="23"/>
        </w:rPr>
        <w:t>s</w:t>
      </w:r>
      <w:r>
        <w:rPr>
          <w:sz w:val="23"/>
          <w:szCs w:val="23"/>
        </w:rPr>
        <w:t xml:space="preserve"> Poder</w:t>
      </w:r>
      <w:r>
        <w:rPr>
          <w:sz w:val="23"/>
          <w:szCs w:val="23"/>
        </w:rPr>
        <w:t>es</w:t>
      </w:r>
      <w:r>
        <w:rPr>
          <w:sz w:val="23"/>
          <w:szCs w:val="23"/>
        </w:rPr>
        <w:t xml:space="preserve"> Executivo</w:t>
      </w:r>
      <w:r>
        <w:rPr>
          <w:sz w:val="23"/>
          <w:szCs w:val="23"/>
        </w:rPr>
        <w:t xml:space="preserve"> e Legislativo</w:t>
      </w:r>
      <w:r>
        <w:rPr>
          <w:sz w:val="23"/>
          <w:szCs w:val="23"/>
        </w:rPr>
        <w:t xml:space="preserve"> </w:t>
      </w:r>
      <w:r>
        <w:rPr>
          <w:sz w:val="23"/>
          <w:szCs w:val="23"/>
        </w:rPr>
        <w:t>M</w:t>
      </w:r>
      <w:r>
        <w:rPr>
          <w:sz w:val="23"/>
          <w:szCs w:val="23"/>
        </w:rPr>
        <w:t>unicipal poder</w:t>
      </w:r>
      <w:r>
        <w:rPr>
          <w:sz w:val="23"/>
          <w:szCs w:val="23"/>
        </w:rPr>
        <w:t>ão</w:t>
      </w:r>
      <w:r>
        <w:rPr>
          <w:sz w:val="23"/>
          <w:szCs w:val="23"/>
        </w:rPr>
        <w:t xml:space="preserve"> implantar outras medidas que julgar necessárias ao atendimento dos objetivos do turno único.</w:t>
      </w:r>
      <w:r>
        <w:rPr>
          <w:sz w:val="23"/>
          <w:szCs w:val="23"/>
        </w:rPr>
        <w:t>”</w:t>
      </w:r>
    </w:p>
    <w:p w14:paraId="0FC13BD2" w14:textId="77777777" w:rsidR="00D10B56" w:rsidRDefault="00D10B56" w:rsidP="002B2EED">
      <w:pPr>
        <w:spacing w:line="276" w:lineRule="auto"/>
        <w:rPr>
          <w:b/>
          <w:bCs/>
        </w:rPr>
      </w:pPr>
    </w:p>
    <w:p w14:paraId="15AA39B2" w14:textId="646A092C" w:rsidR="00D10B56" w:rsidRPr="004303DF" w:rsidRDefault="00FD01C5" w:rsidP="002B2EED">
      <w:pPr>
        <w:spacing w:line="276" w:lineRule="auto"/>
        <w:ind w:firstLine="851"/>
        <w:jc w:val="center"/>
        <w:rPr>
          <w:b/>
          <w:bCs/>
        </w:rPr>
      </w:pPr>
      <w:r w:rsidRPr="008A756E">
        <w:rPr>
          <w:b/>
          <w:bCs/>
        </w:rPr>
        <w:t>J</w:t>
      </w:r>
      <w:r w:rsidR="00E71984" w:rsidRPr="008A756E">
        <w:rPr>
          <w:b/>
          <w:bCs/>
        </w:rPr>
        <w:t>ustificação</w:t>
      </w:r>
    </w:p>
    <w:p w14:paraId="3648D049" w14:textId="77777777" w:rsidR="00FD01C5" w:rsidRPr="008A756E" w:rsidRDefault="00FD01C5" w:rsidP="002B2EED">
      <w:pPr>
        <w:spacing w:line="276" w:lineRule="auto"/>
        <w:ind w:firstLine="1418"/>
        <w:jc w:val="both"/>
      </w:pPr>
      <w:r w:rsidRPr="008A756E">
        <w:t>Senhores vereadores,</w:t>
      </w:r>
    </w:p>
    <w:p w14:paraId="226B6453" w14:textId="77777777" w:rsidR="00FD01C5" w:rsidRDefault="00FD01C5" w:rsidP="002B2EED">
      <w:pPr>
        <w:spacing w:line="276" w:lineRule="auto"/>
        <w:ind w:firstLine="1418"/>
        <w:jc w:val="both"/>
      </w:pPr>
    </w:p>
    <w:p w14:paraId="142A7A95" w14:textId="006B2F2E" w:rsidR="00594014" w:rsidRDefault="00A87B85" w:rsidP="002B2EED">
      <w:pPr>
        <w:spacing w:line="276" w:lineRule="auto"/>
        <w:ind w:firstLine="1418"/>
        <w:jc w:val="both"/>
      </w:pPr>
      <w:r>
        <w:t>Es</w:t>
      </w:r>
      <w:r w:rsidR="000F29F7">
        <w:t>s</w:t>
      </w:r>
      <w:r>
        <w:t xml:space="preserve">a emenda </w:t>
      </w:r>
      <w:r w:rsidR="00875909">
        <w:t xml:space="preserve">tem por objetivo </w:t>
      </w:r>
      <w:r w:rsidR="002B2EED">
        <w:t>incluir o Poder Legislativo na proposta, possibilitando potencializar as ações no âmbito da Administração Pública Municipal, assim como tratar com isonomia os servidores públicos do Município, tanto do Poder Legislativo como Executivo, regidos pelo mesmo estatuto.</w:t>
      </w:r>
    </w:p>
    <w:p w14:paraId="1F1831A2" w14:textId="77777777" w:rsidR="00E71984" w:rsidRDefault="00E71984" w:rsidP="002B2EED">
      <w:pPr>
        <w:spacing w:line="276" w:lineRule="auto"/>
        <w:ind w:firstLine="1418"/>
        <w:jc w:val="both"/>
      </w:pPr>
    </w:p>
    <w:p w14:paraId="5D8BB455" w14:textId="19C5A449" w:rsidR="00D10B56" w:rsidRDefault="000C0994" w:rsidP="002B2EED">
      <w:pPr>
        <w:spacing w:line="276" w:lineRule="auto"/>
        <w:ind w:firstLine="1418"/>
        <w:jc w:val="both"/>
      </w:pPr>
      <w:r w:rsidRPr="008A756E">
        <w:lastRenderedPageBreak/>
        <w:t xml:space="preserve">Considerando a necessidade legal da aprovação, encaminha-se </w:t>
      </w:r>
      <w:r>
        <w:t>a proposição</w:t>
      </w:r>
      <w:r w:rsidRPr="008A756E">
        <w:t xml:space="preserve"> para </w:t>
      </w:r>
      <w:r>
        <w:t>análise, solicitando o acolhimento e deliberação favorável.</w:t>
      </w:r>
    </w:p>
    <w:p w14:paraId="7A679ED6" w14:textId="77777777" w:rsidR="00972AF1" w:rsidRDefault="00972AF1" w:rsidP="00972AF1">
      <w:pPr>
        <w:spacing w:line="276" w:lineRule="auto"/>
        <w:ind w:firstLine="1418"/>
        <w:jc w:val="both"/>
      </w:pPr>
    </w:p>
    <w:p w14:paraId="2D3278D8" w14:textId="7CE4B787" w:rsidR="00626C37" w:rsidRDefault="00FD01C5" w:rsidP="002B2EED">
      <w:pPr>
        <w:spacing w:line="360" w:lineRule="auto"/>
        <w:ind w:firstLine="1418"/>
        <w:jc w:val="right"/>
      </w:pPr>
      <w:r>
        <w:t xml:space="preserve">São Carlos/SC, </w:t>
      </w:r>
      <w:r w:rsidR="00875909">
        <w:t>16</w:t>
      </w:r>
      <w:r>
        <w:t xml:space="preserve"> de </w:t>
      </w:r>
      <w:r w:rsidR="000C0994">
        <w:t>outubr</w:t>
      </w:r>
      <w:r w:rsidR="00B01CD6">
        <w:t>o</w:t>
      </w:r>
      <w:r>
        <w:t xml:space="preserve"> 202</w:t>
      </w:r>
      <w:r w:rsidR="00A811CD">
        <w:t>3</w:t>
      </w:r>
      <w:r w:rsidR="00626C37">
        <w:t>.</w:t>
      </w:r>
    </w:p>
    <w:p w14:paraId="2AFD959C" w14:textId="77777777" w:rsidR="002B2EED" w:rsidRDefault="002B2EED" w:rsidP="00626C37">
      <w:pPr>
        <w:spacing w:line="360" w:lineRule="auto"/>
        <w:ind w:firstLine="1418"/>
        <w:jc w:val="center"/>
        <w:rPr>
          <w:b/>
          <w:bCs/>
        </w:rPr>
        <w:sectPr w:rsidR="002B2EED" w:rsidSect="00081E5B">
          <w:headerReference w:type="even" r:id="rId8"/>
          <w:headerReference w:type="default" r:id="rId9"/>
          <w:footerReference w:type="even" r:id="rId10"/>
          <w:footerReference w:type="default" r:id="rId11"/>
          <w:headerReference w:type="first" r:id="rId12"/>
          <w:footerReference w:type="first" r:id="rId13"/>
          <w:pgSz w:w="11907" w:h="16840" w:code="9"/>
          <w:pgMar w:top="1440" w:right="1080" w:bottom="1440" w:left="1080" w:header="539" w:footer="709" w:gutter="0"/>
          <w:cols w:space="708"/>
          <w:titlePg/>
          <w:docGrid w:linePitch="360"/>
        </w:sectPr>
      </w:pPr>
    </w:p>
    <w:p w14:paraId="7719E35C" w14:textId="77777777" w:rsidR="00626C37" w:rsidRDefault="00626C37" w:rsidP="00626C37">
      <w:pPr>
        <w:spacing w:line="360" w:lineRule="auto"/>
        <w:ind w:firstLine="1418"/>
        <w:jc w:val="center"/>
        <w:rPr>
          <w:b/>
          <w:bCs/>
        </w:rPr>
      </w:pPr>
    </w:p>
    <w:p w14:paraId="429DF480" w14:textId="4F725B2D" w:rsidR="00972AF1" w:rsidRPr="005111A2" w:rsidRDefault="00946791" w:rsidP="00972AF1">
      <w:pPr>
        <w:jc w:val="center"/>
        <w:rPr>
          <w:b/>
          <w:bCs/>
        </w:rPr>
      </w:pPr>
      <w:r>
        <w:rPr>
          <w:b/>
          <w:bCs/>
        </w:rPr>
        <w:t>José Noimar Mai</w:t>
      </w:r>
    </w:p>
    <w:p w14:paraId="40B9AC44" w14:textId="6D108E5F" w:rsidR="00972AF1" w:rsidRDefault="00946791" w:rsidP="00972AF1">
      <w:pPr>
        <w:jc w:val="center"/>
      </w:pPr>
      <w:r>
        <w:t>Presidente</w:t>
      </w:r>
    </w:p>
    <w:p w14:paraId="2E127768" w14:textId="77777777" w:rsidR="00972AF1" w:rsidRDefault="00972AF1" w:rsidP="00972AF1">
      <w:pPr>
        <w:jc w:val="center"/>
      </w:pPr>
    </w:p>
    <w:p w14:paraId="157BAE4B" w14:textId="77777777" w:rsidR="00972AF1" w:rsidRDefault="00972AF1" w:rsidP="00972AF1">
      <w:pPr>
        <w:jc w:val="center"/>
      </w:pPr>
    </w:p>
    <w:p w14:paraId="63E1EE43" w14:textId="77777777" w:rsidR="00946791" w:rsidRDefault="00946791" w:rsidP="00626C37">
      <w:pPr>
        <w:rPr>
          <w:b/>
          <w:bCs/>
        </w:rPr>
      </w:pPr>
    </w:p>
    <w:p w14:paraId="1EB333B8" w14:textId="77777777" w:rsidR="00946791" w:rsidRPr="00946791" w:rsidRDefault="00946791" w:rsidP="00946791">
      <w:pPr>
        <w:jc w:val="center"/>
        <w:rPr>
          <w:b/>
          <w:bCs/>
        </w:rPr>
      </w:pPr>
      <w:r w:rsidRPr="00946791">
        <w:rPr>
          <w:b/>
          <w:bCs/>
        </w:rPr>
        <w:t>Sidney José Breier</w:t>
      </w:r>
    </w:p>
    <w:p w14:paraId="5BD3CD05" w14:textId="77777777" w:rsidR="00946791" w:rsidRPr="00946791" w:rsidRDefault="00946791" w:rsidP="00946791">
      <w:pPr>
        <w:jc w:val="center"/>
      </w:pPr>
      <w:r w:rsidRPr="00946791">
        <w:t>Membro</w:t>
      </w:r>
    </w:p>
    <w:p w14:paraId="1F4D92D7" w14:textId="77777777" w:rsidR="00946791" w:rsidRDefault="00946791" w:rsidP="00946791">
      <w:pPr>
        <w:jc w:val="center"/>
      </w:pPr>
    </w:p>
    <w:p w14:paraId="6C0546ED" w14:textId="77777777" w:rsidR="00946791" w:rsidRPr="002B3E86" w:rsidRDefault="00946791" w:rsidP="00946791">
      <w:pPr>
        <w:jc w:val="center"/>
      </w:pPr>
    </w:p>
    <w:p w14:paraId="2447DD85" w14:textId="77777777" w:rsidR="00946791" w:rsidRPr="00946791" w:rsidRDefault="00946791" w:rsidP="00626C37">
      <w:pPr>
        <w:rPr>
          <w:b/>
          <w:bCs/>
        </w:rPr>
      </w:pPr>
    </w:p>
    <w:p w14:paraId="2D2E3D6D" w14:textId="77777777" w:rsidR="00946791" w:rsidRPr="00BB03A3" w:rsidRDefault="00946791" w:rsidP="00946791">
      <w:pPr>
        <w:jc w:val="center"/>
        <w:rPr>
          <w:b/>
          <w:bCs/>
        </w:rPr>
      </w:pPr>
      <w:r w:rsidRPr="00BB03A3">
        <w:rPr>
          <w:b/>
          <w:bCs/>
        </w:rPr>
        <w:t>Tiani Marschall Sackser</w:t>
      </w:r>
    </w:p>
    <w:p w14:paraId="61F7428E" w14:textId="77777777" w:rsidR="00946791" w:rsidRPr="00BB03A3" w:rsidRDefault="00946791" w:rsidP="00946791">
      <w:pPr>
        <w:jc w:val="center"/>
      </w:pPr>
      <w:r>
        <w:t>Membra</w:t>
      </w:r>
    </w:p>
    <w:p w14:paraId="5D61475B" w14:textId="77777777" w:rsidR="002B2EED" w:rsidRDefault="002B2EED" w:rsidP="00626C37">
      <w:pPr>
        <w:pStyle w:val="Corpodetexto"/>
        <w:rPr>
          <w:rFonts w:ascii="Times New Roman" w:hAnsi="Times New Roman"/>
          <w:sz w:val="24"/>
          <w:lang w:val="pt-BR"/>
        </w:rPr>
        <w:sectPr w:rsidR="002B2EED" w:rsidSect="002B2EED">
          <w:type w:val="continuous"/>
          <w:pgSz w:w="11907" w:h="16840" w:code="9"/>
          <w:pgMar w:top="1440" w:right="1080" w:bottom="1440" w:left="1080" w:header="539" w:footer="709" w:gutter="0"/>
          <w:cols w:num="3" w:space="708"/>
          <w:titlePg/>
          <w:docGrid w:linePitch="360"/>
        </w:sectPr>
      </w:pPr>
    </w:p>
    <w:p w14:paraId="6FB7FCF3" w14:textId="77777777" w:rsidR="0072643D" w:rsidRPr="002B3E86" w:rsidRDefault="0072643D" w:rsidP="00626C37">
      <w:pPr>
        <w:pStyle w:val="Corpodetexto"/>
        <w:rPr>
          <w:rFonts w:ascii="Times New Roman" w:hAnsi="Times New Roman"/>
          <w:sz w:val="24"/>
          <w:lang w:val="pt-BR"/>
        </w:rPr>
      </w:pPr>
    </w:p>
    <w:sectPr w:rsidR="0072643D" w:rsidRPr="002B3E86" w:rsidSect="002B2EED">
      <w:type w:val="continuous"/>
      <w:pgSz w:w="11907" w:h="16840" w:code="9"/>
      <w:pgMar w:top="1440" w:right="1080" w:bottom="1440" w:left="1080" w:header="53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D9E90" w14:textId="77777777" w:rsidR="004D2F06" w:rsidRDefault="004D2F06">
      <w:r>
        <w:separator/>
      </w:r>
    </w:p>
  </w:endnote>
  <w:endnote w:type="continuationSeparator" w:id="0">
    <w:p w14:paraId="2B774F9B" w14:textId="77777777" w:rsidR="004D2F06" w:rsidRDefault="004D2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39585" w14:textId="77777777" w:rsidR="00262034" w:rsidRDefault="0026203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30C4A" w14:textId="77777777" w:rsidR="00214F5F" w:rsidRDefault="00214F5F" w:rsidP="00214F5F">
    <w:pPr>
      <w:spacing w:line="224" w:lineRule="exact"/>
      <w:ind w:left="20" w:right="-2"/>
      <w:jc w:val="center"/>
    </w:pPr>
  </w:p>
  <w:p w14:paraId="5F5B4680" w14:textId="77777777" w:rsidR="00214F5F" w:rsidRDefault="00214F5F" w:rsidP="00214F5F">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4BAC919D" w14:textId="77777777" w:rsidR="00214F5F" w:rsidRPr="00A71E3F" w:rsidRDefault="00214F5F" w:rsidP="00214F5F">
    <w:pPr>
      <w:spacing w:line="224" w:lineRule="exact"/>
      <w:ind w:left="20" w:right="-2"/>
      <w:jc w:val="center"/>
    </w:pPr>
    <w:r>
      <w:t xml:space="preserve">E-mail: </w:t>
    </w:r>
    <w:r w:rsidRPr="00156205">
      <w:t>camara@saocarlos.sc.leg.br</w:t>
    </w:r>
    <w:r>
      <w:t xml:space="preserve"> - Telefone: (49) 3325-4370</w:t>
    </w:r>
  </w:p>
  <w:p w14:paraId="5FE10754" w14:textId="4387849E" w:rsidR="00214F5F" w:rsidRPr="00214F5F" w:rsidRDefault="0005496F" w:rsidP="0005496F">
    <w:pPr>
      <w:pStyle w:val="Rodap"/>
      <w:jc w:val="right"/>
      <w:rPr>
        <w:lang w:val="pt-BR"/>
      </w:rPr>
    </w:pPr>
    <w:r>
      <w:rPr>
        <w:lang w:val="pt-BR"/>
      </w:rPr>
      <w:t xml:space="preserve">Pg. </w:t>
    </w:r>
    <w:r w:rsidRPr="0005496F">
      <w:rPr>
        <w:lang w:val="pt-BR"/>
      </w:rPr>
      <w:fldChar w:fldCharType="begin"/>
    </w:r>
    <w:r w:rsidRPr="0005496F">
      <w:rPr>
        <w:lang w:val="pt-BR"/>
      </w:rPr>
      <w:instrText>PAGE   \* MERGEFORMAT</w:instrText>
    </w:r>
    <w:r w:rsidRPr="0005496F">
      <w:rPr>
        <w:lang w:val="pt-BR"/>
      </w:rPr>
      <w:fldChar w:fldCharType="separate"/>
    </w:r>
    <w:r w:rsidRPr="0005496F">
      <w:rPr>
        <w:lang w:val="pt-BR"/>
      </w:rPr>
      <w:t>1</w:t>
    </w:r>
    <w:r w:rsidRPr="0005496F">
      <w:rPr>
        <w:lang w:val="pt-B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6164" w14:textId="77777777" w:rsidR="003777EB" w:rsidRDefault="003777EB" w:rsidP="003777EB">
    <w:pPr>
      <w:spacing w:line="224" w:lineRule="exact"/>
      <w:ind w:left="20" w:right="-2"/>
      <w:jc w:val="center"/>
    </w:pPr>
  </w:p>
  <w:p w14:paraId="0518D7FC" w14:textId="77777777" w:rsidR="008E25F7" w:rsidRDefault="008E25F7" w:rsidP="0005496F">
    <w:pPr>
      <w:spacing w:line="224" w:lineRule="exact"/>
      <w:ind w:right="-2"/>
      <w:jc w:val="center"/>
    </w:pPr>
    <w:bookmarkStart w:id="1" w:name="_Hlk108768859"/>
    <w:r w:rsidRPr="009B179C">
      <w:t>Avenida Santa Catarina, 1</w:t>
    </w:r>
    <w:r>
      <w:t>.</w:t>
    </w:r>
    <w:r w:rsidRPr="009B179C">
      <w:t>010</w:t>
    </w:r>
    <w:r>
      <w:t xml:space="preserve"> (</w:t>
    </w:r>
    <w:r w:rsidRPr="009B179C">
      <w:t>Prédio Hist</w:t>
    </w:r>
    <w:r>
      <w:t>órico), Centro, São Carlos /SC – CEP: 89885-000</w:t>
    </w:r>
  </w:p>
  <w:p w14:paraId="25227F5E" w14:textId="07BC0BED" w:rsidR="008E25F7" w:rsidRPr="00A71E3F" w:rsidRDefault="008E25F7" w:rsidP="008E25F7">
    <w:pPr>
      <w:spacing w:line="224" w:lineRule="exact"/>
      <w:ind w:left="20" w:right="-2"/>
      <w:jc w:val="center"/>
    </w:pPr>
    <w:r>
      <w:t xml:space="preserve">E-mail: </w:t>
    </w:r>
    <w:r w:rsidRPr="00156205">
      <w:t>camara@saocarlos.sc.leg.br</w:t>
    </w:r>
    <w:r>
      <w:t xml:space="preserve"> - Telefone: (49) 3325-4370</w:t>
    </w:r>
    <w:bookmarkEnd w:id="1"/>
  </w:p>
  <w:p w14:paraId="7502A6CC" w14:textId="75B47258" w:rsidR="003777EB" w:rsidRDefault="003777EB" w:rsidP="008E25F7">
    <w:pPr>
      <w:spacing w:line="224" w:lineRule="exact"/>
      <w:ind w:left="20" w:right="-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7E588" w14:textId="77777777" w:rsidR="004D2F06" w:rsidRDefault="004D2F06">
      <w:r>
        <w:separator/>
      </w:r>
    </w:p>
  </w:footnote>
  <w:footnote w:type="continuationSeparator" w:id="0">
    <w:p w14:paraId="15F8B46B" w14:textId="77777777" w:rsidR="004D2F06" w:rsidRDefault="004D2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9246" w14:textId="5EDA09DD" w:rsidR="00262034" w:rsidRDefault="0026203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2B0C" w14:textId="6DB94178" w:rsidR="00214F5F" w:rsidRDefault="00214F5F" w:rsidP="00214F5F">
    <w:r>
      <w:rPr>
        <w:rFonts w:ascii="Bookman Old Style" w:hAnsi="Bookman Old Style"/>
        <w:b/>
        <w:noProof/>
        <w:sz w:val="32"/>
      </w:rPr>
      <w:drawing>
        <wp:anchor distT="0" distB="0" distL="0" distR="0" simplePos="0" relativeHeight="251661312" behindDoc="1" locked="0" layoutInCell="1" allowOverlap="1" wp14:anchorId="40427741" wp14:editId="50E5CBDC">
          <wp:simplePos x="0" y="0"/>
          <wp:positionH relativeFrom="page">
            <wp:posOffset>3709035</wp:posOffset>
          </wp:positionH>
          <wp:positionV relativeFrom="page">
            <wp:posOffset>332222</wp:posOffset>
          </wp:positionV>
          <wp:extent cx="567785" cy="701675"/>
          <wp:effectExtent l="0" t="0" r="3810" b="3175"/>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2449A" w14:textId="77777777" w:rsidR="00214F5F" w:rsidRDefault="00214F5F" w:rsidP="00214F5F">
    <w:pPr>
      <w:spacing w:before="1"/>
      <w:jc w:val="center"/>
      <w:rPr>
        <w:rFonts w:ascii="Bookman Old Style" w:hAnsi="Bookman Old Style"/>
        <w:b/>
        <w:sz w:val="28"/>
        <w:szCs w:val="28"/>
      </w:rPr>
    </w:pPr>
  </w:p>
  <w:p w14:paraId="6BEE883B" w14:textId="77777777" w:rsidR="00214F5F" w:rsidRDefault="00214F5F" w:rsidP="00214F5F">
    <w:pPr>
      <w:spacing w:after="240"/>
      <w:jc w:val="center"/>
      <w:rPr>
        <w:rFonts w:ascii="Bookman Old Style" w:hAnsi="Bookman Old Style"/>
        <w:b/>
        <w:sz w:val="28"/>
        <w:szCs w:val="28"/>
      </w:rPr>
    </w:pPr>
  </w:p>
  <w:p w14:paraId="38ED39CB" w14:textId="77777777" w:rsidR="00214F5F" w:rsidRPr="00141C57" w:rsidRDefault="00214F5F" w:rsidP="00214F5F">
    <w:pPr>
      <w:spacing w:before="1"/>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7FCEEC0C" w14:textId="77777777" w:rsidR="00214F5F" w:rsidRPr="00141C57" w:rsidRDefault="00214F5F" w:rsidP="00214F5F">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328DD131" w14:textId="77777777" w:rsidR="00214F5F" w:rsidRPr="00214F5F" w:rsidRDefault="00214F5F">
    <w:pPr>
      <w:pStyle w:val="Cabealho"/>
      <w:rPr>
        <w:lang w:val="pt-B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E37E" w14:textId="7A4C5EB4" w:rsidR="00141C57" w:rsidRDefault="00141C57" w:rsidP="00141C57">
    <w:pPr>
      <w:spacing w:before="1"/>
      <w:jc w:val="center"/>
      <w:rPr>
        <w:rFonts w:ascii="Bookman Old Style" w:hAnsi="Bookman Old Style"/>
        <w:b/>
        <w:sz w:val="28"/>
        <w:szCs w:val="28"/>
      </w:rPr>
    </w:pPr>
    <w:bookmarkStart w:id="0" w:name="_Hlk108768789"/>
    <w:r>
      <w:rPr>
        <w:rFonts w:ascii="Bookman Old Style" w:hAnsi="Bookman Old Style"/>
        <w:b/>
        <w:noProof/>
        <w:sz w:val="32"/>
      </w:rPr>
      <w:drawing>
        <wp:anchor distT="0" distB="0" distL="0" distR="0" simplePos="0" relativeHeight="251659264" behindDoc="1" locked="0" layoutInCell="1" allowOverlap="1" wp14:anchorId="58929D0C" wp14:editId="1FF1A416">
          <wp:simplePos x="0" y="0"/>
          <wp:positionH relativeFrom="page">
            <wp:posOffset>3709035</wp:posOffset>
          </wp:positionH>
          <wp:positionV relativeFrom="page">
            <wp:posOffset>332222</wp:posOffset>
          </wp:positionV>
          <wp:extent cx="567785" cy="701675"/>
          <wp:effectExtent l="0" t="0" r="3810" b="317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64476" w14:textId="77777777" w:rsidR="00141C57" w:rsidRDefault="00141C57" w:rsidP="00141C57">
    <w:pPr>
      <w:spacing w:before="1"/>
      <w:jc w:val="center"/>
      <w:rPr>
        <w:rFonts w:ascii="Bookman Old Style" w:hAnsi="Bookman Old Style"/>
        <w:b/>
        <w:sz w:val="28"/>
        <w:szCs w:val="28"/>
      </w:rPr>
    </w:pPr>
  </w:p>
  <w:p w14:paraId="3DBC9701" w14:textId="283BBB0F" w:rsidR="00141C57" w:rsidRDefault="00141C57" w:rsidP="00141C57">
    <w:pPr>
      <w:spacing w:after="240"/>
      <w:jc w:val="center"/>
      <w:rPr>
        <w:rFonts w:ascii="Bookman Old Style" w:hAnsi="Bookman Old Style"/>
        <w:b/>
        <w:sz w:val="28"/>
        <w:szCs w:val="28"/>
      </w:rPr>
    </w:pPr>
  </w:p>
  <w:p w14:paraId="57B55118" w14:textId="77777777" w:rsidR="00141C57" w:rsidRPr="00141C57" w:rsidRDefault="003777EB" w:rsidP="00141C57">
    <w:pPr>
      <w:spacing w:before="1"/>
      <w:jc w:val="center"/>
      <w:rPr>
        <w:rFonts w:ascii="Bookman Old Style" w:hAnsi="Bookman Old Style"/>
        <w:b/>
        <w:sz w:val="32"/>
        <w:szCs w:val="32"/>
      </w:rPr>
    </w:pPr>
    <w:r w:rsidRPr="00141C57">
      <w:rPr>
        <w:rFonts w:ascii="Bookman Old Style" w:hAnsi="Bookman Old Style"/>
        <w:b/>
        <w:sz w:val="32"/>
        <w:szCs w:val="32"/>
      </w:rPr>
      <w:t>CÂMARA DE VEREADORES</w:t>
    </w:r>
    <w:r w:rsidR="00141C57" w:rsidRPr="00141C57">
      <w:rPr>
        <w:rFonts w:ascii="Bookman Old Style" w:hAnsi="Bookman Old Style"/>
        <w:b/>
        <w:sz w:val="32"/>
        <w:szCs w:val="32"/>
      </w:rPr>
      <w:t xml:space="preserve"> DE </w:t>
    </w:r>
  </w:p>
  <w:p w14:paraId="4DEB50DF" w14:textId="71ED86DC" w:rsidR="003777EB" w:rsidRPr="00141C57" w:rsidRDefault="00141C57" w:rsidP="00141C57">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bookmarkEnd w:id="0"/>
  <w:p w14:paraId="5D223031" w14:textId="77777777" w:rsidR="003777EB" w:rsidRPr="003777EB" w:rsidRDefault="003777EB">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A2917"/>
    <w:multiLevelType w:val="multilevel"/>
    <w:tmpl w:val="0B8075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B0153B"/>
    <w:multiLevelType w:val="hybridMultilevel"/>
    <w:tmpl w:val="8CD671A6"/>
    <w:lvl w:ilvl="0" w:tplc="4018328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 w15:restartNumberingAfterBreak="0">
    <w:nsid w:val="1FA537BE"/>
    <w:multiLevelType w:val="hybridMultilevel"/>
    <w:tmpl w:val="0FF8F5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117D83"/>
    <w:multiLevelType w:val="hybridMultilevel"/>
    <w:tmpl w:val="A2369D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AFE168C"/>
    <w:multiLevelType w:val="hybridMultilevel"/>
    <w:tmpl w:val="788278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AF172E6"/>
    <w:multiLevelType w:val="hybridMultilevel"/>
    <w:tmpl w:val="56D000AC"/>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6" w15:restartNumberingAfterBreak="0">
    <w:nsid w:val="45D677F3"/>
    <w:multiLevelType w:val="hybridMultilevel"/>
    <w:tmpl w:val="2B0CEF2E"/>
    <w:lvl w:ilvl="0" w:tplc="C32847F0">
      <w:start w:val="1"/>
      <w:numFmt w:val="upperRoman"/>
      <w:lvlText w:val="%1)"/>
      <w:lvlJc w:val="left"/>
      <w:pPr>
        <w:tabs>
          <w:tab w:val="num" w:pos="1003"/>
        </w:tabs>
        <w:ind w:left="1003" w:hanging="720"/>
      </w:pPr>
      <w:rPr>
        <w:rFonts w:hint="default"/>
      </w:rPr>
    </w:lvl>
    <w:lvl w:ilvl="1" w:tplc="04160019">
      <w:start w:val="1"/>
      <w:numFmt w:val="lowerLetter"/>
      <w:lvlText w:val="%2."/>
      <w:lvlJc w:val="left"/>
      <w:pPr>
        <w:tabs>
          <w:tab w:val="num" w:pos="1363"/>
        </w:tabs>
        <w:ind w:left="1363" w:hanging="360"/>
      </w:p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7" w15:restartNumberingAfterBreak="0">
    <w:nsid w:val="55B12FEF"/>
    <w:multiLevelType w:val="hybridMultilevel"/>
    <w:tmpl w:val="3F0E62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CAE50C7"/>
    <w:multiLevelType w:val="hybridMultilevel"/>
    <w:tmpl w:val="31029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1844D3A"/>
    <w:multiLevelType w:val="hybridMultilevel"/>
    <w:tmpl w:val="F6A49708"/>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10" w15:restartNumberingAfterBreak="0">
    <w:nsid w:val="7E17154E"/>
    <w:multiLevelType w:val="hybridMultilevel"/>
    <w:tmpl w:val="D110FB18"/>
    <w:lvl w:ilvl="0" w:tplc="4C806374">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16cid:durableId="1393381630">
    <w:abstractNumId w:val="10"/>
  </w:num>
  <w:num w:numId="2" w16cid:durableId="2010524887">
    <w:abstractNumId w:val="9"/>
  </w:num>
  <w:num w:numId="3" w16cid:durableId="2124641770">
    <w:abstractNumId w:val="5"/>
  </w:num>
  <w:num w:numId="4" w16cid:durableId="1467624815">
    <w:abstractNumId w:val="6"/>
  </w:num>
  <w:num w:numId="5" w16cid:durableId="6408909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8740604">
    <w:abstractNumId w:val="1"/>
  </w:num>
  <w:num w:numId="7" w16cid:durableId="2141461366">
    <w:abstractNumId w:val="0"/>
  </w:num>
  <w:num w:numId="8" w16cid:durableId="1017733006">
    <w:abstractNumId w:val="8"/>
  </w:num>
  <w:num w:numId="9" w16cid:durableId="578371353">
    <w:abstractNumId w:val="2"/>
  </w:num>
  <w:num w:numId="10" w16cid:durableId="1931768814">
    <w:abstractNumId w:val="4"/>
  </w:num>
  <w:num w:numId="11" w16cid:durableId="844367266">
    <w:abstractNumId w:val="3"/>
  </w:num>
  <w:num w:numId="12" w16cid:durableId="20920442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o:colormru v:ext="edit" colors="yellow"/>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B5"/>
    <w:rsid w:val="000019F1"/>
    <w:rsid w:val="000028E9"/>
    <w:rsid w:val="00004F8F"/>
    <w:rsid w:val="00006D25"/>
    <w:rsid w:val="0000751C"/>
    <w:rsid w:val="00012017"/>
    <w:rsid w:val="00022724"/>
    <w:rsid w:val="00022900"/>
    <w:rsid w:val="00022F2A"/>
    <w:rsid w:val="000262E1"/>
    <w:rsid w:val="0002679C"/>
    <w:rsid w:val="000275F3"/>
    <w:rsid w:val="00033159"/>
    <w:rsid w:val="00034896"/>
    <w:rsid w:val="00035E92"/>
    <w:rsid w:val="00037047"/>
    <w:rsid w:val="000539CC"/>
    <w:rsid w:val="0005496F"/>
    <w:rsid w:val="00055758"/>
    <w:rsid w:val="000603AC"/>
    <w:rsid w:val="0006210E"/>
    <w:rsid w:val="00063A48"/>
    <w:rsid w:val="00071363"/>
    <w:rsid w:val="000713E4"/>
    <w:rsid w:val="00071C7E"/>
    <w:rsid w:val="000735B9"/>
    <w:rsid w:val="00076744"/>
    <w:rsid w:val="00081E5B"/>
    <w:rsid w:val="00082DA8"/>
    <w:rsid w:val="00083AAD"/>
    <w:rsid w:val="000845B4"/>
    <w:rsid w:val="00086E00"/>
    <w:rsid w:val="00097C80"/>
    <w:rsid w:val="000A2EC5"/>
    <w:rsid w:val="000A4BFE"/>
    <w:rsid w:val="000A7767"/>
    <w:rsid w:val="000B0646"/>
    <w:rsid w:val="000B263A"/>
    <w:rsid w:val="000B74EC"/>
    <w:rsid w:val="000C0994"/>
    <w:rsid w:val="000D3088"/>
    <w:rsid w:val="000D7EC4"/>
    <w:rsid w:val="000E1EC8"/>
    <w:rsid w:val="000E3D9D"/>
    <w:rsid w:val="000E531D"/>
    <w:rsid w:val="000F21A1"/>
    <w:rsid w:val="000F29F7"/>
    <w:rsid w:val="00100780"/>
    <w:rsid w:val="001024E4"/>
    <w:rsid w:val="001032BE"/>
    <w:rsid w:val="00106117"/>
    <w:rsid w:val="00106D7D"/>
    <w:rsid w:val="00107DA8"/>
    <w:rsid w:val="00110002"/>
    <w:rsid w:val="001106E3"/>
    <w:rsid w:val="001123CD"/>
    <w:rsid w:val="001152C7"/>
    <w:rsid w:val="00115C8E"/>
    <w:rsid w:val="001168BF"/>
    <w:rsid w:val="00123A80"/>
    <w:rsid w:val="00125327"/>
    <w:rsid w:val="00132AA6"/>
    <w:rsid w:val="00141C57"/>
    <w:rsid w:val="00156205"/>
    <w:rsid w:val="00163475"/>
    <w:rsid w:val="001657C0"/>
    <w:rsid w:val="0016584A"/>
    <w:rsid w:val="001665AE"/>
    <w:rsid w:val="00167571"/>
    <w:rsid w:val="00171AB2"/>
    <w:rsid w:val="00173CA4"/>
    <w:rsid w:val="00177A58"/>
    <w:rsid w:val="00180F6E"/>
    <w:rsid w:val="00181A7D"/>
    <w:rsid w:val="00181C17"/>
    <w:rsid w:val="0018652D"/>
    <w:rsid w:val="00186E2F"/>
    <w:rsid w:val="001966B5"/>
    <w:rsid w:val="00196A49"/>
    <w:rsid w:val="001A3D3C"/>
    <w:rsid w:val="001A3E52"/>
    <w:rsid w:val="001A504F"/>
    <w:rsid w:val="001D2C70"/>
    <w:rsid w:val="001D3109"/>
    <w:rsid w:val="001D5EAA"/>
    <w:rsid w:val="001F1080"/>
    <w:rsid w:val="001F31B1"/>
    <w:rsid w:val="001F4A64"/>
    <w:rsid w:val="001F6168"/>
    <w:rsid w:val="001F6A7F"/>
    <w:rsid w:val="00203290"/>
    <w:rsid w:val="00203BA9"/>
    <w:rsid w:val="00214F5F"/>
    <w:rsid w:val="00216A0B"/>
    <w:rsid w:val="00222024"/>
    <w:rsid w:val="0022409A"/>
    <w:rsid w:val="002359B4"/>
    <w:rsid w:val="00242FBB"/>
    <w:rsid w:val="002437DC"/>
    <w:rsid w:val="00250574"/>
    <w:rsid w:val="002517F3"/>
    <w:rsid w:val="00252572"/>
    <w:rsid w:val="00252AF0"/>
    <w:rsid w:val="002532CA"/>
    <w:rsid w:val="00256771"/>
    <w:rsid w:val="00257103"/>
    <w:rsid w:val="00262034"/>
    <w:rsid w:val="00262252"/>
    <w:rsid w:val="00262EFD"/>
    <w:rsid w:val="0026313F"/>
    <w:rsid w:val="00280146"/>
    <w:rsid w:val="00280F58"/>
    <w:rsid w:val="00282E14"/>
    <w:rsid w:val="00284E2F"/>
    <w:rsid w:val="00290232"/>
    <w:rsid w:val="0029297A"/>
    <w:rsid w:val="002A33ED"/>
    <w:rsid w:val="002A3EA8"/>
    <w:rsid w:val="002A423C"/>
    <w:rsid w:val="002A719B"/>
    <w:rsid w:val="002A726A"/>
    <w:rsid w:val="002B2748"/>
    <w:rsid w:val="002B2EED"/>
    <w:rsid w:val="002B3E86"/>
    <w:rsid w:val="002B5411"/>
    <w:rsid w:val="002B7B67"/>
    <w:rsid w:val="002C2040"/>
    <w:rsid w:val="002D2D61"/>
    <w:rsid w:val="002D32B3"/>
    <w:rsid w:val="002D7B0B"/>
    <w:rsid w:val="002E3EDB"/>
    <w:rsid w:val="002E6038"/>
    <w:rsid w:val="002E776E"/>
    <w:rsid w:val="002F1CF7"/>
    <w:rsid w:val="00301B6C"/>
    <w:rsid w:val="003035AB"/>
    <w:rsid w:val="00304C6C"/>
    <w:rsid w:val="0030648F"/>
    <w:rsid w:val="00311CC7"/>
    <w:rsid w:val="003140E4"/>
    <w:rsid w:val="00317BAA"/>
    <w:rsid w:val="00320258"/>
    <w:rsid w:val="00323D34"/>
    <w:rsid w:val="00325084"/>
    <w:rsid w:val="003341EA"/>
    <w:rsid w:val="003377E7"/>
    <w:rsid w:val="00340E8E"/>
    <w:rsid w:val="0034396B"/>
    <w:rsid w:val="003446A1"/>
    <w:rsid w:val="003465CF"/>
    <w:rsid w:val="00347196"/>
    <w:rsid w:val="003511B4"/>
    <w:rsid w:val="0035615E"/>
    <w:rsid w:val="00361AA4"/>
    <w:rsid w:val="00366613"/>
    <w:rsid w:val="00367E1C"/>
    <w:rsid w:val="00371A29"/>
    <w:rsid w:val="003777EB"/>
    <w:rsid w:val="00381B64"/>
    <w:rsid w:val="00384226"/>
    <w:rsid w:val="003864A9"/>
    <w:rsid w:val="00386B27"/>
    <w:rsid w:val="00390ACC"/>
    <w:rsid w:val="0039149B"/>
    <w:rsid w:val="003924FB"/>
    <w:rsid w:val="0039496F"/>
    <w:rsid w:val="00396B36"/>
    <w:rsid w:val="003A0370"/>
    <w:rsid w:val="003A2133"/>
    <w:rsid w:val="003A4881"/>
    <w:rsid w:val="003A57AE"/>
    <w:rsid w:val="003B148F"/>
    <w:rsid w:val="003C046D"/>
    <w:rsid w:val="003C1978"/>
    <w:rsid w:val="003C28F9"/>
    <w:rsid w:val="003C5470"/>
    <w:rsid w:val="003D1BA6"/>
    <w:rsid w:val="003D326F"/>
    <w:rsid w:val="003D5DE6"/>
    <w:rsid w:val="003D6227"/>
    <w:rsid w:val="003E026C"/>
    <w:rsid w:val="003E587D"/>
    <w:rsid w:val="003F37C8"/>
    <w:rsid w:val="003F6DBF"/>
    <w:rsid w:val="00401DDB"/>
    <w:rsid w:val="0040283A"/>
    <w:rsid w:val="004055B2"/>
    <w:rsid w:val="00413223"/>
    <w:rsid w:val="004139A0"/>
    <w:rsid w:val="0041774A"/>
    <w:rsid w:val="004200C2"/>
    <w:rsid w:val="00423448"/>
    <w:rsid w:val="00425312"/>
    <w:rsid w:val="004303DF"/>
    <w:rsid w:val="0043157E"/>
    <w:rsid w:val="00431F28"/>
    <w:rsid w:val="00432A75"/>
    <w:rsid w:val="0043340E"/>
    <w:rsid w:val="00433634"/>
    <w:rsid w:val="00433B06"/>
    <w:rsid w:val="00436601"/>
    <w:rsid w:val="00442528"/>
    <w:rsid w:val="0044266A"/>
    <w:rsid w:val="004431A5"/>
    <w:rsid w:val="00445D0B"/>
    <w:rsid w:val="004508C8"/>
    <w:rsid w:val="004515B2"/>
    <w:rsid w:val="00452F28"/>
    <w:rsid w:val="00453AE4"/>
    <w:rsid w:val="00453D9F"/>
    <w:rsid w:val="00456A3D"/>
    <w:rsid w:val="004617AA"/>
    <w:rsid w:val="004651F8"/>
    <w:rsid w:val="00466DA1"/>
    <w:rsid w:val="00467591"/>
    <w:rsid w:val="00470CD1"/>
    <w:rsid w:val="00470D97"/>
    <w:rsid w:val="00473B3C"/>
    <w:rsid w:val="00476AD0"/>
    <w:rsid w:val="00492736"/>
    <w:rsid w:val="0049636B"/>
    <w:rsid w:val="0049720E"/>
    <w:rsid w:val="004A2062"/>
    <w:rsid w:val="004C4CEF"/>
    <w:rsid w:val="004C6A36"/>
    <w:rsid w:val="004C74C5"/>
    <w:rsid w:val="004D0F02"/>
    <w:rsid w:val="004D206B"/>
    <w:rsid w:val="004D2F06"/>
    <w:rsid w:val="004D3BD7"/>
    <w:rsid w:val="004D6D76"/>
    <w:rsid w:val="004D7258"/>
    <w:rsid w:val="004E1350"/>
    <w:rsid w:val="004E1DFD"/>
    <w:rsid w:val="004E4244"/>
    <w:rsid w:val="004E51A2"/>
    <w:rsid w:val="004E6E28"/>
    <w:rsid w:val="004E7E29"/>
    <w:rsid w:val="004F6588"/>
    <w:rsid w:val="0050349E"/>
    <w:rsid w:val="00504F06"/>
    <w:rsid w:val="00505668"/>
    <w:rsid w:val="00515138"/>
    <w:rsid w:val="00515E19"/>
    <w:rsid w:val="00516ED0"/>
    <w:rsid w:val="0053026C"/>
    <w:rsid w:val="00531C88"/>
    <w:rsid w:val="00532358"/>
    <w:rsid w:val="00535696"/>
    <w:rsid w:val="005452C2"/>
    <w:rsid w:val="00547E50"/>
    <w:rsid w:val="005504D9"/>
    <w:rsid w:val="005568AC"/>
    <w:rsid w:val="00560B02"/>
    <w:rsid w:val="005673F3"/>
    <w:rsid w:val="0057144A"/>
    <w:rsid w:val="00573044"/>
    <w:rsid w:val="00576ABE"/>
    <w:rsid w:val="00581DC6"/>
    <w:rsid w:val="0059208A"/>
    <w:rsid w:val="00594014"/>
    <w:rsid w:val="0059530F"/>
    <w:rsid w:val="00597C19"/>
    <w:rsid w:val="005A2542"/>
    <w:rsid w:val="005A4366"/>
    <w:rsid w:val="005A4B6F"/>
    <w:rsid w:val="005A6BED"/>
    <w:rsid w:val="005B3AD1"/>
    <w:rsid w:val="005B565D"/>
    <w:rsid w:val="005C1810"/>
    <w:rsid w:val="005C342E"/>
    <w:rsid w:val="005C4B5D"/>
    <w:rsid w:val="005C4C6F"/>
    <w:rsid w:val="005C74A0"/>
    <w:rsid w:val="005E01AD"/>
    <w:rsid w:val="005E30F0"/>
    <w:rsid w:val="005F10BA"/>
    <w:rsid w:val="005F1AE7"/>
    <w:rsid w:val="005F3BBF"/>
    <w:rsid w:val="005F59A3"/>
    <w:rsid w:val="00600905"/>
    <w:rsid w:val="006049DD"/>
    <w:rsid w:val="0061193F"/>
    <w:rsid w:val="006128EF"/>
    <w:rsid w:val="006143A5"/>
    <w:rsid w:val="0061493E"/>
    <w:rsid w:val="00625190"/>
    <w:rsid w:val="006252BA"/>
    <w:rsid w:val="00625D13"/>
    <w:rsid w:val="00626C37"/>
    <w:rsid w:val="00634A9E"/>
    <w:rsid w:val="00641C8D"/>
    <w:rsid w:val="006427D1"/>
    <w:rsid w:val="00644E23"/>
    <w:rsid w:val="0066480F"/>
    <w:rsid w:val="00666B81"/>
    <w:rsid w:val="00672E92"/>
    <w:rsid w:val="006838BF"/>
    <w:rsid w:val="00690405"/>
    <w:rsid w:val="006965F0"/>
    <w:rsid w:val="0069727D"/>
    <w:rsid w:val="006A28E1"/>
    <w:rsid w:val="006A2DB5"/>
    <w:rsid w:val="006A4874"/>
    <w:rsid w:val="006A68C4"/>
    <w:rsid w:val="006B102F"/>
    <w:rsid w:val="006B123B"/>
    <w:rsid w:val="006C096C"/>
    <w:rsid w:val="006C2346"/>
    <w:rsid w:val="006C49C3"/>
    <w:rsid w:val="006C5AA0"/>
    <w:rsid w:val="006C69AB"/>
    <w:rsid w:val="006D3E03"/>
    <w:rsid w:val="006D4F13"/>
    <w:rsid w:val="006E055F"/>
    <w:rsid w:val="006E330E"/>
    <w:rsid w:val="006F01F1"/>
    <w:rsid w:val="006F680F"/>
    <w:rsid w:val="007013AA"/>
    <w:rsid w:val="00702E8E"/>
    <w:rsid w:val="007033EE"/>
    <w:rsid w:val="007108E9"/>
    <w:rsid w:val="00716289"/>
    <w:rsid w:val="007200EA"/>
    <w:rsid w:val="00722E8E"/>
    <w:rsid w:val="0072643D"/>
    <w:rsid w:val="00726E73"/>
    <w:rsid w:val="0073714D"/>
    <w:rsid w:val="00744374"/>
    <w:rsid w:val="007473BB"/>
    <w:rsid w:val="007512A7"/>
    <w:rsid w:val="00757E53"/>
    <w:rsid w:val="00760AAE"/>
    <w:rsid w:val="00764368"/>
    <w:rsid w:val="007666C7"/>
    <w:rsid w:val="00767E9D"/>
    <w:rsid w:val="00785D73"/>
    <w:rsid w:val="007B0B55"/>
    <w:rsid w:val="007B32EA"/>
    <w:rsid w:val="007B4773"/>
    <w:rsid w:val="007C0224"/>
    <w:rsid w:val="007C0ED5"/>
    <w:rsid w:val="007C1DD0"/>
    <w:rsid w:val="007C4774"/>
    <w:rsid w:val="007E2A44"/>
    <w:rsid w:val="007E47AF"/>
    <w:rsid w:val="007E4B59"/>
    <w:rsid w:val="007F2AFE"/>
    <w:rsid w:val="007F4081"/>
    <w:rsid w:val="007F42EC"/>
    <w:rsid w:val="007F448F"/>
    <w:rsid w:val="007F4B95"/>
    <w:rsid w:val="007F590F"/>
    <w:rsid w:val="008001BD"/>
    <w:rsid w:val="00800E01"/>
    <w:rsid w:val="00804C58"/>
    <w:rsid w:val="008051E3"/>
    <w:rsid w:val="00806AF4"/>
    <w:rsid w:val="008072DC"/>
    <w:rsid w:val="0082348D"/>
    <w:rsid w:val="00827734"/>
    <w:rsid w:val="00834C8F"/>
    <w:rsid w:val="00836D44"/>
    <w:rsid w:val="00836E4D"/>
    <w:rsid w:val="00837FAF"/>
    <w:rsid w:val="00842B7B"/>
    <w:rsid w:val="00845989"/>
    <w:rsid w:val="00847776"/>
    <w:rsid w:val="008515F7"/>
    <w:rsid w:val="008557A6"/>
    <w:rsid w:val="008574C6"/>
    <w:rsid w:val="00871514"/>
    <w:rsid w:val="00872FB7"/>
    <w:rsid w:val="00873298"/>
    <w:rsid w:val="00875051"/>
    <w:rsid w:val="00875909"/>
    <w:rsid w:val="00876F76"/>
    <w:rsid w:val="00877ADB"/>
    <w:rsid w:val="00880109"/>
    <w:rsid w:val="00881064"/>
    <w:rsid w:val="008901F1"/>
    <w:rsid w:val="00891D36"/>
    <w:rsid w:val="00894542"/>
    <w:rsid w:val="00895565"/>
    <w:rsid w:val="00897477"/>
    <w:rsid w:val="008A2831"/>
    <w:rsid w:val="008A4C04"/>
    <w:rsid w:val="008A5955"/>
    <w:rsid w:val="008B0A14"/>
    <w:rsid w:val="008C6ED3"/>
    <w:rsid w:val="008D3DC6"/>
    <w:rsid w:val="008D459F"/>
    <w:rsid w:val="008E25F7"/>
    <w:rsid w:val="008E7544"/>
    <w:rsid w:val="008F6293"/>
    <w:rsid w:val="00900191"/>
    <w:rsid w:val="00902D20"/>
    <w:rsid w:val="00904870"/>
    <w:rsid w:val="0090609D"/>
    <w:rsid w:val="00910EB5"/>
    <w:rsid w:val="009201E8"/>
    <w:rsid w:val="00922A21"/>
    <w:rsid w:val="00927858"/>
    <w:rsid w:val="00927DDB"/>
    <w:rsid w:val="00934812"/>
    <w:rsid w:val="00944A3A"/>
    <w:rsid w:val="00946791"/>
    <w:rsid w:val="00952E05"/>
    <w:rsid w:val="00953700"/>
    <w:rsid w:val="00953ACA"/>
    <w:rsid w:val="00964A07"/>
    <w:rsid w:val="00964FA0"/>
    <w:rsid w:val="0096593D"/>
    <w:rsid w:val="009664D7"/>
    <w:rsid w:val="00970CE3"/>
    <w:rsid w:val="00972AF1"/>
    <w:rsid w:val="00974C39"/>
    <w:rsid w:val="00975065"/>
    <w:rsid w:val="0098001E"/>
    <w:rsid w:val="00981F24"/>
    <w:rsid w:val="009820ED"/>
    <w:rsid w:val="00982E9E"/>
    <w:rsid w:val="0098698E"/>
    <w:rsid w:val="0098763A"/>
    <w:rsid w:val="00987FEA"/>
    <w:rsid w:val="009A54A1"/>
    <w:rsid w:val="009B4790"/>
    <w:rsid w:val="009B5E65"/>
    <w:rsid w:val="009B778B"/>
    <w:rsid w:val="009C0D53"/>
    <w:rsid w:val="009C2B9C"/>
    <w:rsid w:val="009C4273"/>
    <w:rsid w:val="009C5545"/>
    <w:rsid w:val="009C6BA3"/>
    <w:rsid w:val="009D17EA"/>
    <w:rsid w:val="009D316B"/>
    <w:rsid w:val="009D45D1"/>
    <w:rsid w:val="009E3637"/>
    <w:rsid w:val="009F4BD1"/>
    <w:rsid w:val="009F4D41"/>
    <w:rsid w:val="00A103B2"/>
    <w:rsid w:val="00A12829"/>
    <w:rsid w:val="00A17533"/>
    <w:rsid w:val="00A2052E"/>
    <w:rsid w:val="00A22454"/>
    <w:rsid w:val="00A30006"/>
    <w:rsid w:val="00A303F8"/>
    <w:rsid w:val="00A30A6F"/>
    <w:rsid w:val="00A32CCB"/>
    <w:rsid w:val="00A435A0"/>
    <w:rsid w:val="00A52F89"/>
    <w:rsid w:val="00A54EEF"/>
    <w:rsid w:val="00A56B24"/>
    <w:rsid w:val="00A56DA3"/>
    <w:rsid w:val="00A57A2F"/>
    <w:rsid w:val="00A60E12"/>
    <w:rsid w:val="00A61D19"/>
    <w:rsid w:val="00A663AD"/>
    <w:rsid w:val="00A72BA4"/>
    <w:rsid w:val="00A7433C"/>
    <w:rsid w:val="00A80E16"/>
    <w:rsid w:val="00A80E98"/>
    <w:rsid w:val="00A811CD"/>
    <w:rsid w:val="00A8362E"/>
    <w:rsid w:val="00A87B85"/>
    <w:rsid w:val="00A949E1"/>
    <w:rsid w:val="00A94D32"/>
    <w:rsid w:val="00AA2444"/>
    <w:rsid w:val="00AA28D5"/>
    <w:rsid w:val="00AA419D"/>
    <w:rsid w:val="00AA420D"/>
    <w:rsid w:val="00AB5642"/>
    <w:rsid w:val="00AC3669"/>
    <w:rsid w:val="00AC6D97"/>
    <w:rsid w:val="00AD4006"/>
    <w:rsid w:val="00AD558F"/>
    <w:rsid w:val="00AD6B5C"/>
    <w:rsid w:val="00AE341D"/>
    <w:rsid w:val="00AE35A3"/>
    <w:rsid w:val="00AE553B"/>
    <w:rsid w:val="00AE6C49"/>
    <w:rsid w:val="00AE73DD"/>
    <w:rsid w:val="00AE7D6B"/>
    <w:rsid w:val="00AF20D6"/>
    <w:rsid w:val="00B00B7E"/>
    <w:rsid w:val="00B01CD6"/>
    <w:rsid w:val="00B12238"/>
    <w:rsid w:val="00B13B18"/>
    <w:rsid w:val="00B13E0F"/>
    <w:rsid w:val="00B1701E"/>
    <w:rsid w:val="00B17ED5"/>
    <w:rsid w:val="00B17FDA"/>
    <w:rsid w:val="00B26F5E"/>
    <w:rsid w:val="00B2714F"/>
    <w:rsid w:val="00B27DFF"/>
    <w:rsid w:val="00B33816"/>
    <w:rsid w:val="00B4096B"/>
    <w:rsid w:val="00B43E53"/>
    <w:rsid w:val="00B47B56"/>
    <w:rsid w:val="00B50A6A"/>
    <w:rsid w:val="00B534DA"/>
    <w:rsid w:val="00B56060"/>
    <w:rsid w:val="00B62518"/>
    <w:rsid w:val="00B667BE"/>
    <w:rsid w:val="00B66C67"/>
    <w:rsid w:val="00B66E0E"/>
    <w:rsid w:val="00B7623D"/>
    <w:rsid w:val="00B7643C"/>
    <w:rsid w:val="00B76762"/>
    <w:rsid w:val="00B852C7"/>
    <w:rsid w:val="00B864A2"/>
    <w:rsid w:val="00B9355C"/>
    <w:rsid w:val="00B948DD"/>
    <w:rsid w:val="00B94EC6"/>
    <w:rsid w:val="00B95C8B"/>
    <w:rsid w:val="00BA1107"/>
    <w:rsid w:val="00BB03A3"/>
    <w:rsid w:val="00BB0A51"/>
    <w:rsid w:val="00BB6894"/>
    <w:rsid w:val="00BB6FA6"/>
    <w:rsid w:val="00BC1B6E"/>
    <w:rsid w:val="00BC2BA3"/>
    <w:rsid w:val="00BC40F3"/>
    <w:rsid w:val="00BC51F9"/>
    <w:rsid w:val="00BC5F75"/>
    <w:rsid w:val="00BD239F"/>
    <w:rsid w:val="00BE0496"/>
    <w:rsid w:val="00BE06C6"/>
    <w:rsid w:val="00BE5D7D"/>
    <w:rsid w:val="00BE6033"/>
    <w:rsid w:val="00BF235D"/>
    <w:rsid w:val="00BF3A4A"/>
    <w:rsid w:val="00BF4436"/>
    <w:rsid w:val="00BF7BD8"/>
    <w:rsid w:val="00C04500"/>
    <w:rsid w:val="00C05DE0"/>
    <w:rsid w:val="00C10437"/>
    <w:rsid w:val="00C114E7"/>
    <w:rsid w:val="00C23553"/>
    <w:rsid w:val="00C27DE2"/>
    <w:rsid w:val="00C32E0E"/>
    <w:rsid w:val="00C3349A"/>
    <w:rsid w:val="00C334BD"/>
    <w:rsid w:val="00C34947"/>
    <w:rsid w:val="00C34A85"/>
    <w:rsid w:val="00C36274"/>
    <w:rsid w:val="00C36CA3"/>
    <w:rsid w:val="00C40AA8"/>
    <w:rsid w:val="00C44546"/>
    <w:rsid w:val="00C44BA0"/>
    <w:rsid w:val="00C44FC0"/>
    <w:rsid w:val="00C51142"/>
    <w:rsid w:val="00C71BA4"/>
    <w:rsid w:val="00C725E3"/>
    <w:rsid w:val="00C73CA8"/>
    <w:rsid w:val="00C73CFD"/>
    <w:rsid w:val="00C9087D"/>
    <w:rsid w:val="00C90DDE"/>
    <w:rsid w:val="00C96DD8"/>
    <w:rsid w:val="00CA1BAB"/>
    <w:rsid w:val="00CA2AFE"/>
    <w:rsid w:val="00CA52A3"/>
    <w:rsid w:val="00CA7FEE"/>
    <w:rsid w:val="00CB31BE"/>
    <w:rsid w:val="00CB5DAD"/>
    <w:rsid w:val="00CC2AB2"/>
    <w:rsid w:val="00CC32CD"/>
    <w:rsid w:val="00CC3392"/>
    <w:rsid w:val="00CC39E4"/>
    <w:rsid w:val="00CD41F6"/>
    <w:rsid w:val="00CD6420"/>
    <w:rsid w:val="00CE10A9"/>
    <w:rsid w:val="00CE192B"/>
    <w:rsid w:val="00CE3323"/>
    <w:rsid w:val="00CE7C75"/>
    <w:rsid w:val="00CF4A30"/>
    <w:rsid w:val="00D007F1"/>
    <w:rsid w:val="00D10B56"/>
    <w:rsid w:val="00D10DDE"/>
    <w:rsid w:val="00D110F7"/>
    <w:rsid w:val="00D461FB"/>
    <w:rsid w:val="00D46353"/>
    <w:rsid w:val="00D508A2"/>
    <w:rsid w:val="00D55D35"/>
    <w:rsid w:val="00D61507"/>
    <w:rsid w:val="00D615D6"/>
    <w:rsid w:val="00D61B9C"/>
    <w:rsid w:val="00D63086"/>
    <w:rsid w:val="00D6677A"/>
    <w:rsid w:val="00D67369"/>
    <w:rsid w:val="00D737F6"/>
    <w:rsid w:val="00D75BA3"/>
    <w:rsid w:val="00D75E44"/>
    <w:rsid w:val="00D7737A"/>
    <w:rsid w:val="00D77F13"/>
    <w:rsid w:val="00D840DC"/>
    <w:rsid w:val="00D96DC0"/>
    <w:rsid w:val="00DA2968"/>
    <w:rsid w:val="00DB04E9"/>
    <w:rsid w:val="00DB657E"/>
    <w:rsid w:val="00DD7C6C"/>
    <w:rsid w:val="00DE22FB"/>
    <w:rsid w:val="00DE3501"/>
    <w:rsid w:val="00DE463A"/>
    <w:rsid w:val="00DE53DB"/>
    <w:rsid w:val="00DF14A7"/>
    <w:rsid w:val="00DF2623"/>
    <w:rsid w:val="00E13BCC"/>
    <w:rsid w:val="00E21994"/>
    <w:rsid w:val="00E22AC2"/>
    <w:rsid w:val="00E25886"/>
    <w:rsid w:val="00E306D9"/>
    <w:rsid w:val="00E314E9"/>
    <w:rsid w:val="00E32C32"/>
    <w:rsid w:val="00E35516"/>
    <w:rsid w:val="00E3695B"/>
    <w:rsid w:val="00E41D36"/>
    <w:rsid w:val="00E44E92"/>
    <w:rsid w:val="00E52050"/>
    <w:rsid w:val="00E556F7"/>
    <w:rsid w:val="00E55DD7"/>
    <w:rsid w:val="00E61884"/>
    <w:rsid w:val="00E71984"/>
    <w:rsid w:val="00E71CFB"/>
    <w:rsid w:val="00E80BB8"/>
    <w:rsid w:val="00E96486"/>
    <w:rsid w:val="00E96F90"/>
    <w:rsid w:val="00EA0230"/>
    <w:rsid w:val="00EB4CBD"/>
    <w:rsid w:val="00EB6A4E"/>
    <w:rsid w:val="00EC2898"/>
    <w:rsid w:val="00EC67DE"/>
    <w:rsid w:val="00EC6852"/>
    <w:rsid w:val="00ED0C2B"/>
    <w:rsid w:val="00ED1602"/>
    <w:rsid w:val="00ED2474"/>
    <w:rsid w:val="00ED3B98"/>
    <w:rsid w:val="00EE2331"/>
    <w:rsid w:val="00EE683B"/>
    <w:rsid w:val="00EE6EBF"/>
    <w:rsid w:val="00EF541A"/>
    <w:rsid w:val="00EF60E7"/>
    <w:rsid w:val="00F02B47"/>
    <w:rsid w:val="00F03B21"/>
    <w:rsid w:val="00F16A93"/>
    <w:rsid w:val="00F22D76"/>
    <w:rsid w:val="00F235DD"/>
    <w:rsid w:val="00F23611"/>
    <w:rsid w:val="00F261AB"/>
    <w:rsid w:val="00F33D16"/>
    <w:rsid w:val="00F40375"/>
    <w:rsid w:val="00F43EC1"/>
    <w:rsid w:val="00F466AA"/>
    <w:rsid w:val="00F46F12"/>
    <w:rsid w:val="00F54755"/>
    <w:rsid w:val="00F56FEE"/>
    <w:rsid w:val="00F638A8"/>
    <w:rsid w:val="00F64071"/>
    <w:rsid w:val="00F645EC"/>
    <w:rsid w:val="00F66623"/>
    <w:rsid w:val="00F716FE"/>
    <w:rsid w:val="00F719FA"/>
    <w:rsid w:val="00F76F72"/>
    <w:rsid w:val="00F96AA2"/>
    <w:rsid w:val="00FA1C2F"/>
    <w:rsid w:val="00FA540C"/>
    <w:rsid w:val="00FA55D3"/>
    <w:rsid w:val="00FB3FE1"/>
    <w:rsid w:val="00FB4B5D"/>
    <w:rsid w:val="00FC3F3B"/>
    <w:rsid w:val="00FD01C5"/>
    <w:rsid w:val="00FE378A"/>
    <w:rsid w:val="00FF011D"/>
    <w:rsid w:val="00FF3000"/>
    <w:rsid w:val="00FF37DA"/>
    <w:rsid w:val="00FF55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3AE860F7"/>
  <w15:chartTrackingRefBased/>
  <w15:docId w15:val="{0B42558A-18CA-417E-8A87-D3E466EC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791"/>
    <w:rPr>
      <w:sz w:val="24"/>
      <w:szCs w:val="24"/>
    </w:rPr>
  </w:style>
  <w:style w:type="paragraph" w:styleId="Ttulo1">
    <w:name w:val="heading 1"/>
    <w:basedOn w:val="Normal"/>
    <w:next w:val="Normal"/>
    <w:qFormat/>
    <w:pPr>
      <w:keepNext/>
      <w:outlineLvl w:val="0"/>
    </w:pPr>
    <w:rPr>
      <w:rFonts w:ascii="Verdana" w:hAnsi="Verdana"/>
      <w:b/>
      <w:bCs/>
    </w:rPr>
  </w:style>
  <w:style w:type="paragraph" w:styleId="Ttulo2">
    <w:name w:val="heading 2"/>
    <w:basedOn w:val="Normal"/>
    <w:next w:val="Normal"/>
    <w:qFormat/>
    <w:pPr>
      <w:keepNext/>
      <w:jc w:val="both"/>
      <w:outlineLvl w:val="1"/>
    </w:pPr>
    <w:rPr>
      <w:b/>
      <w:color w:val="000000"/>
      <w:sz w:val="20"/>
      <w:szCs w:val="20"/>
    </w:rPr>
  </w:style>
  <w:style w:type="paragraph" w:styleId="Ttulo3">
    <w:name w:val="heading 3"/>
    <w:basedOn w:val="Normal"/>
    <w:next w:val="Normal"/>
    <w:link w:val="Ttulo3Char"/>
    <w:qFormat/>
    <w:pPr>
      <w:keepNext/>
      <w:jc w:val="both"/>
      <w:outlineLvl w:val="2"/>
    </w:pPr>
    <w:rPr>
      <w:rFonts w:ascii="Arial Narrow" w:hAnsi="Arial Narrow"/>
      <w:b/>
      <w:color w:val="000000"/>
      <w:sz w:val="22"/>
      <w:szCs w:val="20"/>
      <w:lang w:val="x-none" w:eastAsia="x-none"/>
    </w:rPr>
  </w:style>
  <w:style w:type="paragraph" w:styleId="Ttulo4">
    <w:name w:val="heading 4"/>
    <w:basedOn w:val="Normal"/>
    <w:next w:val="Normal"/>
    <w:link w:val="Ttulo4Char"/>
    <w:qFormat/>
    <w:pPr>
      <w:keepNext/>
      <w:jc w:val="center"/>
      <w:outlineLvl w:val="3"/>
    </w:pPr>
    <w:rPr>
      <w:rFonts w:ascii="Arial Narrow" w:hAnsi="Arial Narrow"/>
      <w:b/>
      <w:color w:val="000000"/>
      <w:sz w:val="18"/>
      <w:szCs w:val="20"/>
      <w:lang w:val="x-none" w:eastAsia="x-none"/>
    </w:rPr>
  </w:style>
  <w:style w:type="paragraph" w:styleId="Ttulo5">
    <w:name w:val="heading 5"/>
    <w:basedOn w:val="Normal"/>
    <w:next w:val="Normal"/>
    <w:link w:val="Ttulo5Char"/>
    <w:qFormat/>
    <w:pPr>
      <w:keepNext/>
      <w:outlineLvl w:val="4"/>
    </w:pPr>
    <w:rPr>
      <w:rFonts w:ascii="Arial Narrow" w:hAnsi="Arial Narrow"/>
      <w:b/>
      <w:color w:val="000000"/>
      <w:sz w:val="20"/>
      <w:szCs w:val="20"/>
      <w:lang w:val="x-none" w:eastAsia="x-none"/>
    </w:rPr>
  </w:style>
  <w:style w:type="paragraph" w:styleId="Ttulo6">
    <w:name w:val="heading 6"/>
    <w:basedOn w:val="Normal"/>
    <w:next w:val="Normal"/>
    <w:link w:val="Ttulo6Char"/>
    <w:qFormat/>
    <w:pPr>
      <w:keepNext/>
      <w:outlineLvl w:val="5"/>
    </w:pPr>
    <w:rPr>
      <w:rFonts w:ascii="Arial" w:hAnsi="Arial"/>
      <w:b/>
      <w:color w:val="000000"/>
      <w:sz w:val="20"/>
      <w:szCs w:val="20"/>
      <w:lang w:val="x-none" w:eastAsia="x-none"/>
    </w:rPr>
  </w:style>
  <w:style w:type="paragraph" w:styleId="Ttulo7">
    <w:name w:val="heading 7"/>
    <w:basedOn w:val="Normal"/>
    <w:next w:val="Normal"/>
    <w:link w:val="Ttulo7Char"/>
    <w:qFormat/>
    <w:pPr>
      <w:keepNext/>
      <w:outlineLvl w:val="6"/>
    </w:pPr>
    <w:rPr>
      <w:rFonts w:ascii="Arial" w:hAnsi="Arial"/>
      <w:b/>
      <w:color w:val="000000"/>
      <w:szCs w:val="20"/>
      <w:lang w:val="x-none" w:eastAsia="x-none"/>
    </w:rPr>
  </w:style>
  <w:style w:type="paragraph" w:styleId="Ttulo8">
    <w:name w:val="heading 8"/>
    <w:basedOn w:val="Normal"/>
    <w:next w:val="Normal"/>
    <w:qFormat/>
    <w:pPr>
      <w:keepNext/>
      <w:jc w:val="center"/>
      <w:outlineLvl w:val="7"/>
    </w:pPr>
    <w:rPr>
      <w:rFonts w:ascii="Book Antiqua" w:hAnsi="Book Antiqua" w:cs="Arial Unicode MS"/>
      <w:b/>
      <w:bCs/>
      <w:sz w:val="22"/>
      <w:szCs w:val="20"/>
    </w:rPr>
  </w:style>
  <w:style w:type="paragraph" w:styleId="Ttulo9">
    <w:name w:val="heading 9"/>
    <w:basedOn w:val="Normal"/>
    <w:next w:val="Normal"/>
    <w:qFormat/>
    <w:pPr>
      <w:keepNext/>
      <w:jc w:val="center"/>
      <w:outlineLvl w:val="8"/>
    </w:pPr>
    <w:rPr>
      <w:rFonts w:ascii="Verdana" w:hAnsi="Verdana"/>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lang w:val="x-none" w:eastAsia="x-none"/>
    </w:rPr>
  </w:style>
  <w:style w:type="paragraph" w:styleId="Rodap">
    <w:name w:val="footer"/>
    <w:basedOn w:val="Normal"/>
    <w:link w:val="RodapChar"/>
    <w:uiPriority w:val="99"/>
    <w:pPr>
      <w:tabs>
        <w:tab w:val="center" w:pos="4419"/>
        <w:tab w:val="right" w:pos="8838"/>
      </w:tabs>
    </w:pPr>
    <w:rPr>
      <w:lang w:val="x-none" w:eastAsia="x-none"/>
    </w:rPr>
  </w:style>
  <w:style w:type="paragraph" w:styleId="Encerramento">
    <w:name w:val="Closing"/>
    <w:basedOn w:val="Normal"/>
    <w:next w:val="Normal"/>
    <w:semiHidden/>
    <w:pPr>
      <w:spacing w:line="220" w:lineRule="atLeast"/>
    </w:pPr>
    <w:rPr>
      <w:rFonts w:ascii="Garamond" w:hAnsi="Garamond"/>
      <w:sz w:val="22"/>
      <w:szCs w:val="20"/>
    </w:rPr>
  </w:style>
  <w:style w:type="character" w:styleId="Hyperlink">
    <w:name w:val="Hyperlink"/>
    <w:semiHidden/>
    <w:rPr>
      <w:color w:val="0000FF"/>
      <w:u w:val="single"/>
    </w:rPr>
  </w:style>
  <w:style w:type="paragraph" w:styleId="Corpodetexto2">
    <w:name w:val="Body Text 2"/>
    <w:basedOn w:val="Normal"/>
    <w:link w:val="Corpodetexto2Char"/>
    <w:semiHidden/>
    <w:pPr>
      <w:jc w:val="both"/>
    </w:pPr>
    <w:rPr>
      <w:rFonts w:ascii="Arial Narrow" w:hAnsi="Arial Narrow"/>
      <w:color w:val="000000"/>
      <w:sz w:val="22"/>
      <w:szCs w:val="20"/>
      <w:lang w:val="x-none" w:eastAsia="x-none"/>
    </w:rPr>
  </w:style>
  <w:style w:type="paragraph" w:styleId="Textoembloco">
    <w:name w:val="Block Text"/>
    <w:basedOn w:val="Normal"/>
    <w:semiHidden/>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pPr>
      <w:jc w:val="both"/>
    </w:pPr>
    <w:rPr>
      <w:rFonts w:ascii="Verdana" w:hAnsi="Verdana"/>
      <w:b/>
      <w:bCs/>
      <w:sz w:val="20"/>
      <w:lang w:val="x-none" w:eastAsia="x-none"/>
    </w:rPr>
  </w:style>
  <w:style w:type="paragraph" w:styleId="Corpodetexto3">
    <w:name w:val="Body Text 3"/>
    <w:basedOn w:val="Normal"/>
    <w:semiHidden/>
    <w:pPr>
      <w:jc w:val="both"/>
    </w:pPr>
    <w:rPr>
      <w:rFonts w:ascii="Verdana" w:hAnsi="Verdana"/>
      <w:sz w:val="22"/>
    </w:rPr>
  </w:style>
  <w:style w:type="paragraph" w:styleId="Recuodecorpodetexto">
    <w:name w:val="Body Text Indent"/>
    <w:basedOn w:val="Normal"/>
    <w:link w:val="RecuodecorpodetextoChar"/>
    <w:semiHidden/>
    <w:pPr>
      <w:ind w:left="1416"/>
      <w:jc w:val="both"/>
    </w:pPr>
    <w:rPr>
      <w:rFonts w:ascii="Arial Narrow" w:hAnsi="Arial Narrow"/>
      <w:color w:val="000000"/>
      <w:sz w:val="22"/>
      <w:szCs w:val="20"/>
      <w:lang w:val="x-none" w:eastAsia="x-none"/>
    </w:rPr>
  </w:style>
  <w:style w:type="paragraph" w:styleId="Recuodecorpodetexto2">
    <w:name w:val="Body Text Indent 2"/>
    <w:basedOn w:val="Normal"/>
    <w:semiHidden/>
    <w:pPr>
      <w:ind w:left="1870" w:hanging="1122"/>
    </w:pPr>
  </w:style>
  <w:style w:type="character" w:styleId="Forte">
    <w:name w:val="Strong"/>
    <w:qFormat/>
    <w:rPr>
      <w:b/>
      <w:bCs/>
    </w:rPr>
  </w:style>
  <w:style w:type="paragraph" w:styleId="Recuodecorpodetexto3">
    <w:name w:val="Body Text Indent 3"/>
    <w:basedOn w:val="Normal"/>
    <w:semiHidden/>
    <w:pPr>
      <w:ind w:firstLine="2340"/>
      <w:jc w:val="both"/>
    </w:pPr>
  </w:style>
  <w:style w:type="paragraph" w:styleId="Ttulo">
    <w:name w:val="Title"/>
    <w:basedOn w:val="Normal"/>
    <w:qFormat/>
    <w:pPr>
      <w:tabs>
        <w:tab w:val="left" w:pos="4140"/>
        <w:tab w:val="left" w:pos="8460"/>
      </w:tabs>
      <w:spacing w:before="240"/>
      <w:jc w:val="center"/>
    </w:pPr>
    <w:rPr>
      <w:rFonts w:cs="Arial"/>
      <w:b/>
      <w:sz w:val="28"/>
      <w:szCs w:val="28"/>
      <w:u w:val="single"/>
    </w:rPr>
  </w:style>
  <w:style w:type="character" w:styleId="HiperlinkVisitado">
    <w:name w:val="FollowedHyperlink"/>
    <w:semiHidden/>
    <w:rPr>
      <w:color w:val="800080"/>
      <w:u w:val="single"/>
    </w:rPr>
  </w:style>
  <w:style w:type="paragraph" w:customStyle="1" w:styleId="Corpodetexto21">
    <w:name w:val="Corpo de texto 21"/>
    <w:basedOn w:val="Normal"/>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3Char">
    <w:name w:val="Título 3 Char"/>
    <w:link w:val="Ttulo3"/>
    <w:rsid w:val="00CF4A30"/>
    <w:rPr>
      <w:rFonts w:ascii="Arial Narrow" w:hAnsi="Arial Narrow"/>
      <w:b/>
      <w:color w:val="000000"/>
      <w:sz w:val="22"/>
    </w:rPr>
  </w:style>
  <w:style w:type="character" w:customStyle="1" w:styleId="Ttulo4Char">
    <w:name w:val="Título 4 Char"/>
    <w:link w:val="Ttulo4"/>
    <w:rsid w:val="00CF4A30"/>
    <w:rPr>
      <w:rFonts w:ascii="Arial Narrow" w:hAnsi="Arial Narrow"/>
      <w:b/>
      <w:color w:val="000000"/>
      <w:sz w:val="18"/>
    </w:rPr>
  </w:style>
  <w:style w:type="character" w:customStyle="1" w:styleId="Ttulo6Char">
    <w:name w:val="Título 6 Char"/>
    <w:link w:val="Ttulo6"/>
    <w:rsid w:val="00CF4A30"/>
    <w:rPr>
      <w:rFonts w:ascii="Arial" w:hAnsi="Arial"/>
      <w:b/>
      <w:color w:val="000000"/>
    </w:rPr>
  </w:style>
  <w:style w:type="character" w:customStyle="1" w:styleId="Ttulo7Char">
    <w:name w:val="Título 7 Char"/>
    <w:link w:val="Ttulo7"/>
    <w:rsid w:val="00CF4A30"/>
    <w:rPr>
      <w:rFonts w:ascii="Arial" w:hAnsi="Arial"/>
      <w:b/>
      <w:color w:val="000000"/>
      <w:sz w:val="24"/>
    </w:rPr>
  </w:style>
  <w:style w:type="character" w:customStyle="1" w:styleId="CorpodetextoChar">
    <w:name w:val="Corpo de texto Char"/>
    <w:link w:val="Corpodetexto"/>
    <w:semiHidden/>
    <w:rsid w:val="00CF4A30"/>
    <w:rPr>
      <w:rFonts w:ascii="Verdana" w:hAnsi="Verdana"/>
      <w:b/>
      <w:bCs/>
      <w:szCs w:val="24"/>
    </w:rPr>
  </w:style>
  <w:style w:type="character" w:customStyle="1" w:styleId="Corpodetexto2Char">
    <w:name w:val="Corpo de texto 2 Char"/>
    <w:link w:val="Corpodetexto2"/>
    <w:semiHidden/>
    <w:rsid w:val="00CF4A30"/>
    <w:rPr>
      <w:rFonts w:ascii="Arial Narrow" w:hAnsi="Arial Narrow"/>
      <w:color w:val="000000"/>
      <w:sz w:val="22"/>
    </w:rPr>
  </w:style>
  <w:style w:type="character" w:customStyle="1" w:styleId="Ttulo5Char">
    <w:name w:val="Título 5 Char"/>
    <w:link w:val="Ttulo5"/>
    <w:rsid w:val="002437DC"/>
    <w:rPr>
      <w:rFonts w:ascii="Arial Narrow" w:hAnsi="Arial Narrow"/>
      <w:b/>
      <w:color w:val="000000"/>
    </w:rPr>
  </w:style>
  <w:style w:type="character" w:customStyle="1" w:styleId="RecuodecorpodetextoChar">
    <w:name w:val="Recuo de corpo de texto Char"/>
    <w:link w:val="Recuodecorpodetexto"/>
    <w:semiHidden/>
    <w:rsid w:val="002437DC"/>
    <w:rPr>
      <w:rFonts w:ascii="Arial Narrow" w:hAnsi="Arial Narrow"/>
      <w:color w:val="000000"/>
      <w:sz w:val="22"/>
    </w:rPr>
  </w:style>
  <w:style w:type="character" w:customStyle="1" w:styleId="apple-style-span">
    <w:name w:val="apple-style-span"/>
    <w:basedOn w:val="Fontepargpadro"/>
    <w:rsid w:val="00760AAE"/>
  </w:style>
  <w:style w:type="character" w:customStyle="1" w:styleId="CabealhoChar">
    <w:name w:val="Cabeçalho Char"/>
    <w:link w:val="Cabealho"/>
    <w:uiPriority w:val="99"/>
    <w:rsid w:val="00216A0B"/>
    <w:rPr>
      <w:sz w:val="24"/>
      <w:szCs w:val="24"/>
    </w:rPr>
  </w:style>
  <w:style w:type="paragraph" w:styleId="Textodebalo">
    <w:name w:val="Balloon Text"/>
    <w:basedOn w:val="Normal"/>
    <w:link w:val="TextodebaloChar"/>
    <w:uiPriority w:val="99"/>
    <w:semiHidden/>
    <w:unhideWhenUsed/>
    <w:rsid w:val="00F33D16"/>
    <w:rPr>
      <w:rFonts w:ascii="Tahoma" w:hAnsi="Tahoma"/>
      <w:sz w:val="16"/>
      <w:szCs w:val="16"/>
      <w:lang w:val="x-none" w:eastAsia="x-none"/>
    </w:rPr>
  </w:style>
  <w:style w:type="character" w:customStyle="1" w:styleId="TextodebaloChar">
    <w:name w:val="Texto de balão Char"/>
    <w:link w:val="Textodebalo"/>
    <w:uiPriority w:val="99"/>
    <w:semiHidden/>
    <w:rsid w:val="00F33D16"/>
    <w:rPr>
      <w:rFonts w:ascii="Tahoma" w:hAnsi="Tahoma" w:cs="Tahoma"/>
      <w:sz w:val="16"/>
      <w:szCs w:val="16"/>
    </w:rPr>
  </w:style>
  <w:style w:type="character" w:customStyle="1" w:styleId="RodapChar">
    <w:name w:val="Rodapé Char"/>
    <w:link w:val="Rodap"/>
    <w:uiPriority w:val="99"/>
    <w:rsid w:val="00F33D16"/>
    <w:rPr>
      <w:sz w:val="24"/>
      <w:szCs w:val="24"/>
    </w:rPr>
  </w:style>
  <w:style w:type="table" w:styleId="Tabelacomgrade">
    <w:name w:val="Table Grid"/>
    <w:basedOn w:val="Tabelanormal"/>
    <w:uiPriority w:val="59"/>
    <w:rsid w:val="00C34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6BED"/>
    <w:pPr>
      <w:autoSpaceDE w:val="0"/>
      <w:autoSpaceDN w:val="0"/>
      <w:adjustRightInd w:val="0"/>
      <w:ind w:left="709"/>
      <w:jc w:val="both"/>
    </w:pPr>
    <w:rPr>
      <w:rFonts w:ascii="Arial" w:eastAsia="Calibri" w:hAnsi="Arial" w:cs="Arial"/>
      <w:color w:val="000000"/>
      <w:sz w:val="24"/>
      <w:szCs w:val="24"/>
      <w:lang w:eastAsia="en-US"/>
    </w:rPr>
  </w:style>
  <w:style w:type="character" w:customStyle="1" w:styleId="highlight">
    <w:name w:val="highlight"/>
    <w:basedOn w:val="Fontepargpadro"/>
    <w:rsid w:val="005A6BED"/>
  </w:style>
  <w:style w:type="paragraph" w:styleId="PargrafodaLista">
    <w:name w:val="List Paragraph"/>
    <w:basedOn w:val="Normal"/>
    <w:uiPriority w:val="1"/>
    <w:qFormat/>
    <w:rsid w:val="002B3E86"/>
    <w:pPr>
      <w:widowControl w:val="0"/>
      <w:autoSpaceDE w:val="0"/>
      <w:autoSpaceDN w:val="0"/>
      <w:ind w:left="1970" w:right="898" w:firstLine="568"/>
      <w:jc w:val="both"/>
    </w:pPr>
    <w:rPr>
      <w:rFonts w:ascii="Palatino Linotype" w:eastAsia="Palatino Linotype" w:hAnsi="Palatino Linotype" w:cs="Palatino Linotype"/>
      <w:sz w:val="22"/>
      <w:szCs w:val="22"/>
      <w:lang w:val="pt-PT" w:eastAsia="en-US"/>
    </w:rPr>
  </w:style>
  <w:style w:type="character" w:customStyle="1" w:styleId="markedcontent">
    <w:name w:val="markedcontent"/>
    <w:basedOn w:val="Fontepargpadro"/>
    <w:rsid w:val="005F59A3"/>
  </w:style>
  <w:style w:type="table" w:customStyle="1" w:styleId="TableNormal">
    <w:name w:val="Table Normal"/>
    <w:uiPriority w:val="2"/>
    <w:semiHidden/>
    <w:unhideWhenUsed/>
    <w:qFormat/>
    <w:rsid w:val="00081E5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1E5B"/>
    <w:pPr>
      <w:widowControl w:val="0"/>
      <w:autoSpaceDE w:val="0"/>
      <w:autoSpaceDN w:val="0"/>
      <w:spacing w:line="233" w:lineRule="exact"/>
      <w:ind w:left="7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61415">
      <w:bodyDiv w:val="1"/>
      <w:marLeft w:val="0"/>
      <w:marRight w:val="0"/>
      <w:marTop w:val="0"/>
      <w:marBottom w:val="0"/>
      <w:divBdr>
        <w:top w:val="none" w:sz="0" w:space="0" w:color="auto"/>
        <w:left w:val="none" w:sz="0" w:space="0" w:color="auto"/>
        <w:bottom w:val="none" w:sz="0" w:space="0" w:color="auto"/>
        <w:right w:val="none" w:sz="0" w:space="0" w:color="auto"/>
      </w:divBdr>
    </w:div>
    <w:div w:id="1277443712">
      <w:bodyDiv w:val="1"/>
      <w:marLeft w:val="0"/>
      <w:marRight w:val="0"/>
      <w:marTop w:val="0"/>
      <w:marBottom w:val="0"/>
      <w:divBdr>
        <w:top w:val="none" w:sz="0" w:space="0" w:color="auto"/>
        <w:left w:val="none" w:sz="0" w:space="0" w:color="auto"/>
        <w:bottom w:val="none" w:sz="0" w:space="0" w:color="auto"/>
        <w:right w:val="none" w:sz="0" w:space="0" w:color="auto"/>
      </w:divBdr>
    </w:div>
    <w:div w:id="1279288660">
      <w:bodyDiv w:val="1"/>
      <w:marLeft w:val="0"/>
      <w:marRight w:val="0"/>
      <w:marTop w:val="0"/>
      <w:marBottom w:val="0"/>
      <w:divBdr>
        <w:top w:val="none" w:sz="0" w:space="0" w:color="auto"/>
        <w:left w:val="none" w:sz="0" w:space="0" w:color="auto"/>
        <w:bottom w:val="none" w:sz="0" w:space="0" w:color="auto"/>
        <w:right w:val="none" w:sz="0" w:space="0" w:color="auto"/>
      </w:divBdr>
      <w:divsChild>
        <w:div w:id="113913471">
          <w:marLeft w:val="0"/>
          <w:marRight w:val="0"/>
          <w:marTop w:val="0"/>
          <w:marBottom w:val="0"/>
          <w:divBdr>
            <w:top w:val="none" w:sz="0" w:space="0" w:color="auto"/>
            <w:left w:val="none" w:sz="0" w:space="0" w:color="auto"/>
            <w:bottom w:val="none" w:sz="0" w:space="0" w:color="auto"/>
            <w:right w:val="none" w:sz="0" w:space="0" w:color="auto"/>
          </w:divBdr>
          <w:divsChild>
            <w:div w:id="1231430125">
              <w:marLeft w:val="0"/>
              <w:marRight w:val="0"/>
              <w:marTop w:val="0"/>
              <w:marBottom w:val="22144"/>
              <w:divBdr>
                <w:top w:val="none" w:sz="0" w:space="0" w:color="auto"/>
                <w:left w:val="none" w:sz="0" w:space="0" w:color="auto"/>
                <w:bottom w:val="none" w:sz="0" w:space="0" w:color="auto"/>
                <w:right w:val="none" w:sz="0" w:space="0" w:color="auto"/>
              </w:divBdr>
              <w:divsChild>
                <w:div w:id="841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9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61066-516E-4AC7-8B6E-40F6139D5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662</Words>
  <Characters>3575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Meu Computador</dc:creator>
  <cp:keywords/>
  <cp:lastModifiedBy>Câmara São Carlos</cp:lastModifiedBy>
  <cp:revision>4</cp:revision>
  <cp:lastPrinted>2023-10-09T19:14:00Z</cp:lastPrinted>
  <dcterms:created xsi:type="dcterms:W3CDTF">2023-10-16T18:59:00Z</dcterms:created>
  <dcterms:modified xsi:type="dcterms:W3CDTF">2023-10-16T19:41:00Z</dcterms:modified>
</cp:coreProperties>
</file>