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2EBDF" w14:textId="2DC47AA7" w:rsidR="00826715" w:rsidRPr="00084B0A" w:rsidRDefault="005A6BED" w:rsidP="0096445A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120201">
        <w:rPr>
          <w:rStyle w:val="highlight"/>
          <w:rFonts w:ascii="Times New Roman" w:hAnsi="Times New Roman" w:cs="Times New Roman"/>
          <w:b/>
          <w:bCs/>
        </w:rPr>
        <w:t>Aditiva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120201">
        <w:rPr>
          <w:rFonts w:ascii="Times New Roman" w:hAnsi="Times New Roman" w:cs="Times New Roman"/>
          <w:b/>
          <w:bCs/>
        </w:rPr>
        <w:t>2</w:t>
      </w:r>
      <w:r w:rsidRPr="003924FB">
        <w:rPr>
          <w:rFonts w:ascii="Times New Roman" w:hAnsi="Times New Roman" w:cs="Times New Roman"/>
          <w:b/>
          <w:bCs/>
        </w:rPr>
        <w:t>/202</w:t>
      </w:r>
      <w:r w:rsidR="00D60BCA">
        <w:rPr>
          <w:rFonts w:ascii="Times New Roman" w:hAnsi="Times New Roman" w:cs="Times New Roman"/>
          <w:b/>
          <w:bCs/>
        </w:rPr>
        <w:t>4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B8103F">
        <w:rPr>
          <w:rFonts w:ascii="Times New Roman" w:hAnsi="Times New Roman" w:cs="Times New Roman"/>
          <w:b/>
          <w:bCs/>
        </w:rPr>
        <w:t xml:space="preserve">Ordinária </w:t>
      </w:r>
      <w:r w:rsidRPr="003924FB">
        <w:rPr>
          <w:rFonts w:ascii="Times New Roman" w:hAnsi="Times New Roman" w:cs="Times New Roman"/>
          <w:b/>
          <w:bCs/>
        </w:rPr>
        <w:t xml:space="preserve">n.º </w:t>
      </w:r>
      <w:r w:rsidR="008051E3">
        <w:rPr>
          <w:rFonts w:ascii="Times New Roman" w:hAnsi="Times New Roman" w:cs="Times New Roman"/>
          <w:b/>
          <w:bCs/>
        </w:rPr>
        <w:t>0</w:t>
      </w:r>
      <w:r w:rsidR="00D60BCA">
        <w:rPr>
          <w:rFonts w:ascii="Times New Roman" w:hAnsi="Times New Roman" w:cs="Times New Roman"/>
          <w:b/>
          <w:bCs/>
        </w:rPr>
        <w:t>0</w:t>
      </w:r>
      <w:r w:rsidR="00F449F8">
        <w:rPr>
          <w:rFonts w:ascii="Times New Roman" w:hAnsi="Times New Roman" w:cs="Times New Roman"/>
          <w:b/>
          <w:bCs/>
        </w:rPr>
        <w:t>6</w:t>
      </w:r>
      <w:r w:rsidR="008051E3">
        <w:rPr>
          <w:rFonts w:ascii="Times New Roman" w:hAnsi="Times New Roman" w:cs="Times New Roman"/>
          <w:b/>
          <w:bCs/>
        </w:rPr>
        <w:t>/</w:t>
      </w:r>
      <w:r w:rsidRPr="003924FB">
        <w:rPr>
          <w:rFonts w:ascii="Times New Roman" w:hAnsi="Times New Roman" w:cs="Times New Roman"/>
          <w:b/>
          <w:bCs/>
        </w:rPr>
        <w:t>202</w:t>
      </w:r>
      <w:r w:rsidR="00D60BCA">
        <w:rPr>
          <w:rFonts w:ascii="Times New Roman" w:hAnsi="Times New Roman" w:cs="Times New Roman"/>
          <w:b/>
          <w:bCs/>
        </w:rPr>
        <w:t>4</w:t>
      </w:r>
      <w:r w:rsidR="00D60BCA">
        <w:rPr>
          <w:rFonts w:ascii="Times New Roman" w:hAnsi="Times New Roman" w:cs="Times New Roman"/>
        </w:rPr>
        <w:t xml:space="preserve"> </w:t>
      </w:r>
      <w:r w:rsidR="00826715" w:rsidRPr="003924FB">
        <w:rPr>
          <w:rFonts w:ascii="Times New Roman" w:hAnsi="Times New Roman" w:cs="Times New Roman"/>
        </w:rPr>
        <w:t xml:space="preserve">que </w:t>
      </w:r>
      <w:r w:rsidR="00826715">
        <w:rPr>
          <w:rFonts w:ascii="Times New Roman" w:hAnsi="Times New Roman" w:cs="Times New Roman"/>
        </w:rPr>
        <w:t>“</w:t>
      </w:r>
      <w:r w:rsidR="0096445A" w:rsidRPr="0096445A">
        <w:rPr>
          <w:rFonts w:ascii="Times New Roman" w:hAnsi="Times New Roman" w:cs="Times New Roman"/>
        </w:rPr>
        <w:t>Autoriza o Poder Executivo a municipalizar</w:t>
      </w:r>
      <w:r w:rsidR="0096445A">
        <w:rPr>
          <w:rFonts w:ascii="Times New Roman" w:hAnsi="Times New Roman" w:cs="Times New Roman"/>
        </w:rPr>
        <w:t xml:space="preserve"> </w:t>
      </w:r>
      <w:r w:rsidR="0096445A" w:rsidRPr="0096445A">
        <w:rPr>
          <w:rFonts w:ascii="Times New Roman" w:hAnsi="Times New Roman" w:cs="Times New Roman"/>
        </w:rPr>
        <w:t>trechos da SC 283 e SC 160 situadas no município</w:t>
      </w:r>
      <w:r w:rsidR="0096445A">
        <w:rPr>
          <w:rFonts w:ascii="Times New Roman" w:hAnsi="Times New Roman" w:cs="Times New Roman"/>
        </w:rPr>
        <w:t xml:space="preserve"> </w:t>
      </w:r>
      <w:r w:rsidR="0096445A" w:rsidRPr="0096445A">
        <w:rPr>
          <w:rFonts w:ascii="Times New Roman" w:hAnsi="Times New Roman" w:cs="Times New Roman"/>
        </w:rPr>
        <w:t>de São Carlos/SC e dá outras providências</w:t>
      </w:r>
      <w:r w:rsidR="00826715">
        <w:rPr>
          <w:rFonts w:ascii="Times New Roman" w:hAnsi="Times New Roman" w:cs="Times New Roman"/>
        </w:rPr>
        <w:t>”</w:t>
      </w:r>
      <w:r w:rsidR="00D60BCA" w:rsidRPr="00D60BCA">
        <w:rPr>
          <w:rFonts w:ascii="Times New Roman" w:hAnsi="Times New Roman" w:cs="Times New Roman"/>
        </w:rPr>
        <w:t>.</w:t>
      </w:r>
    </w:p>
    <w:p w14:paraId="486FA8DF" w14:textId="3FAFCD31" w:rsidR="00826715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>
        <w:rPr>
          <w:rFonts w:ascii="Times New Roman" w:hAnsi="Times New Roman" w:cs="Times New Roman"/>
        </w:rPr>
        <w:t xml:space="preserve">Comissão </w:t>
      </w:r>
      <w:r w:rsidR="00084B0A">
        <w:rPr>
          <w:rFonts w:ascii="Times New Roman" w:hAnsi="Times New Roman" w:cs="Times New Roman"/>
        </w:rPr>
        <w:t>de Legislação, Justiça e Redação Final</w:t>
      </w:r>
    </w:p>
    <w:p w14:paraId="27B503C9" w14:textId="6C2D53A2" w:rsidR="00084B0A" w:rsidRDefault="00084B0A" w:rsidP="00084B0A">
      <w:pPr>
        <w:pStyle w:val="Default"/>
        <w:spacing w:line="276" w:lineRule="auto"/>
        <w:ind w:left="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Comissão de Finanças e Orçamento</w:t>
      </w:r>
    </w:p>
    <w:p w14:paraId="2DD4B641" w14:textId="77777777" w:rsidR="00084B0A" w:rsidRPr="003924FB" w:rsidRDefault="00084B0A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109524D5" w14:textId="7EAE4B33" w:rsidR="00E71984" w:rsidRDefault="00E71984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4F834B01" w14:textId="0BF4F69B" w:rsidR="00826715" w:rsidRPr="003924FB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1 </w:t>
      </w:r>
      <w:r w:rsidR="007B191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O</w:t>
      </w:r>
      <w:r w:rsidR="0096445A">
        <w:rPr>
          <w:rFonts w:ascii="Times New Roman" w:hAnsi="Times New Roman" w:cs="Times New Roman"/>
        </w:rPr>
        <w:t xml:space="preserve"> </w:t>
      </w:r>
      <w:r w:rsidR="00AE107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rt. </w:t>
      </w:r>
      <w:r w:rsidR="00AE107C">
        <w:rPr>
          <w:rFonts w:ascii="Times New Roman" w:hAnsi="Times New Roman" w:cs="Times New Roman"/>
        </w:rPr>
        <w:t>1</w:t>
      </w:r>
      <w:r w:rsidR="00084B0A">
        <w:rPr>
          <w:rFonts w:ascii="Times New Roman" w:hAnsi="Times New Roman" w:cs="Times New Roman"/>
        </w:rPr>
        <w:t>º</w:t>
      </w:r>
      <w:r w:rsidR="00EF2321">
        <w:rPr>
          <w:rFonts w:ascii="Times New Roman" w:hAnsi="Times New Roman" w:cs="Times New Roman"/>
        </w:rPr>
        <w:t xml:space="preserve"> do Projeto de Lei Ordinária n.º 006/2024</w:t>
      </w:r>
      <w:r>
        <w:rPr>
          <w:rFonts w:ascii="Times New Roman" w:hAnsi="Times New Roman" w:cs="Times New Roman"/>
        </w:rPr>
        <w:t xml:space="preserve"> passa a vigorar </w:t>
      </w:r>
      <w:r w:rsidR="00120201">
        <w:rPr>
          <w:rFonts w:ascii="Times New Roman" w:hAnsi="Times New Roman" w:cs="Times New Roman"/>
        </w:rPr>
        <w:t>acrescido do seguinte parágrafo</w:t>
      </w:r>
      <w:r w:rsidRPr="003924FB">
        <w:rPr>
          <w:rFonts w:ascii="Times New Roman" w:hAnsi="Times New Roman" w:cs="Times New Roman"/>
        </w:rPr>
        <w:t>:</w:t>
      </w:r>
    </w:p>
    <w:p w14:paraId="4ADB0608" w14:textId="77777777" w:rsidR="00826715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0315AEA7" w14:textId="72FA2022" w:rsidR="00230509" w:rsidRDefault="00230509" w:rsidP="00EF2321">
      <w:pPr>
        <w:jc w:val="both"/>
      </w:pPr>
      <w:r>
        <w:t>“</w:t>
      </w:r>
      <w:r w:rsidR="00826715" w:rsidRPr="00826715">
        <w:t xml:space="preserve">Art. </w:t>
      </w:r>
      <w:r w:rsidR="00EF2321">
        <w:t>1</w:t>
      </w:r>
      <w:proofErr w:type="gramStart"/>
      <w:r w:rsidR="00AD2112">
        <w:t xml:space="preserve">º </w:t>
      </w:r>
      <w:r w:rsidR="00826715" w:rsidRPr="00826715">
        <w:t xml:space="preserve"> </w:t>
      </w:r>
      <w:r w:rsidR="00EF2321">
        <w:t>....................................................................................................................................................</w:t>
      </w:r>
      <w:proofErr w:type="gramEnd"/>
    </w:p>
    <w:p w14:paraId="6BCFE4CD" w14:textId="2BB9138B" w:rsidR="00EF2321" w:rsidRDefault="00EF2321" w:rsidP="00EF2321">
      <w:pPr>
        <w:jc w:val="both"/>
      </w:pPr>
      <w:r>
        <w:t>..................................................................................................................................................................</w:t>
      </w:r>
    </w:p>
    <w:p w14:paraId="2BE4FC31" w14:textId="3704B3BA" w:rsidR="004F1ED6" w:rsidRDefault="00120201" w:rsidP="00AF0425">
      <w:pPr>
        <w:jc w:val="both"/>
      </w:pPr>
      <w:r>
        <w:t xml:space="preserve">§ </w:t>
      </w:r>
      <w:r w:rsidR="004F1ED6">
        <w:t>1</w:t>
      </w:r>
      <w:proofErr w:type="gramStart"/>
      <w:r>
        <w:t>º</w:t>
      </w:r>
      <w:r w:rsidR="004F1ED6">
        <w:t xml:space="preserve">  A</w:t>
      </w:r>
      <w:proofErr w:type="gramEnd"/>
      <w:r w:rsidR="004F1ED6">
        <w:t xml:space="preserve"> municipalização de trechos rodoviários </w:t>
      </w:r>
      <w:r w:rsidR="00397356">
        <w:t>de que trata o</w:t>
      </w:r>
      <w:r w:rsidR="004F1ED6">
        <w:t xml:space="preserve"> </w:t>
      </w:r>
      <w:r w:rsidR="004F1ED6" w:rsidRPr="00A40393">
        <w:rPr>
          <w:i/>
          <w:iCs/>
        </w:rPr>
        <w:t>caput</w:t>
      </w:r>
      <w:r w:rsidR="004F1ED6">
        <w:t>, no tocante a SC-283,</w:t>
      </w:r>
      <w:r>
        <w:t xml:space="preserve"> </w:t>
      </w:r>
      <w:r w:rsidR="00A40393">
        <w:t>fica condicionada à responsabilização do Estado de Santa Catarina, tanto financeira quanto</w:t>
      </w:r>
      <w:r w:rsidR="00827211">
        <w:t xml:space="preserve"> administrativa e</w:t>
      </w:r>
      <w:r w:rsidR="00A40393">
        <w:t xml:space="preserve"> operacional, para conclusão da obra de restauração</w:t>
      </w:r>
      <w:r w:rsidR="00287224">
        <w:t xml:space="preserve"> e/ou reconstrução do pavimento asfáltico</w:t>
      </w:r>
      <w:r w:rsidR="00A40393">
        <w:t xml:space="preserve"> </w:t>
      </w:r>
      <w:r w:rsidR="00287224">
        <w:t>da SC-283</w:t>
      </w:r>
      <w:r w:rsidR="003A6543">
        <w:t xml:space="preserve"> no trecho de São Carlos</w:t>
      </w:r>
      <w:r w:rsidR="00E77D8A">
        <w:t>”</w:t>
      </w:r>
      <w:r w:rsidR="00287224">
        <w:t>.</w:t>
      </w:r>
    </w:p>
    <w:p w14:paraId="769D5085" w14:textId="77777777" w:rsidR="004F1ED6" w:rsidRDefault="004F1ED6" w:rsidP="00AF0425">
      <w:pPr>
        <w:jc w:val="both"/>
      </w:pPr>
    </w:p>
    <w:p w14:paraId="199AE043" w14:textId="66D9D8C1" w:rsidR="00EF2321" w:rsidRDefault="00EF2321" w:rsidP="00287224">
      <w:pPr>
        <w:jc w:val="both"/>
      </w:pPr>
      <w:r>
        <w:t xml:space="preserve"> </w:t>
      </w:r>
      <w:r w:rsidR="00287224" w:rsidRPr="007B1910">
        <w:rPr>
          <w:b/>
          <w:bCs/>
        </w:rPr>
        <w:t>Item 2</w:t>
      </w:r>
      <w:r w:rsidR="00287224">
        <w:t xml:space="preserve"> </w:t>
      </w:r>
      <w:r w:rsidR="007B1910">
        <w:t>-</w:t>
      </w:r>
      <w:r w:rsidR="00287224">
        <w:t xml:space="preserve"> O parágrafo único </w:t>
      </w:r>
      <w:r w:rsidR="00CA353D">
        <w:t xml:space="preserve">do art. 1º do Projeto de Lei </w:t>
      </w:r>
      <w:r w:rsidR="003A6543">
        <w:t>objeto desta emenda</w:t>
      </w:r>
      <w:r w:rsidR="00CA353D">
        <w:t>, tendo em vista</w:t>
      </w:r>
      <w:r w:rsidR="00287224">
        <w:t xml:space="preserve"> a inclusão do </w:t>
      </w:r>
      <w:r w:rsidR="00CA353D">
        <w:t>§ 1º proposto no item anterior, passa a ser considerado com</w:t>
      </w:r>
      <w:r w:rsidR="00827211">
        <w:t>o</w:t>
      </w:r>
      <w:r w:rsidR="00CA353D">
        <w:t xml:space="preserve"> § 2º.</w:t>
      </w:r>
    </w:p>
    <w:p w14:paraId="753CF5E7" w14:textId="77777777" w:rsidR="00CA353D" w:rsidRDefault="00CA353D" w:rsidP="00287224">
      <w:pPr>
        <w:jc w:val="both"/>
      </w:pPr>
    </w:p>
    <w:p w14:paraId="0DD88842" w14:textId="0EEFE019" w:rsidR="00E77D8A" w:rsidRDefault="00CA353D" w:rsidP="00E77D8A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E77D8A">
        <w:rPr>
          <w:rFonts w:ascii="Times New Roman" w:hAnsi="Times New Roman" w:cs="Times New Roman"/>
          <w:b/>
          <w:bCs/>
        </w:rPr>
        <w:t>Item 3</w:t>
      </w:r>
      <w:r w:rsidRPr="007B1910">
        <w:rPr>
          <w:b/>
          <w:bCs/>
        </w:rPr>
        <w:t xml:space="preserve"> - </w:t>
      </w:r>
      <w:r w:rsidR="00E77D8A">
        <w:rPr>
          <w:rFonts w:ascii="Times New Roman" w:hAnsi="Times New Roman" w:cs="Times New Roman"/>
        </w:rPr>
        <w:t>O art. 2º do Projeto de Lei Ordinária n.º 006/2024 passa a vigorar acrescido do seguinte parágrafo</w:t>
      </w:r>
      <w:r w:rsidR="00E77D8A" w:rsidRPr="003924FB">
        <w:rPr>
          <w:rFonts w:ascii="Times New Roman" w:hAnsi="Times New Roman" w:cs="Times New Roman"/>
        </w:rPr>
        <w:t>:</w:t>
      </w:r>
    </w:p>
    <w:p w14:paraId="7B29F7C5" w14:textId="77777777" w:rsidR="00E77D8A" w:rsidRDefault="00E77D8A" w:rsidP="00E77D8A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43248549" w14:textId="47D4EAE8" w:rsidR="00E77D8A" w:rsidRDefault="00E77D8A" w:rsidP="00E77D8A">
      <w:pPr>
        <w:jc w:val="both"/>
      </w:pPr>
      <w:r>
        <w:t>“</w:t>
      </w:r>
      <w:r w:rsidRPr="00826715">
        <w:t xml:space="preserve">Art. </w:t>
      </w:r>
      <w:r>
        <w:t>2</w:t>
      </w:r>
      <w:proofErr w:type="gramStart"/>
      <w:r>
        <w:t xml:space="preserve">º </w:t>
      </w:r>
      <w:r w:rsidRPr="00826715">
        <w:t xml:space="preserve"> </w:t>
      </w:r>
      <w:r>
        <w:t>....................................................................................................................................................</w:t>
      </w:r>
      <w:proofErr w:type="gramEnd"/>
    </w:p>
    <w:p w14:paraId="6B1A1BCE" w14:textId="77777777" w:rsidR="00E77D8A" w:rsidRDefault="00E77D8A" w:rsidP="00E77D8A">
      <w:pPr>
        <w:jc w:val="both"/>
      </w:pPr>
      <w:r>
        <w:t>..................................................................................................................................................................</w:t>
      </w:r>
    </w:p>
    <w:p w14:paraId="1682966C" w14:textId="38875567" w:rsidR="00230509" w:rsidRDefault="00E77D8A" w:rsidP="00DE42F6">
      <w:pPr>
        <w:jc w:val="both"/>
      </w:pPr>
      <w:r>
        <w:t>“Parágrafo único.  A autorização para firmar convênio</w:t>
      </w:r>
      <w:r w:rsidR="00AD08EF">
        <w:t xml:space="preserve"> de cooperação mútua</w:t>
      </w:r>
      <w:r w:rsidR="00DE42F6">
        <w:t>,</w:t>
      </w:r>
      <w:r>
        <w:t xml:space="preserve"> de que trata o </w:t>
      </w:r>
      <w:r>
        <w:rPr>
          <w:i/>
          <w:iCs/>
        </w:rPr>
        <w:t xml:space="preserve">caput, </w:t>
      </w:r>
      <w:r>
        <w:t xml:space="preserve">dependerá da inclusão de </w:t>
      </w:r>
      <w:r w:rsidR="00575981">
        <w:t xml:space="preserve">cláusulas </w:t>
      </w:r>
      <w:r>
        <w:t>que atendam ao § 1º do art. 1º</w:t>
      </w:r>
      <w:r w:rsidR="00575981">
        <w:t xml:space="preserve"> ou </w:t>
      </w:r>
      <w:r w:rsidR="00DE42F6">
        <w:t xml:space="preserve">condicionará a </w:t>
      </w:r>
      <w:r w:rsidR="00575981">
        <w:t>ser firmado somente após a conclusão da obra também mencionada no aludido dispositivo</w:t>
      </w:r>
      <w:r w:rsidR="00AD08EF">
        <w:t>.</w:t>
      </w:r>
      <w:r w:rsidR="00575981">
        <w:t>”</w:t>
      </w:r>
    </w:p>
    <w:p w14:paraId="3FF33B35" w14:textId="77777777" w:rsidR="00230509" w:rsidRPr="00230509" w:rsidRDefault="00230509" w:rsidP="00230509"/>
    <w:p w14:paraId="15AA39B2" w14:textId="646A092C" w:rsidR="00D10B56" w:rsidRPr="004303DF" w:rsidRDefault="00FD01C5" w:rsidP="002B2EED">
      <w:pPr>
        <w:spacing w:line="276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</w:t>
      </w:r>
      <w:r w:rsidR="00E71984" w:rsidRPr="008A756E">
        <w:rPr>
          <w:b/>
          <w:bCs/>
        </w:rPr>
        <w:t>ustificação</w:t>
      </w:r>
    </w:p>
    <w:p w14:paraId="3648D049" w14:textId="77777777" w:rsidR="00FD01C5" w:rsidRPr="008A756E" w:rsidRDefault="00FD01C5" w:rsidP="002B2EED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2B2EED">
      <w:pPr>
        <w:spacing w:line="276" w:lineRule="auto"/>
        <w:ind w:firstLine="1418"/>
        <w:jc w:val="both"/>
      </w:pPr>
    </w:p>
    <w:p w14:paraId="2A09F521" w14:textId="06A13530" w:rsidR="00021869" w:rsidRDefault="00F021B3" w:rsidP="00720581">
      <w:pPr>
        <w:spacing w:line="276" w:lineRule="auto"/>
        <w:ind w:firstLine="1418"/>
        <w:jc w:val="both"/>
      </w:pPr>
      <w:r>
        <w:t xml:space="preserve">Apresenta-se essa emenda </w:t>
      </w:r>
      <w:r w:rsidR="00AD08EF">
        <w:t>considerando que a SC-283, no trecho de São Carlos,</w:t>
      </w:r>
      <w:r w:rsidR="0093315D">
        <w:t xml:space="preserve"> passa por obras, fato que é notório à população.</w:t>
      </w:r>
    </w:p>
    <w:p w14:paraId="2A48846C" w14:textId="77777777" w:rsidR="0093315D" w:rsidRDefault="0093315D" w:rsidP="00720581">
      <w:pPr>
        <w:spacing w:line="276" w:lineRule="auto"/>
        <w:ind w:firstLine="1418"/>
        <w:jc w:val="both"/>
      </w:pPr>
    </w:p>
    <w:p w14:paraId="7861C118" w14:textId="3AE42CA8" w:rsidR="0093315D" w:rsidRDefault="0093315D" w:rsidP="00720581">
      <w:pPr>
        <w:spacing w:line="276" w:lineRule="auto"/>
        <w:ind w:firstLine="1418"/>
        <w:jc w:val="both"/>
      </w:pPr>
      <w:r>
        <w:t xml:space="preserve">Sabidamente há projeto da obra, que por sua vez demandará de vultuosos investimentos de recursos públicos </w:t>
      </w:r>
      <w:r w:rsidR="00B018B6">
        <w:t>do Orçamento do Estado de Santa Catarina.</w:t>
      </w:r>
    </w:p>
    <w:p w14:paraId="4C205402" w14:textId="77777777" w:rsidR="00B018B6" w:rsidRDefault="00B018B6" w:rsidP="00720581">
      <w:pPr>
        <w:spacing w:line="276" w:lineRule="auto"/>
        <w:ind w:firstLine="1418"/>
        <w:jc w:val="both"/>
      </w:pPr>
    </w:p>
    <w:p w14:paraId="3482B0DD" w14:textId="3CA05AFE" w:rsidR="00B018B6" w:rsidRDefault="00B018B6" w:rsidP="00720581">
      <w:pPr>
        <w:spacing w:line="276" w:lineRule="auto"/>
        <w:ind w:firstLine="1418"/>
        <w:jc w:val="both"/>
      </w:pPr>
      <w:r>
        <w:t xml:space="preserve">Assim, com esta emenda busca-se aliar à necessidade de municipalização dos trechos com responsabilidade na adoção desta medida, </w:t>
      </w:r>
      <w:r w:rsidR="00E33C90">
        <w:t xml:space="preserve">especialmente para evitar possíveis discussões sobre a </w:t>
      </w:r>
      <w:r w:rsidR="00E33C90">
        <w:lastRenderedPageBreak/>
        <w:t>realização da obra pelo Estado de Santa Catarina, após firmar convênio com o Município de São Carlos.</w:t>
      </w:r>
    </w:p>
    <w:p w14:paraId="2D79B826" w14:textId="77777777" w:rsidR="00E33C90" w:rsidRDefault="00E33C90" w:rsidP="00720581">
      <w:pPr>
        <w:spacing w:line="276" w:lineRule="auto"/>
        <w:ind w:firstLine="1418"/>
        <w:jc w:val="both"/>
      </w:pPr>
    </w:p>
    <w:p w14:paraId="179972FF" w14:textId="74DD5263" w:rsidR="00A1190C" w:rsidRDefault="00E33C90" w:rsidP="00A1190C">
      <w:pPr>
        <w:spacing w:line="276" w:lineRule="auto"/>
        <w:ind w:firstLine="1418"/>
        <w:jc w:val="both"/>
      </w:pPr>
      <w:r>
        <w:t xml:space="preserve">Deste modo, com a inclusão de cláusulas no convênio que se almeja firmar, que assegurem a responsabilidade do Estado para conclusão dessa obra ou ainda, o convênio firmado somente após findar o trabalho de restauração da SC-283, o Município de São Carlos estará mais protegido, principalmente do ponto de vista </w:t>
      </w:r>
      <w:r w:rsidR="00A1190C">
        <w:t>financeiro.</w:t>
      </w:r>
    </w:p>
    <w:p w14:paraId="184AB3E1" w14:textId="77777777" w:rsidR="009C63C1" w:rsidRDefault="009C63C1" w:rsidP="00A1190C">
      <w:pPr>
        <w:spacing w:line="276" w:lineRule="auto"/>
        <w:ind w:firstLine="1418"/>
        <w:jc w:val="both"/>
      </w:pPr>
    </w:p>
    <w:p w14:paraId="275BFA3A" w14:textId="548D074A" w:rsidR="009C63C1" w:rsidRDefault="009C63C1" w:rsidP="00A1190C">
      <w:pPr>
        <w:spacing w:line="276" w:lineRule="auto"/>
        <w:ind w:firstLine="1418"/>
        <w:jc w:val="both"/>
      </w:pPr>
      <w:r>
        <w:t>Em síntese, busca-se trazer mais segurança financeiro e administrativa ao Poder Executivo Municipal, não expondo a população a qualquer risco</w:t>
      </w:r>
      <w:r w:rsidR="00815C96">
        <w:t xml:space="preserve"> no que diz respeito à aguardada obra de restauração da SC-283.</w:t>
      </w:r>
    </w:p>
    <w:p w14:paraId="67D07E14" w14:textId="77777777" w:rsidR="00815C96" w:rsidRDefault="00815C96" w:rsidP="00815C96">
      <w:pPr>
        <w:spacing w:line="276" w:lineRule="auto"/>
        <w:jc w:val="both"/>
      </w:pPr>
    </w:p>
    <w:p w14:paraId="4481A600" w14:textId="048C6E37" w:rsidR="00815C96" w:rsidRDefault="00815C96" w:rsidP="00815C96">
      <w:pPr>
        <w:spacing w:line="276" w:lineRule="auto"/>
        <w:ind w:firstLine="1418"/>
        <w:jc w:val="both"/>
      </w:pPr>
      <w:r w:rsidRPr="008A756E">
        <w:t xml:space="preserve">Considerando a necessidade legal da aprovação, </w:t>
      </w:r>
      <w:r>
        <w:t xml:space="preserve">e, sendo iniciativa da Comissão de Legislação, Justiça e Redação Final e da Comissão de Finanças e Orçamento, </w:t>
      </w:r>
      <w:r w:rsidRPr="008A756E">
        <w:t xml:space="preserve">encaminha-se </w:t>
      </w:r>
      <w:r>
        <w:t>a proposição</w:t>
      </w:r>
      <w:r w:rsidRPr="008A756E">
        <w:t xml:space="preserve"> para </w:t>
      </w:r>
      <w:r>
        <w:t>análise, solicitando o acolhimento e deliberação favorável do Plenário em votação única, e se aprovada, a sua imediata incorporação ao Projeto de Lei Ordinária n.º 6/2024.</w:t>
      </w:r>
    </w:p>
    <w:p w14:paraId="5D8BB455" w14:textId="75661214" w:rsidR="00D10B56" w:rsidRDefault="000C0994" w:rsidP="002B2EED">
      <w:pPr>
        <w:spacing w:line="276" w:lineRule="auto"/>
        <w:ind w:firstLine="1418"/>
        <w:jc w:val="both"/>
      </w:pPr>
      <w:r>
        <w:t>.</w:t>
      </w:r>
    </w:p>
    <w:p w14:paraId="7A679ED6" w14:textId="77777777" w:rsidR="00972AF1" w:rsidRDefault="00972AF1" w:rsidP="00972AF1">
      <w:pPr>
        <w:spacing w:line="276" w:lineRule="auto"/>
        <w:ind w:firstLine="1418"/>
        <w:jc w:val="both"/>
      </w:pPr>
    </w:p>
    <w:p w14:paraId="2D3278D8" w14:textId="6C45335F" w:rsidR="00626C37" w:rsidRDefault="00FD01C5" w:rsidP="002B2EED">
      <w:pPr>
        <w:spacing w:line="360" w:lineRule="auto"/>
        <w:ind w:firstLine="1418"/>
        <w:jc w:val="right"/>
      </w:pPr>
      <w:r>
        <w:t xml:space="preserve">São Carlos/SC, </w:t>
      </w:r>
      <w:r w:rsidR="00A1190C">
        <w:t>25</w:t>
      </w:r>
      <w:r>
        <w:t xml:space="preserve"> de </w:t>
      </w:r>
      <w:r w:rsidR="002E7CCE">
        <w:t>março</w:t>
      </w:r>
      <w:r>
        <w:t xml:space="preserve"> 202</w:t>
      </w:r>
      <w:r w:rsidR="002E7CCE">
        <w:t>4</w:t>
      </w:r>
      <w:r w:rsidR="00626C37">
        <w:t>.</w:t>
      </w:r>
    </w:p>
    <w:p w14:paraId="6910F366" w14:textId="77777777" w:rsidR="002E7CCE" w:rsidRDefault="002E7CCE" w:rsidP="002E7CCE">
      <w:pPr>
        <w:spacing w:line="276" w:lineRule="auto"/>
        <w:rPr>
          <w:b/>
          <w:bCs/>
        </w:rPr>
      </w:pPr>
    </w:p>
    <w:p w14:paraId="15805FFA" w14:textId="6B48F5F7" w:rsidR="002E7CCE" w:rsidRDefault="002E7CCE" w:rsidP="002E7CCE">
      <w:pPr>
        <w:spacing w:line="276" w:lineRule="auto"/>
        <w:rPr>
          <w:b/>
          <w:bCs/>
        </w:rPr>
      </w:pPr>
      <w:r>
        <w:rPr>
          <w:b/>
          <w:bCs/>
        </w:rPr>
        <w:t>COMISSÃO DE LEGISLAÇÃO, JUSTIÇA E REDAÇÃO FINAL</w:t>
      </w:r>
    </w:p>
    <w:p w14:paraId="656C0161" w14:textId="77777777" w:rsidR="002E7CCE" w:rsidRDefault="002E7CCE" w:rsidP="002E7CCE">
      <w:pPr>
        <w:spacing w:line="276" w:lineRule="auto"/>
        <w:rPr>
          <w:b/>
          <w:bCs/>
        </w:rPr>
      </w:pPr>
    </w:p>
    <w:p w14:paraId="4ED0C56E" w14:textId="77777777" w:rsidR="002E7CCE" w:rsidRDefault="002E7CCE" w:rsidP="002E7CCE">
      <w:pPr>
        <w:spacing w:line="276" w:lineRule="auto"/>
        <w:jc w:val="center"/>
        <w:rPr>
          <w:b/>
          <w:bCs/>
        </w:rPr>
        <w:sectPr w:rsidR="002E7CCE" w:rsidSect="008A61C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2AE929A8" w14:textId="77777777" w:rsidR="002E7CCE" w:rsidRDefault="002E7CCE" w:rsidP="002E7CCE">
      <w:pPr>
        <w:spacing w:line="276" w:lineRule="auto"/>
        <w:jc w:val="center"/>
        <w:rPr>
          <w:b/>
          <w:bCs/>
        </w:rPr>
      </w:pPr>
    </w:p>
    <w:p w14:paraId="4B392046" w14:textId="15846606" w:rsidR="002E7CCE" w:rsidRPr="005111A2" w:rsidRDefault="002E7CCE" w:rsidP="002E7CCE">
      <w:pPr>
        <w:spacing w:line="276" w:lineRule="auto"/>
        <w:jc w:val="center"/>
        <w:rPr>
          <w:b/>
          <w:bCs/>
        </w:rPr>
      </w:pPr>
      <w:r>
        <w:rPr>
          <w:b/>
          <w:bCs/>
        </w:rPr>
        <w:t>José Cléo Kunst</w:t>
      </w:r>
    </w:p>
    <w:p w14:paraId="699805BA" w14:textId="77777777" w:rsidR="002E7CCE" w:rsidRDefault="002E7CCE" w:rsidP="002E7CCE">
      <w:pPr>
        <w:spacing w:line="276" w:lineRule="auto"/>
        <w:jc w:val="center"/>
      </w:pPr>
      <w:r>
        <w:t>Presidente</w:t>
      </w:r>
    </w:p>
    <w:p w14:paraId="06ABED89" w14:textId="77777777" w:rsidR="002E7CCE" w:rsidRDefault="002E7CCE" w:rsidP="002E7CCE">
      <w:pPr>
        <w:spacing w:line="276" w:lineRule="auto"/>
        <w:jc w:val="center"/>
      </w:pPr>
    </w:p>
    <w:p w14:paraId="63A0FCD3" w14:textId="3E361ACD" w:rsidR="002E7CCE" w:rsidRPr="00946791" w:rsidRDefault="002E7CCE" w:rsidP="002E7CCE">
      <w:pPr>
        <w:spacing w:line="276" w:lineRule="auto"/>
        <w:jc w:val="center"/>
        <w:rPr>
          <w:b/>
          <w:bCs/>
        </w:rPr>
      </w:pPr>
      <w:r>
        <w:rPr>
          <w:b/>
          <w:bCs/>
        </w:rPr>
        <w:t>Sidirléia Argenta Assmann</w:t>
      </w:r>
    </w:p>
    <w:p w14:paraId="32101BDF" w14:textId="2245173A" w:rsidR="002E7CCE" w:rsidRPr="00946791" w:rsidRDefault="002E7CCE" w:rsidP="002E7CCE">
      <w:pPr>
        <w:spacing w:line="276" w:lineRule="auto"/>
        <w:jc w:val="center"/>
      </w:pPr>
      <w:r w:rsidRPr="00946791">
        <w:t>Membr</w:t>
      </w:r>
      <w:r>
        <w:t>a</w:t>
      </w:r>
    </w:p>
    <w:p w14:paraId="23FD26B2" w14:textId="77777777" w:rsidR="002E7CCE" w:rsidRDefault="002E7CCE" w:rsidP="002E7CCE">
      <w:pPr>
        <w:rPr>
          <w:b/>
          <w:bCs/>
        </w:rPr>
      </w:pPr>
    </w:p>
    <w:p w14:paraId="41C2308A" w14:textId="77777777" w:rsidR="002E7CCE" w:rsidRPr="00BB03A3" w:rsidRDefault="002E7CCE" w:rsidP="002E7CCE">
      <w:pPr>
        <w:jc w:val="center"/>
        <w:rPr>
          <w:b/>
          <w:bCs/>
        </w:rPr>
      </w:pPr>
      <w:r w:rsidRPr="00BB03A3">
        <w:rPr>
          <w:b/>
          <w:bCs/>
        </w:rPr>
        <w:t>Tiani Marschall Sackser</w:t>
      </w:r>
    </w:p>
    <w:p w14:paraId="51CCE89C" w14:textId="77777777" w:rsidR="002E7CCE" w:rsidRPr="00BB03A3" w:rsidRDefault="002E7CCE" w:rsidP="002E7CCE">
      <w:pPr>
        <w:jc w:val="center"/>
      </w:pPr>
      <w:r>
        <w:t>Membra</w:t>
      </w:r>
    </w:p>
    <w:p w14:paraId="3A32DF62" w14:textId="77777777" w:rsidR="002E7CCE" w:rsidRDefault="002E7CCE" w:rsidP="002E7CCE">
      <w:pPr>
        <w:spacing w:line="276" w:lineRule="auto"/>
        <w:rPr>
          <w:b/>
          <w:bCs/>
        </w:rPr>
        <w:sectPr w:rsidR="002E7CCE" w:rsidSect="008A61C7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24B134BF" w14:textId="77777777" w:rsidR="002E7CCE" w:rsidRDefault="002E7CCE" w:rsidP="002E7CCE">
      <w:pPr>
        <w:spacing w:line="276" w:lineRule="auto"/>
        <w:rPr>
          <w:b/>
          <w:bCs/>
        </w:rPr>
      </w:pPr>
    </w:p>
    <w:p w14:paraId="33367527" w14:textId="77777777" w:rsidR="002E7CCE" w:rsidRDefault="002E7CCE" w:rsidP="002E7CCE">
      <w:pPr>
        <w:spacing w:line="276" w:lineRule="auto"/>
        <w:rPr>
          <w:b/>
          <w:bCs/>
        </w:rPr>
      </w:pPr>
    </w:p>
    <w:p w14:paraId="1BBD9178" w14:textId="594B4CEE" w:rsidR="002E7CCE" w:rsidRDefault="002E7CCE" w:rsidP="002E7CCE">
      <w:pPr>
        <w:spacing w:line="276" w:lineRule="auto"/>
        <w:rPr>
          <w:b/>
          <w:bCs/>
        </w:rPr>
      </w:pPr>
      <w:r>
        <w:rPr>
          <w:b/>
          <w:bCs/>
        </w:rPr>
        <w:t>COMISSÃO DE FINANÇAS E ORÇAMENTO</w:t>
      </w:r>
    </w:p>
    <w:p w14:paraId="07BF76C3" w14:textId="77777777" w:rsidR="002E7CCE" w:rsidRDefault="002E7CCE" w:rsidP="002E7CCE">
      <w:pPr>
        <w:spacing w:line="276" w:lineRule="auto"/>
        <w:rPr>
          <w:b/>
          <w:bCs/>
        </w:rPr>
      </w:pPr>
    </w:p>
    <w:p w14:paraId="648C3E91" w14:textId="77777777" w:rsidR="002E7CCE" w:rsidRDefault="002E7CCE" w:rsidP="002E7CCE">
      <w:pPr>
        <w:spacing w:line="276" w:lineRule="auto"/>
        <w:jc w:val="center"/>
        <w:rPr>
          <w:b/>
          <w:bCs/>
        </w:rPr>
        <w:sectPr w:rsidR="002E7CCE" w:rsidSect="008A61C7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0F27B4F7" w14:textId="77777777" w:rsidR="00063A2F" w:rsidRDefault="00063A2F" w:rsidP="002E7CCE">
      <w:pPr>
        <w:spacing w:line="276" w:lineRule="auto"/>
        <w:jc w:val="center"/>
        <w:rPr>
          <w:b/>
          <w:bCs/>
        </w:rPr>
      </w:pPr>
    </w:p>
    <w:p w14:paraId="3094D65A" w14:textId="6BDCC2BD" w:rsidR="002E7CCE" w:rsidRPr="005111A2" w:rsidRDefault="002E7CCE" w:rsidP="002E7CCE">
      <w:pPr>
        <w:spacing w:line="276" w:lineRule="auto"/>
        <w:jc w:val="center"/>
        <w:rPr>
          <w:b/>
          <w:bCs/>
        </w:rPr>
      </w:pPr>
      <w:r>
        <w:rPr>
          <w:b/>
          <w:bCs/>
        </w:rPr>
        <w:t>Ademir Antonio Damin</w:t>
      </w:r>
    </w:p>
    <w:p w14:paraId="0C90061C" w14:textId="12A8AC0A" w:rsidR="002E7CCE" w:rsidRDefault="002E7CCE" w:rsidP="00063A2F">
      <w:pPr>
        <w:spacing w:line="276" w:lineRule="auto"/>
        <w:jc w:val="center"/>
      </w:pPr>
      <w:r>
        <w:t>Presidente</w:t>
      </w:r>
    </w:p>
    <w:p w14:paraId="5E789C45" w14:textId="77777777" w:rsidR="00063A2F" w:rsidRDefault="00063A2F" w:rsidP="002E7CCE">
      <w:pPr>
        <w:spacing w:line="276" w:lineRule="auto"/>
        <w:jc w:val="center"/>
        <w:rPr>
          <w:b/>
          <w:bCs/>
        </w:rPr>
      </w:pPr>
    </w:p>
    <w:p w14:paraId="0C471AC5" w14:textId="01561537" w:rsidR="002E7CCE" w:rsidRPr="00946791" w:rsidRDefault="002E7CCE" w:rsidP="002E7CCE">
      <w:pPr>
        <w:spacing w:line="276" w:lineRule="auto"/>
        <w:jc w:val="center"/>
        <w:rPr>
          <w:b/>
          <w:bCs/>
        </w:rPr>
      </w:pPr>
      <w:r>
        <w:rPr>
          <w:b/>
          <w:bCs/>
        </w:rPr>
        <w:t>Claudir Watte</w:t>
      </w:r>
    </w:p>
    <w:p w14:paraId="1EDAACB1" w14:textId="3A26D9D4" w:rsidR="002E7CCE" w:rsidRPr="00946791" w:rsidRDefault="002E7CCE" w:rsidP="002E7CCE">
      <w:pPr>
        <w:spacing w:line="276" w:lineRule="auto"/>
        <w:jc w:val="center"/>
      </w:pPr>
      <w:r w:rsidRPr="00946791">
        <w:t>Membr</w:t>
      </w:r>
      <w:r>
        <w:t>o</w:t>
      </w:r>
    </w:p>
    <w:p w14:paraId="461FD3D3" w14:textId="77777777" w:rsidR="002E7CCE" w:rsidRDefault="002E7CCE" w:rsidP="002E7CCE">
      <w:pPr>
        <w:rPr>
          <w:b/>
          <w:bCs/>
        </w:rPr>
      </w:pPr>
    </w:p>
    <w:p w14:paraId="73493A22" w14:textId="664F7E2F" w:rsidR="002E7CCE" w:rsidRPr="00063A2F" w:rsidRDefault="002E7CCE" w:rsidP="00063A2F">
      <w:pPr>
        <w:jc w:val="center"/>
        <w:rPr>
          <w:b/>
          <w:bCs/>
        </w:rPr>
        <w:sectPr w:rsidR="002E7CCE" w:rsidRPr="00063A2F" w:rsidSect="008A61C7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6FB7FCF3" w14:textId="77777777" w:rsidR="0072643D" w:rsidRPr="002B3E86" w:rsidRDefault="0072643D" w:rsidP="00626C37">
      <w:pPr>
        <w:pStyle w:val="Corpodetexto"/>
        <w:rPr>
          <w:rFonts w:ascii="Times New Roman" w:hAnsi="Times New Roman"/>
          <w:sz w:val="24"/>
          <w:lang w:val="pt-BR"/>
        </w:rPr>
      </w:pPr>
    </w:p>
    <w:sectPr w:rsidR="0072643D" w:rsidRPr="002B3E86" w:rsidSect="008A61C7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D06D2" w14:textId="77777777" w:rsidR="008A61C7" w:rsidRDefault="008A61C7">
      <w:r>
        <w:separator/>
      </w:r>
    </w:p>
  </w:endnote>
  <w:endnote w:type="continuationSeparator" w:id="0">
    <w:p w14:paraId="5A69A95A" w14:textId="77777777" w:rsidR="008A61C7" w:rsidRDefault="008A6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F121E" w14:textId="77777777" w:rsidR="008A61C7" w:rsidRDefault="008A61C7">
      <w:r>
        <w:separator/>
      </w:r>
    </w:p>
  </w:footnote>
  <w:footnote w:type="continuationSeparator" w:id="0">
    <w:p w14:paraId="076C1C32" w14:textId="77777777" w:rsidR="008A61C7" w:rsidRDefault="008A6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081D38A5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412B994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0A7957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51C"/>
    <w:rsid w:val="00012017"/>
    <w:rsid w:val="00021869"/>
    <w:rsid w:val="00022724"/>
    <w:rsid w:val="00022900"/>
    <w:rsid w:val="00022F2A"/>
    <w:rsid w:val="000262E1"/>
    <w:rsid w:val="0002679C"/>
    <w:rsid w:val="000275F3"/>
    <w:rsid w:val="00033159"/>
    <w:rsid w:val="00034896"/>
    <w:rsid w:val="00035E92"/>
    <w:rsid w:val="00037047"/>
    <w:rsid w:val="000539CC"/>
    <w:rsid w:val="0005496F"/>
    <w:rsid w:val="00055758"/>
    <w:rsid w:val="000603AC"/>
    <w:rsid w:val="0006210E"/>
    <w:rsid w:val="00063A2F"/>
    <w:rsid w:val="00063A48"/>
    <w:rsid w:val="00071363"/>
    <w:rsid w:val="000713E4"/>
    <w:rsid w:val="00071C7E"/>
    <w:rsid w:val="000735B9"/>
    <w:rsid w:val="00076744"/>
    <w:rsid w:val="00081E5B"/>
    <w:rsid w:val="00082DA8"/>
    <w:rsid w:val="00083AAD"/>
    <w:rsid w:val="000845B4"/>
    <w:rsid w:val="00084B0A"/>
    <w:rsid w:val="00086E00"/>
    <w:rsid w:val="00097C80"/>
    <w:rsid w:val="000A2EC5"/>
    <w:rsid w:val="000A4BFE"/>
    <w:rsid w:val="000A7767"/>
    <w:rsid w:val="000B0646"/>
    <w:rsid w:val="000B263A"/>
    <w:rsid w:val="000B74EC"/>
    <w:rsid w:val="000C0994"/>
    <w:rsid w:val="000D3088"/>
    <w:rsid w:val="000D7EC4"/>
    <w:rsid w:val="000E1EC8"/>
    <w:rsid w:val="000E3D9D"/>
    <w:rsid w:val="000E531D"/>
    <w:rsid w:val="000F21A1"/>
    <w:rsid w:val="000F29F7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0201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1F6A7F"/>
    <w:rsid w:val="00203290"/>
    <w:rsid w:val="00203BA9"/>
    <w:rsid w:val="00214F5F"/>
    <w:rsid w:val="00216A0B"/>
    <w:rsid w:val="00222024"/>
    <w:rsid w:val="0022409A"/>
    <w:rsid w:val="00230509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87224"/>
    <w:rsid w:val="00290232"/>
    <w:rsid w:val="0029297A"/>
    <w:rsid w:val="002A33ED"/>
    <w:rsid w:val="002A3EA8"/>
    <w:rsid w:val="002A423C"/>
    <w:rsid w:val="002A719B"/>
    <w:rsid w:val="002A726A"/>
    <w:rsid w:val="002B2748"/>
    <w:rsid w:val="002B2EED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E7CC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47196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5370"/>
    <w:rsid w:val="003864A9"/>
    <w:rsid w:val="00386B27"/>
    <w:rsid w:val="00390ACC"/>
    <w:rsid w:val="0039149B"/>
    <w:rsid w:val="003924FB"/>
    <w:rsid w:val="0039496F"/>
    <w:rsid w:val="00396B36"/>
    <w:rsid w:val="00397356"/>
    <w:rsid w:val="003A0370"/>
    <w:rsid w:val="003A2133"/>
    <w:rsid w:val="003A4881"/>
    <w:rsid w:val="003A57AE"/>
    <w:rsid w:val="003A6543"/>
    <w:rsid w:val="003B148F"/>
    <w:rsid w:val="003C046D"/>
    <w:rsid w:val="003C1978"/>
    <w:rsid w:val="003C28F9"/>
    <w:rsid w:val="003C5470"/>
    <w:rsid w:val="003D1BA6"/>
    <w:rsid w:val="003D326F"/>
    <w:rsid w:val="003D5DE6"/>
    <w:rsid w:val="003D6227"/>
    <w:rsid w:val="003E026C"/>
    <w:rsid w:val="003E587D"/>
    <w:rsid w:val="003E71FF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25794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5AAD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2F06"/>
    <w:rsid w:val="004D3BD7"/>
    <w:rsid w:val="004D6D76"/>
    <w:rsid w:val="004D7258"/>
    <w:rsid w:val="004E1350"/>
    <w:rsid w:val="004E1DFD"/>
    <w:rsid w:val="004E4244"/>
    <w:rsid w:val="004E51A2"/>
    <w:rsid w:val="004E6E28"/>
    <w:rsid w:val="004E7E29"/>
    <w:rsid w:val="004F1ED6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5981"/>
    <w:rsid w:val="00576ABE"/>
    <w:rsid w:val="00581DC6"/>
    <w:rsid w:val="0059208A"/>
    <w:rsid w:val="00594014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B5D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26C37"/>
    <w:rsid w:val="00634A9E"/>
    <w:rsid w:val="00641C8D"/>
    <w:rsid w:val="006427D1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49C3"/>
    <w:rsid w:val="006C5AA0"/>
    <w:rsid w:val="006C69AB"/>
    <w:rsid w:val="006D04BC"/>
    <w:rsid w:val="006D3E03"/>
    <w:rsid w:val="006D4F13"/>
    <w:rsid w:val="006E055F"/>
    <w:rsid w:val="006E330E"/>
    <w:rsid w:val="006F01F1"/>
    <w:rsid w:val="006F680F"/>
    <w:rsid w:val="007013AA"/>
    <w:rsid w:val="00702E8E"/>
    <w:rsid w:val="007033EE"/>
    <w:rsid w:val="007108E9"/>
    <w:rsid w:val="00716289"/>
    <w:rsid w:val="007200EA"/>
    <w:rsid w:val="00720581"/>
    <w:rsid w:val="00722E8E"/>
    <w:rsid w:val="0072643D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1910"/>
    <w:rsid w:val="007B32EA"/>
    <w:rsid w:val="007B4773"/>
    <w:rsid w:val="007C0224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4C58"/>
    <w:rsid w:val="008051E3"/>
    <w:rsid w:val="00806AF4"/>
    <w:rsid w:val="008072DC"/>
    <w:rsid w:val="00815C96"/>
    <w:rsid w:val="0082348D"/>
    <w:rsid w:val="00826715"/>
    <w:rsid w:val="00827211"/>
    <w:rsid w:val="00827734"/>
    <w:rsid w:val="00834C8F"/>
    <w:rsid w:val="00836D44"/>
    <w:rsid w:val="00836E4D"/>
    <w:rsid w:val="00837FAF"/>
    <w:rsid w:val="00842B7B"/>
    <w:rsid w:val="00845989"/>
    <w:rsid w:val="00847776"/>
    <w:rsid w:val="008515F7"/>
    <w:rsid w:val="008557A6"/>
    <w:rsid w:val="008574C6"/>
    <w:rsid w:val="00866F5A"/>
    <w:rsid w:val="00871514"/>
    <w:rsid w:val="00872FB7"/>
    <w:rsid w:val="00873298"/>
    <w:rsid w:val="00875051"/>
    <w:rsid w:val="00875909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A61C7"/>
    <w:rsid w:val="008B0A14"/>
    <w:rsid w:val="008C6ED3"/>
    <w:rsid w:val="008D3DC6"/>
    <w:rsid w:val="008D459F"/>
    <w:rsid w:val="008E25F7"/>
    <w:rsid w:val="008E6B09"/>
    <w:rsid w:val="008E7544"/>
    <w:rsid w:val="008F5DD6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315D"/>
    <w:rsid w:val="00934812"/>
    <w:rsid w:val="00944A3A"/>
    <w:rsid w:val="00946791"/>
    <w:rsid w:val="00952E05"/>
    <w:rsid w:val="00953700"/>
    <w:rsid w:val="00953ACA"/>
    <w:rsid w:val="0096445A"/>
    <w:rsid w:val="00964A07"/>
    <w:rsid w:val="00964FA0"/>
    <w:rsid w:val="0096593D"/>
    <w:rsid w:val="009664D7"/>
    <w:rsid w:val="00970CE3"/>
    <w:rsid w:val="00972AF1"/>
    <w:rsid w:val="00974C39"/>
    <w:rsid w:val="00975065"/>
    <w:rsid w:val="0098001E"/>
    <w:rsid w:val="00981F24"/>
    <w:rsid w:val="009820ED"/>
    <w:rsid w:val="00982E9E"/>
    <w:rsid w:val="0098698E"/>
    <w:rsid w:val="0098763A"/>
    <w:rsid w:val="00987FEA"/>
    <w:rsid w:val="009A54A1"/>
    <w:rsid w:val="009B4790"/>
    <w:rsid w:val="009B5E65"/>
    <w:rsid w:val="009B778B"/>
    <w:rsid w:val="009C0D53"/>
    <w:rsid w:val="009C2B9C"/>
    <w:rsid w:val="009C4273"/>
    <w:rsid w:val="009C5545"/>
    <w:rsid w:val="009C63C1"/>
    <w:rsid w:val="009C6BA3"/>
    <w:rsid w:val="009D17EA"/>
    <w:rsid w:val="009D316B"/>
    <w:rsid w:val="009D45D1"/>
    <w:rsid w:val="009E3637"/>
    <w:rsid w:val="009F4BD1"/>
    <w:rsid w:val="009F4D41"/>
    <w:rsid w:val="00A103B2"/>
    <w:rsid w:val="00A1190C"/>
    <w:rsid w:val="00A12829"/>
    <w:rsid w:val="00A17533"/>
    <w:rsid w:val="00A2052E"/>
    <w:rsid w:val="00A22454"/>
    <w:rsid w:val="00A30006"/>
    <w:rsid w:val="00A303F8"/>
    <w:rsid w:val="00A30A6F"/>
    <w:rsid w:val="00A32CCB"/>
    <w:rsid w:val="00A40393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0E98"/>
    <w:rsid w:val="00A811CD"/>
    <w:rsid w:val="00A8362E"/>
    <w:rsid w:val="00A87B85"/>
    <w:rsid w:val="00A949E1"/>
    <w:rsid w:val="00A94D32"/>
    <w:rsid w:val="00AA2444"/>
    <w:rsid w:val="00AA28D5"/>
    <w:rsid w:val="00AA419D"/>
    <w:rsid w:val="00AA420D"/>
    <w:rsid w:val="00AB5642"/>
    <w:rsid w:val="00AC3669"/>
    <w:rsid w:val="00AC6D97"/>
    <w:rsid w:val="00AD08EF"/>
    <w:rsid w:val="00AD2112"/>
    <w:rsid w:val="00AD4006"/>
    <w:rsid w:val="00AD558F"/>
    <w:rsid w:val="00AD6B5C"/>
    <w:rsid w:val="00AE107C"/>
    <w:rsid w:val="00AE341D"/>
    <w:rsid w:val="00AE35A3"/>
    <w:rsid w:val="00AE553B"/>
    <w:rsid w:val="00AE6C49"/>
    <w:rsid w:val="00AE73DD"/>
    <w:rsid w:val="00AE7D6B"/>
    <w:rsid w:val="00AF0425"/>
    <w:rsid w:val="00AF20D6"/>
    <w:rsid w:val="00B00B7E"/>
    <w:rsid w:val="00B018B6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66E0E"/>
    <w:rsid w:val="00B74514"/>
    <w:rsid w:val="00B7623D"/>
    <w:rsid w:val="00B7643C"/>
    <w:rsid w:val="00B76762"/>
    <w:rsid w:val="00B8103F"/>
    <w:rsid w:val="00B852C7"/>
    <w:rsid w:val="00B864A2"/>
    <w:rsid w:val="00B9355C"/>
    <w:rsid w:val="00B948DD"/>
    <w:rsid w:val="00B94EC6"/>
    <w:rsid w:val="00B95C8B"/>
    <w:rsid w:val="00BA1107"/>
    <w:rsid w:val="00BB03A3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878AC"/>
    <w:rsid w:val="00C9087D"/>
    <w:rsid w:val="00C90DDE"/>
    <w:rsid w:val="00C96DD8"/>
    <w:rsid w:val="00CA1BAB"/>
    <w:rsid w:val="00CA2AFE"/>
    <w:rsid w:val="00CA353D"/>
    <w:rsid w:val="00CA52A3"/>
    <w:rsid w:val="00CA7FEE"/>
    <w:rsid w:val="00CB31BE"/>
    <w:rsid w:val="00CB5DAD"/>
    <w:rsid w:val="00CC2AB2"/>
    <w:rsid w:val="00CC32CD"/>
    <w:rsid w:val="00CC3392"/>
    <w:rsid w:val="00CC39E4"/>
    <w:rsid w:val="00CD0D3C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61FB"/>
    <w:rsid w:val="00D46353"/>
    <w:rsid w:val="00D508A2"/>
    <w:rsid w:val="00D55D35"/>
    <w:rsid w:val="00D60BCA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22FB"/>
    <w:rsid w:val="00DE3501"/>
    <w:rsid w:val="00DE42F6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3C90"/>
    <w:rsid w:val="00E35516"/>
    <w:rsid w:val="00E3695B"/>
    <w:rsid w:val="00E40907"/>
    <w:rsid w:val="00E41D36"/>
    <w:rsid w:val="00E44E92"/>
    <w:rsid w:val="00E52050"/>
    <w:rsid w:val="00E556F7"/>
    <w:rsid w:val="00E55DD7"/>
    <w:rsid w:val="00E61884"/>
    <w:rsid w:val="00E71984"/>
    <w:rsid w:val="00E71CFB"/>
    <w:rsid w:val="00E77D8A"/>
    <w:rsid w:val="00E80BB8"/>
    <w:rsid w:val="00E96486"/>
    <w:rsid w:val="00E96F90"/>
    <w:rsid w:val="00EA023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611B"/>
    <w:rsid w:val="00EE2331"/>
    <w:rsid w:val="00EE683B"/>
    <w:rsid w:val="00EE6EBF"/>
    <w:rsid w:val="00EF2321"/>
    <w:rsid w:val="00EF541A"/>
    <w:rsid w:val="00EF60E7"/>
    <w:rsid w:val="00F021B3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49F8"/>
    <w:rsid w:val="00F466AA"/>
    <w:rsid w:val="00F46F12"/>
    <w:rsid w:val="00F54755"/>
    <w:rsid w:val="00F56FEE"/>
    <w:rsid w:val="00F638A8"/>
    <w:rsid w:val="00F64071"/>
    <w:rsid w:val="00F645EC"/>
    <w:rsid w:val="00F66623"/>
    <w:rsid w:val="00F716FE"/>
    <w:rsid w:val="00F719FA"/>
    <w:rsid w:val="00F76F72"/>
    <w:rsid w:val="00F96892"/>
    <w:rsid w:val="00F96AA2"/>
    <w:rsid w:val="00FA1C2F"/>
    <w:rsid w:val="00FA540C"/>
    <w:rsid w:val="00FA55D3"/>
    <w:rsid w:val="00FA594D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D8A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  <w:style w:type="table" w:customStyle="1" w:styleId="TableNormal">
    <w:name w:val="Table Normal"/>
    <w:uiPriority w:val="2"/>
    <w:semiHidden/>
    <w:unhideWhenUsed/>
    <w:qFormat/>
    <w:rsid w:val="00081E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1E5B"/>
    <w:pPr>
      <w:widowControl w:val="0"/>
      <w:autoSpaceDE w:val="0"/>
      <w:autoSpaceDN w:val="0"/>
      <w:spacing w:line="233" w:lineRule="exact"/>
      <w:ind w:left="7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578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2023-11-20T15:31:00Z</cp:lastPrinted>
  <dcterms:created xsi:type="dcterms:W3CDTF">2024-03-24T21:54:00Z</dcterms:created>
  <dcterms:modified xsi:type="dcterms:W3CDTF">2024-03-25T21:33:00Z</dcterms:modified>
</cp:coreProperties>
</file>