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D6484" w14:textId="427C5E8A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PARECER DA COMISSÃO DE FINANÇAS E ORÇAMENTO DO PODER LEGISLATIVO MUNICIPAL DE SANTO ANTÔNIO DO SUDOESTE - ESTADO DO </w:t>
      </w:r>
      <w:proofErr w:type="gramStart"/>
      <w:r w:rsidRPr="004D53D8">
        <w:rPr>
          <w:rFonts w:ascii="Arial" w:hAnsi="Arial" w:cs="Arial"/>
          <w:b/>
          <w:bCs/>
          <w:sz w:val="24"/>
          <w:szCs w:val="24"/>
        </w:rPr>
        <w:t xml:space="preserve">PARANÁ 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PARECER 3</w:t>
      </w:r>
      <w:r w:rsidR="00044522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/2023</w:t>
      </w:r>
    </w:p>
    <w:p w14:paraId="1375D49A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 - DO RELATÓRIO:</w:t>
      </w:r>
    </w:p>
    <w:p w14:paraId="2A69D7B6" w14:textId="4D77978D" w:rsidR="004D53D8" w:rsidRPr="00044522" w:rsidRDefault="004D53D8" w:rsidP="004D53D8">
      <w:pPr>
        <w:jc w:val="both"/>
        <w:rPr>
          <w:rFonts w:ascii="Arial" w:hAnsi="Arial" w:cs="Arial"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A Comissão de Finanças e Orçamento do Poder Legislativo Municipal de Santo </w:t>
      </w:r>
      <w:r w:rsidRPr="00044522">
        <w:rPr>
          <w:rFonts w:ascii="Arial" w:hAnsi="Arial" w:cs="Arial"/>
          <w:sz w:val="24"/>
          <w:szCs w:val="24"/>
        </w:rPr>
        <w:t xml:space="preserve">Antônio do Sudoeste, Estado do Paraná, reuniu-se em </w:t>
      </w:r>
      <w:r w:rsidRPr="00044522">
        <w:rPr>
          <w:rFonts w:ascii="Arial" w:hAnsi="Arial" w:cs="Arial"/>
          <w:sz w:val="24"/>
          <w:szCs w:val="24"/>
        </w:rPr>
        <w:t>04</w:t>
      </w:r>
      <w:r w:rsidRPr="00044522">
        <w:rPr>
          <w:rFonts w:ascii="Arial" w:hAnsi="Arial" w:cs="Arial"/>
          <w:sz w:val="24"/>
          <w:szCs w:val="24"/>
        </w:rPr>
        <w:t xml:space="preserve"> de </w:t>
      </w:r>
      <w:r w:rsidRPr="00044522">
        <w:rPr>
          <w:rFonts w:ascii="Arial" w:hAnsi="Arial" w:cs="Arial"/>
          <w:sz w:val="24"/>
          <w:szCs w:val="24"/>
        </w:rPr>
        <w:t>dezembro</w:t>
      </w:r>
      <w:r w:rsidRPr="00044522">
        <w:rPr>
          <w:rFonts w:ascii="Arial" w:hAnsi="Arial" w:cs="Arial"/>
          <w:sz w:val="24"/>
          <w:szCs w:val="24"/>
        </w:rPr>
        <w:t xml:space="preserve"> de 2023, para analisar o Projeto de Lei nº </w:t>
      </w:r>
      <w:r w:rsidRPr="00044522">
        <w:rPr>
          <w:rFonts w:ascii="Arial" w:hAnsi="Arial" w:cs="Arial"/>
          <w:sz w:val="24"/>
          <w:szCs w:val="24"/>
        </w:rPr>
        <w:t>6</w:t>
      </w:r>
      <w:r w:rsidR="00044522" w:rsidRPr="00044522">
        <w:rPr>
          <w:rFonts w:ascii="Arial" w:hAnsi="Arial" w:cs="Arial"/>
          <w:sz w:val="24"/>
          <w:szCs w:val="24"/>
        </w:rPr>
        <w:t>5</w:t>
      </w:r>
      <w:r w:rsidRPr="00044522">
        <w:rPr>
          <w:rFonts w:ascii="Arial" w:hAnsi="Arial" w:cs="Arial"/>
          <w:sz w:val="24"/>
          <w:szCs w:val="24"/>
        </w:rPr>
        <w:t>/2023, de autoria do Poder Executivo Municipal, que “</w:t>
      </w:r>
      <w:r w:rsidR="00044522" w:rsidRPr="0004452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Autoriza permutar o Lote Urbano nº 01 da Quadra nº 9 de propriedade do Município de Santo Antônio do Sudoeste, pelo Lote Urbano nº 02 da Quadra nº 452 de propriedade da Sra. Juracy Maria </w:t>
      </w:r>
      <w:proofErr w:type="spellStart"/>
      <w:r w:rsidR="00044522" w:rsidRPr="00044522">
        <w:rPr>
          <w:rFonts w:ascii="Arial" w:hAnsi="Arial" w:cs="Arial"/>
          <w:color w:val="212529"/>
          <w:sz w:val="24"/>
          <w:szCs w:val="24"/>
          <w:shd w:val="clear" w:color="auto" w:fill="FFFFFF"/>
        </w:rPr>
        <w:t>Carloto</w:t>
      </w:r>
      <w:proofErr w:type="spellEnd"/>
      <w:r w:rsidR="00044522" w:rsidRPr="00044522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de Sá.</w:t>
      </w:r>
      <w:r w:rsidRPr="00044522">
        <w:rPr>
          <w:rFonts w:ascii="Arial" w:hAnsi="Arial" w:cs="Arial"/>
          <w:sz w:val="24"/>
          <w:szCs w:val="24"/>
        </w:rPr>
        <w:t>”.</w:t>
      </w:r>
    </w:p>
    <w:p w14:paraId="39852AB3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44C3D6BD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II - DO PARECER:</w:t>
      </w:r>
    </w:p>
    <w:p w14:paraId="2811F5F7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415CE62" w14:textId="5E8FF24F" w:rsidR="004D53D8" w:rsidRPr="004D53D8" w:rsidRDefault="004D53D8" w:rsidP="004D53D8">
      <w:pPr>
        <w:jc w:val="both"/>
        <w:rPr>
          <w:rFonts w:ascii="Arial" w:hAnsi="Arial" w:cs="Arial"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Quanto ao Projeto de Lei nº </w:t>
      </w:r>
      <w:r>
        <w:rPr>
          <w:rFonts w:ascii="Arial" w:hAnsi="Arial" w:cs="Arial"/>
          <w:sz w:val="24"/>
          <w:szCs w:val="24"/>
        </w:rPr>
        <w:t>6</w:t>
      </w:r>
      <w:r w:rsidR="00044522">
        <w:rPr>
          <w:rFonts w:ascii="Arial" w:hAnsi="Arial" w:cs="Arial"/>
          <w:sz w:val="24"/>
          <w:szCs w:val="24"/>
        </w:rPr>
        <w:t>5</w:t>
      </w:r>
      <w:r w:rsidRPr="004D53D8">
        <w:rPr>
          <w:rFonts w:ascii="Arial" w:hAnsi="Arial" w:cs="Arial"/>
          <w:sz w:val="24"/>
          <w:szCs w:val="24"/>
        </w:rPr>
        <w:t>/2023, após a análise da matéria por esta Comissão, e considerando ainda o parecer exarado pela Comissão de Justiça e Redação ao projeto de lei em questão, os membros da Comissão de Finanças e Orçamento decidiram por unanimidade de acordo com o artigo 45 do Regimento Interno, pela adoção do referido projeto de Lei, solicitando da Mesa o encaminhamento ao Plenário para discussão e votação.</w:t>
      </w:r>
    </w:p>
    <w:p w14:paraId="639B74A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DD6BF1F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126EF8A8" w14:textId="69D9B696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Sala das Comissões da Câmara Municipal De Vereadores De Santo Antônio Do Sudoeste-Pr, em </w:t>
      </w:r>
      <w:r>
        <w:rPr>
          <w:rFonts w:ascii="Arial" w:hAnsi="Arial" w:cs="Arial"/>
          <w:b/>
          <w:bCs/>
          <w:sz w:val="24"/>
          <w:szCs w:val="24"/>
        </w:rPr>
        <w:t>04 de dezembro de 2023.</w:t>
      </w:r>
    </w:p>
    <w:p w14:paraId="46460A31" w14:textId="77777777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01C662" w14:textId="77777777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7244324" w14:textId="3AE5EA86" w:rsidR="004D53D8" w:rsidRPr="004D53D8" w:rsidRDefault="00044522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MICHELI ALVES DE LIMA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SEBASTIÃO DE OLIVEIRA</w:t>
      </w:r>
    </w:p>
    <w:p w14:paraId="553095FE" w14:textId="0E5AFCA2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Presidente substituto.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Relator.</w:t>
      </w:r>
    </w:p>
    <w:p w14:paraId="77442B46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0D3D116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7AD117FE" w14:textId="6D0240DB" w:rsidR="004D53D8" w:rsidRPr="004D53D8" w:rsidRDefault="00044522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MARCOS DE OLIVEIRA</w:t>
      </w:r>
    </w:p>
    <w:p w14:paraId="51EBEF4B" w14:textId="42927657" w:rsidR="00783FE9" w:rsidRPr="004D53D8" w:rsidRDefault="004D53D8" w:rsidP="004D53D8">
      <w:r w:rsidRPr="004D53D8">
        <w:rPr>
          <w:rFonts w:ascii="Arial" w:hAnsi="Arial" w:cs="Arial"/>
          <w:b/>
          <w:bCs/>
          <w:sz w:val="24"/>
          <w:szCs w:val="24"/>
        </w:rPr>
        <w:t>Secretário</w:t>
      </w:r>
    </w:p>
    <w:sectPr w:rsidR="00783FE9" w:rsidRPr="004D5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65"/>
    <w:rsid w:val="00044522"/>
    <w:rsid w:val="00230287"/>
    <w:rsid w:val="004D53D8"/>
    <w:rsid w:val="00783FE9"/>
    <w:rsid w:val="00814565"/>
    <w:rsid w:val="009432FF"/>
    <w:rsid w:val="00B87D2B"/>
    <w:rsid w:val="00BF4B19"/>
    <w:rsid w:val="00BF6AD2"/>
    <w:rsid w:val="00C634E4"/>
    <w:rsid w:val="00E056F0"/>
    <w:rsid w:val="00F7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A24E"/>
  <w15:chartTrackingRefBased/>
  <w15:docId w15:val="{225B83A7-1FB5-44FD-BA17-EA234D4C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2023-12-04T19:21:00Z</dcterms:created>
  <dcterms:modified xsi:type="dcterms:W3CDTF">2023-12-04T19:21:00Z</dcterms:modified>
</cp:coreProperties>
</file>