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4103C">
        <w:rPr>
          <w:bCs/>
          <w:color w:val="auto"/>
          <w:sz w:val="44"/>
          <w:u w:val="single"/>
        </w:rPr>
        <w:t>2</w:t>
      </w:r>
      <w:r w:rsidR="00774245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proofErr w:type="spellStart"/>
      <w:r w:rsidR="00774245">
        <w:rPr>
          <w:rFonts w:eastAsia="Times New Roman"/>
          <w:color w:val="000000"/>
          <w:sz w:val="28"/>
          <w:szCs w:val="28"/>
          <w:lang w:eastAsia="pt-BR"/>
        </w:rPr>
        <w:t>Losangellis</w:t>
      </w:r>
      <w:proofErr w:type="spellEnd"/>
      <w:r w:rsidR="00774245">
        <w:rPr>
          <w:rFonts w:eastAsia="Times New Roman"/>
          <w:color w:val="000000"/>
          <w:sz w:val="28"/>
          <w:szCs w:val="28"/>
          <w:lang w:eastAsia="pt-BR"/>
        </w:rPr>
        <w:t xml:space="preserve"> da Silva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Leão Branco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CF0093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2017-08-31T14:14:00Z</dcterms:created>
  <dcterms:modified xsi:type="dcterms:W3CDTF">2017-08-31T14:14:00Z</dcterms:modified>
</cp:coreProperties>
</file>