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83111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AA12E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="00A004D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AA12E4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8A59EA" w:rsidRPr="008A59EA">
        <w:t xml:space="preserve"> </w:t>
      </w:r>
      <w:r w:rsidR="00A004DF" w:rsidRPr="00A004D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determinar ao setor competente, a realização de estudos técnicos visando a implantação de faixa de pedestres devidamente sinalizada na interseção da Praça Dr. </w:t>
      </w:r>
      <w:proofErr w:type="spellStart"/>
      <w:r w:rsidR="00A004DF" w:rsidRPr="00A004DF">
        <w:rPr>
          <w:rFonts w:asciiTheme="minorHAnsi" w:eastAsia="Times New Roman" w:hAnsiTheme="minorHAnsi" w:cstheme="minorHAnsi"/>
          <w:sz w:val="24"/>
          <w:szCs w:val="24"/>
          <w:lang w:eastAsia="pt-BR"/>
        </w:rPr>
        <w:t>Senra</w:t>
      </w:r>
      <w:proofErr w:type="spellEnd"/>
      <w:r w:rsidR="00A004DF" w:rsidRPr="00A004D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com a Rua Dr. Cristiano Otoni, neste município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A004DF" w:rsidRPr="00A004DF" w:rsidRDefault="00A004DF" w:rsidP="00A004D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004D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tem por objetivo garantir maior segurança aos pedestres que circulam pela região da Praça Dr. </w:t>
      </w:r>
      <w:proofErr w:type="spellStart"/>
      <w:r w:rsidRPr="00A004DF">
        <w:rPr>
          <w:rFonts w:asciiTheme="minorHAnsi" w:eastAsia="Times New Roman" w:hAnsiTheme="minorHAnsi" w:cstheme="minorHAnsi"/>
          <w:sz w:val="24"/>
          <w:szCs w:val="24"/>
          <w:lang w:eastAsia="pt-BR"/>
        </w:rPr>
        <w:t>Senra</w:t>
      </w:r>
      <w:proofErr w:type="spellEnd"/>
      <w:r w:rsidRPr="00A004DF">
        <w:rPr>
          <w:rFonts w:asciiTheme="minorHAnsi" w:eastAsia="Times New Roman" w:hAnsiTheme="minorHAnsi" w:cstheme="minorHAnsi"/>
          <w:sz w:val="24"/>
          <w:szCs w:val="24"/>
          <w:lang w:eastAsia="pt-BR"/>
        </w:rPr>
        <w:t>, local de grande movimentação de pessoas em razão de sua função social, comercial e de lazer.</w:t>
      </w:r>
    </w:p>
    <w:p w:rsidR="00A004DF" w:rsidRPr="00A004DF" w:rsidRDefault="00A004DF" w:rsidP="00A004D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004DF">
        <w:rPr>
          <w:rFonts w:asciiTheme="minorHAnsi" w:eastAsia="Times New Roman" w:hAnsiTheme="minorHAnsi" w:cstheme="minorHAnsi"/>
          <w:sz w:val="24"/>
          <w:szCs w:val="24"/>
          <w:lang w:eastAsia="pt-BR"/>
        </w:rPr>
        <w:t>Atualmente, a inexistência de faixa de pedestres no referido ponto dificulta a travessia segura, aumentando o risco de acidentes, sobretudo para crianças, idosos e pessoas com mobilidade reduzida. A implantação da sinalização horizontal contribuirá significativamente para a organização do trânsito e para a redução de conflitos entre veículos e pedestres.</w:t>
      </w:r>
    </w:p>
    <w:p w:rsidR="00A004DF" w:rsidRPr="00A004DF" w:rsidRDefault="00A004DF" w:rsidP="00A004D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004DF">
        <w:rPr>
          <w:rFonts w:asciiTheme="minorHAnsi" w:eastAsia="Times New Roman" w:hAnsiTheme="minorHAnsi" w:cstheme="minorHAnsi"/>
          <w:sz w:val="24"/>
          <w:szCs w:val="24"/>
          <w:lang w:eastAsia="pt-BR"/>
        </w:rPr>
        <w:t>Trata-se de uma medida simples, de baixo custo e grande relevância para a segurança pública, estando alinhada às diretrizes de mobilidade urbana e acessibilidade.</w:t>
      </w:r>
    </w:p>
    <w:p w:rsidR="001C2D93" w:rsidRPr="001B4DBD" w:rsidRDefault="00A004DF" w:rsidP="00A004D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004DF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ao Poder Executivo a adoção das providências necessárias para a execução da melhoria ora indicada</w:t>
      </w:r>
      <w:bookmarkStart w:id="0" w:name="_GoBack"/>
      <w:bookmarkEnd w:id="0"/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A004DF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A004DF">
        <w:rPr>
          <w:rFonts w:asciiTheme="minorHAnsi" w:eastAsia="Arial" w:hAnsiTheme="minorHAnsi" w:cstheme="minorHAnsi"/>
          <w:b/>
          <w:sz w:val="24"/>
          <w:szCs w:val="24"/>
        </w:rPr>
        <w:t>Cynthia Salomão Bastos Faria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0F7A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3ACD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27DE0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72CED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111E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A59EA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004DF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12E4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B37D6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47B6"/>
    <w:rsid w:val="00E85AC2"/>
    <w:rsid w:val="00E91394"/>
    <w:rsid w:val="00E966FC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01"/>
    <o:shapelayout v:ext="edit">
      <o:idmap v:ext="edit" data="1"/>
    </o:shapelayout>
  </w:shapeDefaults>
  <w:decimalSymbol w:val=","/>
  <w:listSeparator w:val=";"/>
  <w14:docId w14:val="524069D6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1453267-B481-4B57-A9F7-B8308860B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121</cp:revision>
  <cp:lastPrinted>2023-06-23T16:25:00Z</cp:lastPrinted>
  <dcterms:created xsi:type="dcterms:W3CDTF">2026-02-09T16:25:00Z</dcterms:created>
  <dcterms:modified xsi:type="dcterms:W3CDTF">2026-05-06T13:37:00Z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