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2E0" w:rsidRPr="008017BE" w:rsidRDefault="003F42E0" w:rsidP="003F42E0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 40/2018</w:t>
      </w:r>
    </w:p>
    <w:p w:rsidR="003F42E0" w:rsidRPr="008017BE" w:rsidRDefault="003F42E0" w:rsidP="003F42E0">
      <w:pPr>
        <w:rPr>
          <w:rFonts w:ascii="Arial" w:hAnsi="Arial" w:cs="Arial"/>
          <w:sz w:val="24"/>
        </w:rPr>
      </w:pPr>
    </w:p>
    <w:p w:rsidR="003F42E0" w:rsidRPr="008017BE" w:rsidRDefault="003F42E0" w:rsidP="003F42E0">
      <w:pPr>
        <w:rPr>
          <w:rFonts w:ascii="Arial" w:hAnsi="Arial" w:cs="Arial"/>
          <w:sz w:val="24"/>
        </w:rPr>
      </w:pPr>
    </w:p>
    <w:p w:rsidR="003F42E0" w:rsidRPr="008017BE" w:rsidRDefault="003F42E0" w:rsidP="003F42E0">
      <w:pPr>
        <w:rPr>
          <w:rFonts w:ascii="Arial" w:hAnsi="Arial" w:cs="Arial"/>
          <w:sz w:val="24"/>
        </w:rPr>
      </w:pPr>
    </w:p>
    <w:p w:rsidR="003F42E0" w:rsidRPr="008017BE" w:rsidRDefault="003F42E0" w:rsidP="003F42E0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Dispõe sobre abertura de Crédito Adicional Especial</w:t>
      </w:r>
    </w:p>
    <w:p w:rsidR="003F42E0" w:rsidRPr="008017BE" w:rsidRDefault="003F42E0" w:rsidP="003F42E0">
      <w:pPr>
        <w:rPr>
          <w:rFonts w:ascii="Arial" w:hAnsi="Arial" w:cs="Arial"/>
          <w:sz w:val="24"/>
        </w:rPr>
      </w:pPr>
    </w:p>
    <w:p w:rsidR="003F42E0" w:rsidRPr="008017BE" w:rsidRDefault="003F42E0" w:rsidP="003F42E0">
      <w:pPr>
        <w:jc w:val="both"/>
        <w:rPr>
          <w:rFonts w:ascii="Arial" w:hAnsi="Arial" w:cs="Arial"/>
          <w:sz w:val="24"/>
        </w:rPr>
      </w:pPr>
    </w:p>
    <w:p w:rsidR="003F42E0" w:rsidRPr="008017BE" w:rsidRDefault="003F42E0" w:rsidP="003F42E0">
      <w:pPr>
        <w:jc w:val="both"/>
        <w:rPr>
          <w:rFonts w:ascii="Arial" w:hAnsi="Arial" w:cs="Arial"/>
          <w:sz w:val="24"/>
        </w:rPr>
      </w:pPr>
    </w:p>
    <w:p w:rsidR="003F42E0" w:rsidRPr="008017BE" w:rsidRDefault="003F42E0" w:rsidP="003F42E0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3F42E0" w:rsidRPr="008017BE" w:rsidRDefault="003F42E0" w:rsidP="003F42E0">
      <w:pPr>
        <w:rPr>
          <w:rFonts w:ascii="Arial" w:hAnsi="Arial" w:cs="Arial"/>
          <w:sz w:val="24"/>
        </w:rPr>
      </w:pPr>
    </w:p>
    <w:p w:rsidR="003F42E0" w:rsidRPr="008017BE" w:rsidRDefault="003F42E0" w:rsidP="003F42E0">
      <w:pPr>
        <w:rPr>
          <w:rFonts w:ascii="Arial" w:hAnsi="Arial" w:cs="Arial"/>
          <w:sz w:val="24"/>
        </w:rPr>
      </w:pPr>
    </w:p>
    <w:p w:rsidR="003F42E0" w:rsidRPr="008017BE" w:rsidRDefault="003F42E0" w:rsidP="003F42E0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</w:t>
      </w:r>
      <w:r w:rsidRPr="008017BE"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>na e promulga a seguinte lei:</w:t>
      </w:r>
    </w:p>
    <w:p w:rsidR="003F42E0" w:rsidRPr="008017BE" w:rsidRDefault="003F42E0" w:rsidP="003F42E0">
      <w:pPr>
        <w:rPr>
          <w:rFonts w:ascii="Arial" w:hAnsi="Arial" w:cs="Arial"/>
          <w:sz w:val="24"/>
        </w:rPr>
      </w:pPr>
    </w:p>
    <w:p w:rsidR="003F42E0" w:rsidRPr="008017BE" w:rsidRDefault="003F42E0" w:rsidP="003F42E0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3F42E0" w:rsidRPr="008017BE" w:rsidRDefault="003F42E0" w:rsidP="003F42E0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1º - Fica aberto na contadoria municipal, um crédito adicional e</w:t>
      </w:r>
      <w:r w:rsidRPr="008017BE">
        <w:rPr>
          <w:rFonts w:ascii="Arial" w:hAnsi="Arial" w:cs="Arial"/>
          <w:sz w:val="24"/>
        </w:rPr>
        <w:t>s</w:t>
      </w:r>
      <w:r w:rsidRPr="008017BE">
        <w:rPr>
          <w:rFonts w:ascii="Arial" w:hAnsi="Arial" w:cs="Arial"/>
          <w:sz w:val="24"/>
        </w:rPr>
        <w:t xml:space="preserve">pecial na importância de até R$ </w:t>
      </w:r>
      <w:r>
        <w:rPr>
          <w:rFonts w:ascii="Arial" w:hAnsi="Arial" w:cs="Arial"/>
          <w:sz w:val="24"/>
        </w:rPr>
        <w:t>200.000,00 (duzentos mil reais</w:t>
      </w:r>
      <w:r w:rsidRPr="008017BE">
        <w:rPr>
          <w:rFonts w:ascii="Arial" w:hAnsi="Arial" w:cs="Arial"/>
          <w:sz w:val="24"/>
        </w:rPr>
        <w:t xml:space="preserve">), visando </w:t>
      </w:r>
      <w:r>
        <w:rPr>
          <w:rFonts w:ascii="Arial" w:hAnsi="Arial" w:cs="Arial"/>
          <w:sz w:val="24"/>
        </w:rPr>
        <w:t xml:space="preserve">a execução de despesas de Custeio do Bloco Atenção Básica. </w:t>
      </w:r>
    </w:p>
    <w:p w:rsidR="003F42E0" w:rsidRDefault="003F42E0" w:rsidP="003F42E0">
      <w:pPr>
        <w:jc w:val="both"/>
        <w:rPr>
          <w:rFonts w:ascii="Arial" w:hAnsi="Arial" w:cs="Arial"/>
          <w:sz w:val="24"/>
        </w:rPr>
      </w:pPr>
    </w:p>
    <w:p w:rsidR="003F42E0" w:rsidRPr="008017BE" w:rsidRDefault="003F42E0" w:rsidP="003F42E0">
      <w:pPr>
        <w:jc w:val="both"/>
        <w:rPr>
          <w:rFonts w:ascii="Arial" w:hAnsi="Arial" w:cs="Arial"/>
          <w:sz w:val="24"/>
        </w:rPr>
      </w:pPr>
    </w:p>
    <w:p w:rsidR="003F42E0" w:rsidRPr="008017BE" w:rsidRDefault="003F42E0" w:rsidP="003F42E0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2º - O crédito aberto pelo artigo anterior será coberto com recursos provenientes </w:t>
      </w:r>
      <w:r>
        <w:rPr>
          <w:rFonts w:ascii="Arial" w:hAnsi="Arial" w:cs="Arial"/>
          <w:sz w:val="24"/>
        </w:rPr>
        <w:t>do Excesso de Arrecadação da Fonte 5 – Recursos Federais – Incr</w:t>
      </w:r>
      <w:r>
        <w:rPr>
          <w:rFonts w:ascii="Arial" w:hAnsi="Arial" w:cs="Arial"/>
          <w:sz w:val="24"/>
        </w:rPr>
        <w:t>e</w:t>
      </w:r>
      <w:r>
        <w:rPr>
          <w:rFonts w:ascii="Arial" w:hAnsi="Arial" w:cs="Arial"/>
          <w:sz w:val="24"/>
        </w:rPr>
        <w:t>mento Temporário do Piso de Atenção Básica.</w:t>
      </w:r>
    </w:p>
    <w:p w:rsidR="003F42E0" w:rsidRDefault="003F42E0" w:rsidP="003F42E0">
      <w:pPr>
        <w:jc w:val="both"/>
        <w:rPr>
          <w:rFonts w:ascii="Arial" w:hAnsi="Arial" w:cs="Arial"/>
          <w:sz w:val="24"/>
        </w:rPr>
      </w:pPr>
    </w:p>
    <w:p w:rsidR="003F42E0" w:rsidRPr="008017BE" w:rsidRDefault="003F42E0" w:rsidP="003F42E0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3F42E0" w:rsidRPr="008017BE" w:rsidRDefault="003F42E0" w:rsidP="003F42E0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</w:t>
      </w:r>
      <w:r w:rsidRPr="008017BE">
        <w:rPr>
          <w:rFonts w:ascii="Arial" w:hAnsi="Arial" w:cs="Arial"/>
          <w:sz w:val="24"/>
        </w:rPr>
        <w:t>a</w:t>
      </w:r>
      <w:r w:rsidRPr="008017BE">
        <w:rPr>
          <w:rFonts w:ascii="Arial" w:hAnsi="Arial" w:cs="Arial"/>
          <w:sz w:val="24"/>
        </w:rPr>
        <w:t>das as disposições em contrário.</w:t>
      </w:r>
    </w:p>
    <w:p w:rsidR="003F42E0" w:rsidRPr="008017BE" w:rsidRDefault="003F42E0" w:rsidP="003F42E0">
      <w:pPr>
        <w:rPr>
          <w:rFonts w:ascii="Arial" w:hAnsi="Arial" w:cs="Arial"/>
          <w:sz w:val="24"/>
        </w:rPr>
      </w:pPr>
    </w:p>
    <w:p w:rsidR="003F42E0" w:rsidRPr="008017BE" w:rsidRDefault="003F42E0" w:rsidP="003F42E0">
      <w:pPr>
        <w:rPr>
          <w:rFonts w:ascii="Arial" w:hAnsi="Arial" w:cs="Arial"/>
          <w:sz w:val="24"/>
        </w:rPr>
      </w:pPr>
    </w:p>
    <w:p w:rsidR="003F42E0" w:rsidRPr="008017BE" w:rsidRDefault="003F42E0" w:rsidP="003F42E0">
      <w:pPr>
        <w:rPr>
          <w:rFonts w:ascii="Arial" w:hAnsi="Arial" w:cs="Arial"/>
          <w:sz w:val="24"/>
        </w:rPr>
      </w:pPr>
    </w:p>
    <w:p w:rsidR="003F42E0" w:rsidRPr="008017BE" w:rsidRDefault="003F42E0" w:rsidP="003F42E0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01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agosto</w:t>
      </w:r>
      <w:r w:rsidRPr="008017BE">
        <w:rPr>
          <w:rFonts w:ascii="Arial" w:hAnsi="Arial" w:cs="Arial"/>
          <w:sz w:val="24"/>
        </w:rPr>
        <w:t xml:space="preserve"> de 201</w:t>
      </w:r>
      <w:r>
        <w:rPr>
          <w:rFonts w:ascii="Arial" w:hAnsi="Arial" w:cs="Arial"/>
          <w:sz w:val="24"/>
        </w:rPr>
        <w:t>8</w:t>
      </w:r>
    </w:p>
    <w:p w:rsidR="003F42E0" w:rsidRPr="008017BE" w:rsidRDefault="003F42E0" w:rsidP="003F42E0">
      <w:pPr>
        <w:jc w:val="center"/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1922145</wp:posOffset>
            </wp:positionH>
            <wp:positionV relativeFrom="paragraph">
              <wp:posOffset>38100</wp:posOffset>
            </wp:positionV>
            <wp:extent cx="2847975" cy="1571625"/>
            <wp:effectExtent l="19050" t="0" r="9525" b="0"/>
            <wp:wrapNone/>
            <wp:docPr id="2" name="Imagem 2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F42E0" w:rsidRPr="008017BE" w:rsidRDefault="003F42E0" w:rsidP="003F42E0">
      <w:pPr>
        <w:jc w:val="center"/>
        <w:rPr>
          <w:rFonts w:ascii="Arial" w:hAnsi="Arial" w:cs="Arial"/>
          <w:sz w:val="24"/>
        </w:rPr>
      </w:pPr>
    </w:p>
    <w:p w:rsidR="003F42E0" w:rsidRPr="008017BE" w:rsidRDefault="003F42E0" w:rsidP="003F42E0">
      <w:pPr>
        <w:jc w:val="center"/>
        <w:rPr>
          <w:rFonts w:ascii="Arial" w:hAnsi="Arial" w:cs="Arial"/>
          <w:sz w:val="24"/>
        </w:rPr>
      </w:pPr>
    </w:p>
    <w:p w:rsidR="003F42E0" w:rsidRPr="008017BE" w:rsidRDefault="003F42E0" w:rsidP="003F42E0">
      <w:pPr>
        <w:jc w:val="center"/>
        <w:rPr>
          <w:rFonts w:ascii="Arial" w:hAnsi="Arial" w:cs="Arial"/>
          <w:sz w:val="24"/>
        </w:rPr>
      </w:pPr>
    </w:p>
    <w:p w:rsidR="003F42E0" w:rsidRPr="008017BE" w:rsidRDefault="003F42E0" w:rsidP="003F42E0">
      <w:pPr>
        <w:jc w:val="center"/>
        <w:rPr>
          <w:rFonts w:ascii="Arial" w:hAnsi="Arial" w:cs="Arial"/>
          <w:sz w:val="24"/>
        </w:rPr>
      </w:pPr>
    </w:p>
    <w:p w:rsidR="003F42E0" w:rsidRPr="008017BE" w:rsidRDefault="003F42E0" w:rsidP="003F42E0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Gisele Tonchis</w:t>
      </w:r>
    </w:p>
    <w:p w:rsidR="003F42E0" w:rsidRPr="008017BE" w:rsidRDefault="003F42E0" w:rsidP="003F42E0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Prefeita Municipal</w:t>
      </w:r>
    </w:p>
    <w:p w:rsidR="003F42E0" w:rsidRPr="008017BE" w:rsidRDefault="003F42E0" w:rsidP="003F42E0">
      <w:pPr>
        <w:jc w:val="center"/>
        <w:rPr>
          <w:rFonts w:ascii="Arial" w:hAnsi="Arial" w:cs="Arial"/>
          <w:sz w:val="24"/>
        </w:rPr>
      </w:pPr>
    </w:p>
    <w:p w:rsidR="003F42E0" w:rsidRDefault="003F42E0" w:rsidP="003F42E0">
      <w:pPr>
        <w:jc w:val="right"/>
        <w:rPr>
          <w:rFonts w:ascii="Courier New" w:hAnsi="Courier New" w:cs="Courier New"/>
        </w:rPr>
      </w:pPr>
    </w:p>
    <w:p w:rsidR="003F42E0" w:rsidRDefault="003F42E0" w:rsidP="003F42E0">
      <w:pPr>
        <w:jc w:val="right"/>
        <w:rPr>
          <w:rFonts w:ascii="Courier New" w:hAnsi="Courier New" w:cs="Courier New"/>
        </w:rPr>
      </w:pPr>
    </w:p>
    <w:p w:rsidR="003F42E0" w:rsidRDefault="003F42E0" w:rsidP="003F42E0">
      <w:pPr>
        <w:jc w:val="right"/>
        <w:rPr>
          <w:rFonts w:ascii="Courier New" w:hAnsi="Courier New" w:cs="Courier New"/>
        </w:rPr>
      </w:pPr>
    </w:p>
    <w:p w:rsidR="003F42E0" w:rsidRDefault="003F42E0" w:rsidP="003F42E0">
      <w:pPr>
        <w:jc w:val="right"/>
        <w:rPr>
          <w:rFonts w:ascii="Courier New" w:hAnsi="Courier New" w:cs="Courier New"/>
        </w:rPr>
      </w:pPr>
    </w:p>
    <w:p w:rsidR="003F42E0" w:rsidRDefault="003F42E0" w:rsidP="003F42E0">
      <w:pPr>
        <w:jc w:val="right"/>
        <w:rPr>
          <w:rFonts w:ascii="Courier New" w:hAnsi="Courier New" w:cs="Courier New"/>
        </w:rPr>
      </w:pPr>
    </w:p>
    <w:p w:rsidR="003F42E0" w:rsidRDefault="003F42E0" w:rsidP="003F42E0">
      <w:pPr>
        <w:jc w:val="right"/>
        <w:rPr>
          <w:rFonts w:ascii="Courier New" w:hAnsi="Courier New" w:cs="Courier New"/>
        </w:rPr>
      </w:pPr>
    </w:p>
    <w:p w:rsidR="003F42E0" w:rsidRDefault="003F42E0" w:rsidP="003F42E0">
      <w:pPr>
        <w:jc w:val="right"/>
        <w:rPr>
          <w:rFonts w:ascii="Courier New" w:hAnsi="Courier New" w:cs="Courier New"/>
        </w:rPr>
      </w:pPr>
    </w:p>
    <w:p w:rsidR="003F42E0" w:rsidRDefault="003F42E0" w:rsidP="003F42E0">
      <w:pPr>
        <w:jc w:val="right"/>
        <w:rPr>
          <w:rFonts w:ascii="Courier New" w:hAnsi="Courier New" w:cs="Courier New"/>
        </w:rPr>
      </w:pPr>
    </w:p>
    <w:p w:rsidR="003F42E0" w:rsidRDefault="003F42E0" w:rsidP="003F42E0">
      <w:pPr>
        <w:jc w:val="center"/>
        <w:rPr>
          <w:rFonts w:ascii="Arial" w:hAnsi="Arial" w:cs="Arial"/>
          <w:sz w:val="24"/>
        </w:rPr>
      </w:pPr>
    </w:p>
    <w:p w:rsidR="003F42E0" w:rsidRPr="008017BE" w:rsidRDefault="003F42E0" w:rsidP="003F42E0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3F42E0" w:rsidRPr="008017BE" w:rsidRDefault="003F42E0" w:rsidP="003F42E0">
      <w:pPr>
        <w:jc w:val="center"/>
        <w:rPr>
          <w:rFonts w:ascii="Arial" w:hAnsi="Arial" w:cs="Arial"/>
          <w:sz w:val="24"/>
        </w:rPr>
      </w:pPr>
    </w:p>
    <w:p w:rsidR="003F42E0" w:rsidRPr="008017BE" w:rsidRDefault="003F42E0" w:rsidP="003F42E0">
      <w:pPr>
        <w:jc w:val="center"/>
        <w:rPr>
          <w:rFonts w:ascii="Arial" w:hAnsi="Arial" w:cs="Arial"/>
          <w:sz w:val="24"/>
        </w:rPr>
      </w:pPr>
    </w:p>
    <w:p w:rsidR="003F42E0" w:rsidRPr="008017BE" w:rsidRDefault="003F42E0" w:rsidP="003F42E0">
      <w:pPr>
        <w:jc w:val="center"/>
        <w:rPr>
          <w:rFonts w:ascii="Arial" w:hAnsi="Arial" w:cs="Arial"/>
          <w:sz w:val="24"/>
        </w:rPr>
      </w:pPr>
    </w:p>
    <w:p w:rsidR="003F42E0" w:rsidRPr="008017BE" w:rsidRDefault="003F42E0" w:rsidP="003F42E0">
      <w:pPr>
        <w:jc w:val="center"/>
        <w:rPr>
          <w:rFonts w:ascii="Arial" w:hAnsi="Arial" w:cs="Arial"/>
          <w:sz w:val="24"/>
        </w:rPr>
      </w:pPr>
    </w:p>
    <w:p w:rsidR="003F42E0" w:rsidRPr="008017BE" w:rsidRDefault="003F42E0" w:rsidP="003F42E0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Especial no valor de até R$ 200.000,00 (duzentos mil reais), visando a execução de despesas de custeio, será coberto com recursos provenientes do Excesso de Arrecadação da Fonte 5 – Recurso Federal – Incremento Temporário do Piso de Atenção Básica.</w:t>
      </w:r>
      <w:r w:rsidRPr="008017BE">
        <w:rPr>
          <w:rFonts w:ascii="Arial" w:hAnsi="Arial" w:cs="Arial"/>
          <w:sz w:val="24"/>
        </w:rPr>
        <w:t xml:space="preserve"> </w:t>
      </w:r>
    </w:p>
    <w:p w:rsidR="003F42E0" w:rsidRPr="008017BE" w:rsidRDefault="003F42E0" w:rsidP="003F42E0">
      <w:pPr>
        <w:jc w:val="both"/>
        <w:rPr>
          <w:rFonts w:ascii="Arial" w:hAnsi="Arial" w:cs="Arial"/>
          <w:sz w:val="24"/>
          <w:u w:val="single"/>
        </w:rPr>
      </w:pPr>
    </w:p>
    <w:p w:rsidR="003F42E0" w:rsidRPr="008017BE" w:rsidRDefault="003F42E0" w:rsidP="003F42E0">
      <w:pPr>
        <w:jc w:val="both"/>
        <w:rPr>
          <w:rFonts w:ascii="Arial" w:hAnsi="Arial" w:cs="Arial"/>
          <w:sz w:val="24"/>
        </w:rPr>
      </w:pPr>
    </w:p>
    <w:p w:rsidR="003F42E0" w:rsidRDefault="003F42E0" w:rsidP="003F42E0">
      <w:pPr>
        <w:jc w:val="center"/>
        <w:rPr>
          <w:rFonts w:ascii="Arial" w:hAnsi="Arial" w:cs="Arial"/>
          <w:sz w:val="24"/>
        </w:rPr>
      </w:pPr>
    </w:p>
    <w:p w:rsidR="003F42E0" w:rsidRDefault="003F42E0" w:rsidP="003F42E0">
      <w:pPr>
        <w:jc w:val="center"/>
        <w:rPr>
          <w:rFonts w:ascii="Arial" w:hAnsi="Arial" w:cs="Arial"/>
          <w:sz w:val="24"/>
        </w:rPr>
      </w:pPr>
    </w:p>
    <w:p w:rsidR="003F42E0" w:rsidRPr="008017BE" w:rsidRDefault="003F42E0" w:rsidP="003F42E0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01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agosto de 2019</w:t>
      </w:r>
    </w:p>
    <w:p w:rsidR="003F42E0" w:rsidRPr="008017BE" w:rsidRDefault="003F42E0" w:rsidP="003F42E0">
      <w:pPr>
        <w:rPr>
          <w:rFonts w:ascii="Arial" w:hAnsi="Arial" w:cs="Arial"/>
          <w:sz w:val="24"/>
        </w:rPr>
      </w:pPr>
    </w:p>
    <w:p w:rsidR="003F42E0" w:rsidRPr="008017BE" w:rsidRDefault="003F42E0" w:rsidP="003F42E0">
      <w:pPr>
        <w:rPr>
          <w:rFonts w:ascii="Arial" w:hAnsi="Arial" w:cs="Arial"/>
          <w:sz w:val="24"/>
        </w:rPr>
      </w:pPr>
    </w:p>
    <w:p w:rsidR="003F42E0" w:rsidRPr="008017BE" w:rsidRDefault="003F42E0" w:rsidP="003F42E0">
      <w:pPr>
        <w:rPr>
          <w:rFonts w:ascii="Arial" w:hAnsi="Arial" w:cs="Arial"/>
          <w:sz w:val="24"/>
        </w:rPr>
      </w:pPr>
    </w:p>
    <w:p w:rsidR="003F42E0" w:rsidRPr="008017BE" w:rsidRDefault="003F42E0" w:rsidP="003F42E0">
      <w:pPr>
        <w:rPr>
          <w:rFonts w:ascii="Arial" w:hAnsi="Arial" w:cs="Arial"/>
          <w:sz w:val="24"/>
        </w:rPr>
      </w:pPr>
    </w:p>
    <w:p w:rsidR="003F42E0" w:rsidRPr="008017BE" w:rsidRDefault="003F42E0" w:rsidP="003F42E0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3F42E0" w:rsidRDefault="003F42E0" w:rsidP="003F42E0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3F42E0" w:rsidRDefault="003F42E0" w:rsidP="003F42E0">
      <w:pPr>
        <w:jc w:val="right"/>
        <w:rPr>
          <w:rFonts w:ascii="Courier New" w:hAnsi="Courier New" w:cs="Courier New"/>
        </w:rPr>
      </w:pPr>
    </w:p>
    <w:p w:rsidR="003F42E0" w:rsidRDefault="003F42E0" w:rsidP="003F42E0">
      <w:pPr>
        <w:jc w:val="right"/>
        <w:rPr>
          <w:rFonts w:ascii="Courier New" w:hAnsi="Courier New" w:cs="Courier New"/>
        </w:rPr>
      </w:pPr>
    </w:p>
    <w:p w:rsidR="003F42E0" w:rsidRPr="00406610" w:rsidRDefault="003F42E0" w:rsidP="003F42E0">
      <w:pPr>
        <w:rPr>
          <w:rFonts w:ascii="Arial" w:hAnsi="Arial" w:cs="Arial"/>
          <w:sz w:val="24"/>
          <w:szCs w:val="24"/>
        </w:rPr>
      </w:pPr>
    </w:p>
    <w:p w:rsidR="003F42E0" w:rsidRDefault="003F42E0" w:rsidP="003F42E0">
      <w:pPr>
        <w:rPr>
          <w:rFonts w:ascii="Arial" w:hAnsi="Arial" w:cs="Arial"/>
          <w:sz w:val="24"/>
        </w:rPr>
      </w:pPr>
    </w:p>
    <w:p w:rsidR="003F42E0" w:rsidRDefault="003F42E0" w:rsidP="003F42E0">
      <w:pPr>
        <w:rPr>
          <w:rFonts w:ascii="Arial" w:hAnsi="Arial" w:cs="Arial"/>
          <w:sz w:val="24"/>
        </w:rPr>
      </w:pPr>
    </w:p>
    <w:p w:rsidR="003F42E0" w:rsidRDefault="003F42E0" w:rsidP="003F42E0">
      <w:pPr>
        <w:rPr>
          <w:rFonts w:ascii="Arial" w:hAnsi="Arial" w:cs="Arial"/>
          <w:sz w:val="24"/>
        </w:rPr>
      </w:pPr>
    </w:p>
    <w:p w:rsidR="001D087B" w:rsidRPr="00DF0FED" w:rsidRDefault="001D087B" w:rsidP="00DF0FED"/>
    <w:sectPr w:rsidR="001D087B" w:rsidRPr="00DF0FED" w:rsidSect="008C51DC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11B0" w:rsidRDefault="00F911B0" w:rsidP="008C51DC">
      <w:r>
        <w:separator/>
      </w:r>
    </w:p>
  </w:endnote>
  <w:endnote w:type="continuationSeparator" w:id="1">
    <w:p w:rsidR="00F911B0" w:rsidRDefault="00F911B0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11B0" w:rsidRDefault="00F911B0" w:rsidP="008C51DC">
      <w:r>
        <w:separator/>
      </w:r>
    </w:p>
  </w:footnote>
  <w:footnote w:type="continuationSeparator" w:id="1">
    <w:p w:rsidR="00F911B0" w:rsidRDefault="00F911B0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3A1998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075D49"/>
    <w:rsid w:val="00082792"/>
    <w:rsid w:val="00105706"/>
    <w:rsid w:val="00107274"/>
    <w:rsid w:val="00126771"/>
    <w:rsid w:val="00135841"/>
    <w:rsid w:val="00162CC2"/>
    <w:rsid w:val="00171ECD"/>
    <w:rsid w:val="001C11AD"/>
    <w:rsid w:val="001D087B"/>
    <w:rsid w:val="0020222D"/>
    <w:rsid w:val="003204EC"/>
    <w:rsid w:val="003279B0"/>
    <w:rsid w:val="00344119"/>
    <w:rsid w:val="003A1998"/>
    <w:rsid w:val="003F42E0"/>
    <w:rsid w:val="004029AA"/>
    <w:rsid w:val="00446284"/>
    <w:rsid w:val="004E66CD"/>
    <w:rsid w:val="00524BB6"/>
    <w:rsid w:val="005D5B4F"/>
    <w:rsid w:val="005F6D58"/>
    <w:rsid w:val="005F73FB"/>
    <w:rsid w:val="0068117E"/>
    <w:rsid w:val="006945D5"/>
    <w:rsid w:val="00755D41"/>
    <w:rsid w:val="007629F8"/>
    <w:rsid w:val="007D5C82"/>
    <w:rsid w:val="008C33FC"/>
    <w:rsid w:val="008C51DC"/>
    <w:rsid w:val="00933793"/>
    <w:rsid w:val="009A70E4"/>
    <w:rsid w:val="00B168B2"/>
    <w:rsid w:val="00B80E5E"/>
    <w:rsid w:val="00BA22DF"/>
    <w:rsid w:val="00C434F9"/>
    <w:rsid w:val="00C800AD"/>
    <w:rsid w:val="00D05888"/>
    <w:rsid w:val="00D466B6"/>
    <w:rsid w:val="00DC3B9D"/>
    <w:rsid w:val="00DF0FED"/>
    <w:rsid w:val="00E643CB"/>
    <w:rsid w:val="00E763A9"/>
    <w:rsid w:val="00E83587"/>
    <w:rsid w:val="00EB2787"/>
    <w:rsid w:val="00EC3DC8"/>
    <w:rsid w:val="00ED2EC4"/>
    <w:rsid w:val="00F0331C"/>
    <w:rsid w:val="00F109EB"/>
    <w:rsid w:val="00F34207"/>
    <w:rsid w:val="00F36174"/>
    <w:rsid w:val="00F822A3"/>
    <w:rsid w:val="00F911B0"/>
    <w:rsid w:val="00FB4594"/>
    <w:rsid w:val="00FB4D77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DC3B9D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C3B9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224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2019-02-01T12:12:00Z</cp:lastPrinted>
  <dcterms:created xsi:type="dcterms:W3CDTF">2019-08-02T12:41:00Z</dcterms:created>
  <dcterms:modified xsi:type="dcterms:W3CDTF">2019-08-02T12:41:00Z</dcterms:modified>
</cp:coreProperties>
</file>