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DC12F2">
        <w:rPr>
          <w:rFonts w:ascii="Century Gothic" w:hAnsi="Century Gothic"/>
          <w:b/>
          <w:sz w:val="24"/>
          <w:szCs w:val="24"/>
        </w:rPr>
        <w:t>4</w:t>
      </w:r>
      <w:r w:rsidR="005A0B1F">
        <w:rPr>
          <w:rFonts w:ascii="Century Gothic" w:hAnsi="Century Gothic"/>
          <w:b/>
          <w:sz w:val="24"/>
          <w:szCs w:val="24"/>
        </w:rPr>
        <w:t>3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49529B" w:rsidRDefault="0049529B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 xml:space="preserve">“Solicita </w:t>
      </w:r>
      <w:r w:rsidR="005A0B1F">
        <w:rPr>
          <w:rFonts w:ascii="Century Gothic" w:hAnsi="Century Gothic"/>
          <w:b/>
          <w:bCs/>
        </w:rPr>
        <w:t xml:space="preserve">a construção de Alvenaria nas torneiras existentes próximas a Quadra Esportiva Clodomiro Augusto </w:t>
      </w:r>
      <w:proofErr w:type="spellStart"/>
      <w:r w:rsidR="005A0B1F">
        <w:rPr>
          <w:rFonts w:ascii="Century Gothic" w:hAnsi="Century Gothic"/>
          <w:b/>
          <w:bCs/>
        </w:rPr>
        <w:t>Klemp</w:t>
      </w:r>
      <w:proofErr w:type="spellEnd"/>
      <w:r w:rsidR="005A0B1F">
        <w:rPr>
          <w:rFonts w:ascii="Century Gothic" w:hAnsi="Century Gothic"/>
          <w:b/>
          <w:bCs/>
        </w:rPr>
        <w:t xml:space="preserve"> – ‘</w:t>
      </w:r>
      <w:proofErr w:type="spellStart"/>
      <w:r w:rsidR="005A0B1F">
        <w:rPr>
          <w:rFonts w:ascii="Century Gothic" w:hAnsi="Century Gothic"/>
          <w:b/>
          <w:bCs/>
        </w:rPr>
        <w:t>Mirico</w:t>
      </w:r>
      <w:proofErr w:type="spellEnd"/>
      <w:r w:rsidR="005A0B1F">
        <w:rPr>
          <w:rFonts w:ascii="Century Gothic" w:hAnsi="Century Gothic"/>
          <w:b/>
          <w:bCs/>
        </w:rPr>
        <w:t xml:space="preserve">’, </w:t>
      </w:r>
      <w:r w:rsidR="00FB2D91">
        <w:rPr>
          <w:rFonts w:ascii="Century Gothic" w:hAnsi="Century Gothic"/>
          <w:b/>
          <w:bCs/>
        </w:rPr>
        <w:t xml:space="preserve">e a troca da iluminação queimada na referida quadra </w:t>
      </w:r>
      <w:r w:rsidR="005A0B1F">
        <w:rPr>
          <w:rFonts w:ascii="Century Gothic" w:hAnsi="Century Gothic"/>
          <w:b/>
          <w:bCs/>
        </w:rPr>
        <w:t>no Jardim Paraíso</w:t>
      </w:r>
      <w:r w:rsidR="00506CA9" w:rsidRPr="00506CA9">
        <w:rPr>
          <w:rFonts w:ascii="Century Gothic" w:hAnsi="Century Gothic"/>
          <w:b/>
          <w:bCs/>
        </w:rPr>
        <w:t>”.</w:t>
      </w:r>
    </w:p>
    <w:p w:rsidR="00FB2D9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5A0B1F">
        <w:rPr>
          <w:rFonts w:ascii="Century Gothic" w:hAnsi="Century Gothic"/>
        </w:rPr>
        <w:t xml:space="preserve">providenciado a construção de alvenaria junto </w:t>
      </w:r>
      <w:r w:rsidR="009F3B30">
        <w:rPr>
          <w:rFonts w:ascii="Century Gothic" w:hAnsi="Century Gothic"/>
        </w:rPr>
        <w:t>às</w:t>
      </w:r>
      <w:r w:rsidR="005A0B1F">
        <w:rPr>
          <w:rFonts w:ascii="Century Gothic" w:hAnsi="Century Gothic"/>
        </w:rPr>
        <w:t xml:space="preserve"> torneiras existentes próximas a Quadra Esportiva Clodomiro Augusto </w:t>
      </w:r>
      <w:proofErr w:type="spellStart"/>
      <w:r w:rsidR="005A0B1F">
        <w:rPr>
          <w:rFonts w:ascii="Century Gothic" w:hAnsi="Century Gothic"/>
        </w:rPr>
        <w:t>Klemp</w:t>
      </w:r>
      <w:proofErr w:type="spellEnd"/>
      <w:r w:rsidR="005A0B1F">
        <w:rPr>
          <w:rFonts w:ascii="Century Gothic" w:hAnsi="Century Gothic"/>
        </w:rPr>
        <w:t xml:space="preserve"> ‘</w:t>
      </w:r>
      <w:proofErr w:type="spellStart"/>
      <w:r w:rsidR="005A0B1F">
        <w:rPr>
          <w:rFonts w:ascii="Century Gothic" w:hAnsi="Century Gothic"/>
        </w:rPr>
        <w:t>Mirico</w:t>
      </w:r>
      <w:proofErr w:type="spellEnd"/>
      <w:r w:rsidR="005A0B1F">
        <w:rPr>
          <w:rFonts w:ascii="Century Gothic" w:hAnsi="Century Gothic"/>
        </w:rPr>
        <w:t>’, no Bairro Jardim Paraíso, com a intenção de impedir a ação de vândalos e pessoas más intencionadas</w:t>
      </w:r>
      <w:r w:rsidR="00506CA9">
        <w:rPr>
          <w:rFonts w:ascii="Century Gothic" w:hAnsi="Century Gothic"/>
        </w:rPr>
        <w:t>.</w:t>
      </w:r>
      <w:r w:rsidR="00B07F8A">
        <w:rPr>
          <w:rFonts w:ascii="Century Gothic" w:hAnsi="Century Gothic"/>
        </w:rPr>
        <w:t xml:space="preserve"> </w:t>
      </w:r>
      <w:r w:rsidR="00FB2D91">
        <w:rPr>
          <w:rFonts w:ascii="Century Gothic" w:hAnsi="Century Gothic"/>
        </w:rPr>
        <w:t xml:space="preserve"> Indico ainda que também seja providenciada a troca da iluminação queimada na referida quadra, para melhor utilização dos frequentadores.</w:t>
      </w: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:rsidR="002E2103" w:rsidRDefault="000E44D8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Moradores</w:t>
      </w:r>
      <w:r w:rsidR="00FA4E82">
        <w:rPr>
          <w:rFonts w:ascii="Century Gothic" w:hAnsi="Century Gothic"/>
        </w:rPr>
        <w:t xml:space="preserve"> das proximidades e usuários da Quadra Esportiva, dos aparelhos da academia e do parque infantil existentes na área verde do Jardim Paraíso, estão solicitando a construção de alvenaria junto as torneiras</w:t>
      </w:r>
      <w:proofErr w:type="gramStart"/>
      <w:r w:rsidR="00FA4E82">
        <w:rPr>
          <w:rFonts w:ascii="Century Gothic" w:hAnsi="Century Gothic"/>
        </w:rPr>
        <w:t xml:space="preserve">  </w:t>
      </w:r>
      <w:proofErr w:type="gramEnd"/>
      <w:r w:rsidR="00FA4E82">
        <w:rPr>
          <w:rFonts w:ascii="Century Gothic" w:hAnsi="Century Gothic"/>
        </w:rPr>
        <w:t xml:space="preserve">no local para impedir a ação de </w:t>
      </w:r>
      <w:proofErr w:type="gramStart"/>
      <w:r w:rsidR="00FA4E82">
        <w:rPr>
          <w:rFonts w:ascii="Century Gothic" w:hAnsi="Century Gothic"/>
        </w:rPr>
        <w:t>vândalos</w:t>
      </w:r>
      <w:proofErr w:type="gramEnd"/>
      <w:r w:rsidR="00FA4E82">
        <w:rPr>
          <w:rFonts w:ascii="Century Gothic" w:hAnsi="Century Gothic"/>
        </w:rPr>
        <w:t xml:space="preserve"> e pessoas más intencionadas, mantendo as torneiras em funcionamento.</w:t>
      </w:r>
      <w:r w:rsidR="00E731BA" w:rsidRPr="00E731BA">
        <w:rPr>
          <w:rFonts w:ascii="Century Gothic" w:hAnsi="Century Gothic"/>
        </w:rPr>
        <w:t xml:space="preserve"> </w:t>
      </w:r>
    </w:p>
    <w:p w:rsidR="002E2103" w:rsidRDefault="00B01024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Ao passar por áreas verdes e praças do nosso</w:t>
      </w:r>
      <w:proofErr w:type="gramStart"/>
      <w:r>
        <w:rPr>
          <w:rFonts w:ascii="Century Gothic" w:hAnsi="Century Gothic"/>
        </w:rPr>
        <w:t xml:space="preserve">  </w:t>
      </w:r>
      <w:proofErr w:type="gramEnd"/>
      <w:r>
        <w:rPr>
          <w:rFonts w:ascii="Century Gothic" w:hAnsi="Century Gothic"/>
        </w:rPr>
        <w:t>município, pode</w:t>
      </w:r>
      <w:r w:rsidR="00F537E8">
        <w:rPr>
          <w:rFonts w:ascii="Century Gothic" w:hAnsi="Century Gothic"/>
        </w:rPr>
        <w:t>mos</w:t>
      </w:r>
      <w:r>
        <w:rPr>
          <w:rFonts w:ascii="Century Gothic" w:hAnsi="Century Gothic"/>
        </w:rPr>
        <w:t xml:space="preserve"> observar que muitas torneiras estão quebradas e sem utilização, o que prejudica  muitas pessoas que fazem exercíc</w:t>
      </w:r>
      <w:r w:rsidR="00F537E8">
        <w:rPr>
          <w:rFonts w:ascii="Century Gothic" w:hAnsi="Century Gothic"/>
        </w:rPr>
        <w:t>ios e frequentam estes espaços.</w:t>
      </w:r>
    </w:p>
    <w:p w:rsidR="00FB2D91" w:rsidRPr="000B3CEC" w:rsidRDefault="00FB2D91" w:rsidP="00FB2D91">
      <w:pPr>
        <w:spacing w:line="360" w:lineRule="auto"/>
        <w:ind w:firstLine="1134"/>
        <w:jc w:val="both"/>
        <w:rPr>
          <w:rFonts w:ascii="Century Gothic" w:hAnsi="Century Gothic"/>
        </w:rPr>
      </w:pPr>
      <w:r w:rsidRPr="000B3CEC">
        <w:rPr>
          <w:rFonts w:ascii="Century Gothic" w:hAnsi="Century Gothic"/>
        </w:rPr>
        <w:t>No tocante ao pedido de troca de iluminação queimada da quadra, a mesma é utilizada por muitos jovens, e que o investimento ora solicitado é mínimo para a boa utilização do local e convivência com os moradores daquelas cercanias.</w:t>
      </w:r>
    </w:p>
    <w:p w:rsidR="00DC12F2" w:rsidRPr="00E731BA" w:rsidRDefault="00683FB5" w:rsidP="00683FB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</w:t>
      </w:r>
      <w:r w:rsidR="009F3B30">
        <w:rPr>
          <w:rFonts w:ascii="Century Gothic" w:hAnsi="Century Gothic"/>
        </w:rPr>
        <w:t xml:space="preserve">e com a intenção de proteger e manter o pleno </w:t>
      </w:r>
      <w:proofErr w:type="gramStart"/>
      <w:r w:rsidR="009F3B30">
        <w:rPr>
          <w:rFonts w:ascii="Century Gothic" w:hAnsi="Century Gothic"/>
        </w:rPr>
        <w:t>funcionamento</w:t>
      </w:r>
      <w:proofErr w:type="gramEnd"/>
      <w:r w:rsidR="009F3B30">
        <w:rPr>
          <w:rFonts w:ascii="Century Gothic" w:hAnsi="Century Gothic"/>
        </w:rPr>
        <w:t xml:space="preserve"> </w:t>
      </w:r>
      <w:proofErr w:type="gramStart"/>
      <w:r w:rsidR="009F3B30">
        <w:rPr>
          <w:rFonts w:ascii="Century Gothic" w:hAnsi="Century Gothic"/>
        </w:rPr>
        <w:t>das</w:t>
      </w:r>
      <w:proofErr w:type="gramEnd"/>
      <w:r w:rsidR="009F3B30">
        <w:rPr>
          <w:rFonts w:ascii="Century Gothic" w:hAnsi="Century Gothic"/>
        </w:rPr>
        <w:t xml:space="preserve"> torneiras do local</w:t>
      </w:r>
      <w:r w:rsidR="000B3CEC">
        <w:rPr>
          <w:rFonts w:ascii="Century Gothic" w:hAnsi="Century Gothic"/>
        </w:rPr>
        <w:t xml:space="preserve"> e o bom uso da quadra</w:t>
      </w:r>
      <w:r w:rsidR="009F3B30">
        <w:rPr>
          <w:rFonts w:ascii="Century Gothic" w:hAnsi="Century Gothic"/>
        </w:rPr>
        <w:t xml:space="preserve">, </w:t>
      </w:r>
      <w:r w:rsidR="000B3CEC">
        <w:rPr>
          <w:rFonts w:ascii="Century Gothic" w:hAnsi="Century Gothic"/>
        </w:rPr>
        <w:t xml:space="preserve"> </w:t>
      </w:r>
      <w:r w:rsidR="009F3B30">
        <w:rPr>
          <w:rFonts w:ascii="Century Gothic" w:hAnsi="Century Gothic"/>
        </w:rPr>
        <w:t xml:space="preserve">solicito uma atenção especial de V. </w:t>
      </w:r>
      <w:proofErr w:type="spellStart"/>
      <w:r w:rsidR="009F3B30">
        <w:rPr>
          <w:rFonts w:ascii="Century Gothic" w:hAnsi="Century Gothic"/>
        </w:rPr>
        <w:t>Exa</w:t>
      </w:r>
      <w:proofErr w:type="spellEnd"/>
      <w:r w:rsidR="009F3B30">
        <w:rPr>
          <w:rFonts w:ascii="Century Gothic" w:hAnsi="Century Gothic"/>
        </w:rPr>
        <w:t>. ao pedido, que é de fácil realização e não gerará ônus aos cofres públicos.</w:t>
      </w:r>
      <w:r>
        <w:rPr>
          <w:rFonts w:ascii="Century Gothic" w:hAnsi="Century Gothic"/>
        </w:rPr>
        <w:t xml:space="preserve"> </w:t>
      </w:r>
      <w:r w:rsidR="00374096">
        <w:rPr>
          <w:rFonts w:ascii="Century Gothic" w:hAnsi="Century Gothic"/>
        </w:rPr>
        <w:t xml:space="preserve"> </w:t>
      </w:r>
    </w:p>
    <w:p w:rsidR="0014104B" w:rsidRPr="005824E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Babinha”, em </w:t>
      </w:r>
      <w:r w:rsidR="009F3B30">
        <w:rPr>
          <w:rFonts w:ascii="Century Gothic" w:hAnsi="Century Gothic"/>
        </w:rPr>
        <w:t>31</w:t>
      </w:r>
      <w:r w:rsidRPr="005824E4">
        <w:rPr>
          <w:rFonts w:ascii="Century Gothic" w:hAnsi="Century Gothic"/>
        </w:rPr>
        <w:t xml:space="preserve"> de </w:t>
      </w:r>
      <w:r w:rsidR="00FC50D3" w:rsidRPr="005824E4">
        <w:rPr>
          <w:rFonts w:ascii="Century Gothic" w:hAnsi="Century Gothic"/>
        </w:rPr>
        <w:t>julho</w:t>
      </w:r>
      <w:r w:rsidRPr="005824E4">
        <w:rPr>
          <w:rFonts w:ascii="Century Gothic" w:hAnsi="Century Gothic"/>
        </w:rPr>
        <w:t xml:space="preserve"> de 2025.</w:t>
      </w:r>
    </w:p>
    <w:p w:rsidR="00F24D6E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:rsidR="009F3B30" w:rsidRDefault="009F3B30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9F3B30" w:rsidRDefault="009F3B30" w:rsidP="00167A49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Garrincha</w:t>
      </w:r>
    </w:p>
    <w:p w:rsidR="00280F60" w:rsidRDefault="00332438" w:rsidP="00167A49">
      <w:pPr>
        <w:jc w:val="center"/>
        <w:rPr>
          <w:rFonts w:ascii="Century Gothic" w:hAnsi="Century Gothic"/>
          <w:b/>
          <w:bCs/>
        </w:rPr>
      </w:pPr>
      <w:proofErr w:type="gramStart"/>
      <w:r w:rsidRPr="005824E4">
        <w:rPr>
          <w:rFonts w:ascii="Century Gothic" w:hAnsi="Century Gothic"/>
          <w:b/>
          <w:bCs/>
        </w:rPr>
        <w:t xml:space="preserve">Vereador – </w:t>
      </w:r>
      <w:r w:rsidR="009F3B30">
        <w:rPr>
          <w:rFonts w:ascii="Century Gothic" w:hAnsi="Century Gothic"/>
          <w:b/>
          <w:bCs/>
        </w:rPr>
        <w:t>Republicanos</w:t>
      </w:r>
      <w:proofErr w:type="gramEnd"/>
    </w:p>
    <w:p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:rsidR="009D6918" w:rsidRDefault="009D6918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-105409</wp:posOffset>
            </wp:positionV>
            <wp:extent cx="5671185" cy="3886200"/>
            <wp:effectExtent l="19050" t="0" r="5715" b="0"/>
            <wp:wrapNone/>
            <wp:docPr id="1" name="Imagem 0" descr="WhatsApp Image 2025-07-29 at 16.38.4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7-29 at 16.38.46 (1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78105</wp:posOffset>
            </wp:positionV>
            <wp:extent cx="5671185" cy="4391025"/>
            <wp:effectExtent l="19050" t="0" r="5715" b="0"/>
            <wp:wrapNone/>
            <wp:docPr id="2" name="Imagem 1" descr="WhatsApp Image 2025-07-29 at 16.38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7-29 at 16.38.4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Default="0049529B" w:rsidP="00DC12F2">
      <w:pPr>
        <w:rPr>
          <w:rFonts w:ascii="Century Gothic" w:hAnsi="Century Gothic"/>
          <w:b/>
          <w:bCs/>
        </w:rPr>
      </w:pPr>
    </w:p>
    <w:p w:rsidR="0049529B" w:rsidRPr="00634B93" w:rsidRDefault="0049529B" w:rsidP="00DC12F2">
      <w:pPr>
        <w:rPr>
          <w:rFonts w:ascii="Century Gothic" w:hAnsi="Century Gothic"/>
          <w:b/>
          <w:bCs/>
        </w:rPr>
      </w:pPr>
    </w:p>
    <w:sectPr w:rsidR="0049529B" w:rsidRPr="00634B93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D91" w:rsidRDefault="00FB2D91">
      <w:r>
        <w:separator/>
      </w:r>
    </w:p>
  </w:endnote>
  <w:endnote w:type="continuationSeparator" w:id="0">
    <w:p w:rsidR="00FB2D91" w:rsidRDefault="00FB2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D91" w:rsidRPr="00A06A02" w:rsidRDefault="00FB2D91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FB2D91" w:rsidRPr="00A06A02" w:rsidRDefault="00FB2D91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D8610F">
      <w:fldChar w:fldCharType="begin"/>
    </w:r>
    <w:r>
      <w:instrText xml:space="preserve"> PAGE   \* MERGEFORMAT </w:instrText>
    </w:r>
    <w:r w:rsidRPr="00D8610F">
      <w:fldChar w:fldCharType="separate"/>
    </w:r>
    <w:r w:rsidR="000B3CEC" w:rsidRPr="000B3CE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D91" w:rsidRDefault="00FB2D91">
      <w:r>
        <w:separator/>
      </w:r>
    </w:p>
  </w:footnote>
  <w:footnote w:type="continuationSeparator" w:id="0">
    <w:p w:rsidR="00FB2D91" w:rsidRDefault="00FB2D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D91" w:rsidRPr="003C7A2E" w:rsidRDefault="00FB2D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8610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48244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B2D91" w:rsidRDefault="00FB2D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B2D91" w:rsidRPr="003C7A2E" w:rsidRDefault="00FB2D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B2D91" w:rsidRDefault="00FB2D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3CEC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29B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32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B1F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3B30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024"/>
    <w:rsid w:val="00B0125B"/>
    <w:rsid w:val="00B024A0"/>
    <w:rsid w:val="00B06756"/>
    <w:rsid w:val="00B07F8A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610F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37E8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4E82"/>
    <w:rsid w:val="00FA6753"/>
    <w:rsid w:val="00FB2D91"/>
    <w:rsid w:val="00FB57B7"/>
    <w:rsid w:val="00FB6590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FE3C3-B858-41DB-B452-8F3CFB044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285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1890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2025-07-14T18:53:00Z</cp:lastPrinted>
  <dcterms:created xsi:type="dcterms:W3CDTF">2025-07-31T13:34:00Z</dcterms:created>
  <dcterms:modified xsi:type="dcterms:W3CDTF">2025-07-31T18:54:00Z</dcterms:modified>
</cp:coreProperties>
</file>