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151BCC5F" w:rsidR="001D0DFF" w:rsidRPr="00C242CA" w:rsidRDefault="00134C48" w:rsidP="00C242CA">
      <w:pPr>
        <w:jc w:val="both"/>
        <w:rPr>
          <w:rFonts w:asciiTheme="minorHAnsi" w:hAnsiTheme="minorHAnsi" w:cstheme="minorHAnsi"/>
          <w:bCs/>
        </w:rPr>
      </w:pPr>
      <w:r w:rsidRPr="00C242CA">
        <w:rPr>
          <w:rFonts w:asciiTheme="minorHAnsi" w:hAnsiTheme="minorHAnsi" w:cstheme="minorHAnsi"/>
          <w:bCs/>
        </w:rPr>
        <w:t xml:space="preserve">Ata da </w:t>
      </w:r>
      <w:r w:rsidR="00D71B83" w:rsidRPr="00C242CA">
        <w:rPr>
          <w:rFonts w:asciiTheme="minorHAnsi" w:hAnsiTheme="minorHAnsi" w:cstheme="minorHAnsi"/>
          <w:bCs/>
        </w:rPr>
        <w:t>4</w:t>
      </w:r>
      <w:r w:rsidR="001B206C" w:rsidRPr="00C242CA">
        <w:rPr>
          <w:rFonts w:asciiTheme="minorHAnsi" w:hAnsiTheme="minorHAnsi" w:cstheme="minorHAnsi"/>
          <w:bCs/>
        </w:rPr>
        <w:t>4</w:t>
      </w:r>
      <w:r w:rsidRPr="00C242CA">
        <w:rPr>
          <w:rFonts w:asciiTheme="minorHAnsi" w:hAnsiTheme="minorHAnsi" w:cstheme="minorHAnsi"/>
          <w:bCs/>
        </w:rPr>
        <w:t>ª (</w:t>
      </w:r>
      <w:r w:rsidR="00D71B83" w:rsidRPr="00C242CA">
        <w:rPr>
          <w:rFonts w:asciiTheme="minorHAnsi" w:hAnsiTheme="minorHAnsi" w:cstheme="minorHAnsi"/>
          <w:bCs/>
        </w:rPr>
        <w:t>quadragésima</w:t>
      </w:r>
      <w:r w:rsidR="001B206C" w:rsidRPr="00C242CA">
        <w:rPr>
          <w:rFonts w:asciiTheme="minorHAnsi" w:hAnsiTheme="minorHAnsi" w:cstheme="minorHAnsi"/>
          <w:bCs/>
        </w:rPr>
        <w:t xml:space="preserve"> quarta</w:t>
      </w:r>
      <w:r w:rsidRPr="00C242CA">
        <w:rPr>
          <w:rFonts w:asciiTheme="minorHAnsi" w:hAnsiTheme="minorHAnsi" w:cstheme="minorHAnsi"/>
          <w:bCs/>
        </w:rPr>
        <w:t>) Reunião Ordinária, do 1º ano da 19ª (décima nona) Legislatura da Câmara Municipal de Goiana, realizad</w:t>
      </w:r>
      <w:r w:rsidR="00D71B83" w:rsidRPr="00C242CA">
        <w:rPr>
          <w:rFonts w:asciiTheme="minorHAnsi" w:hAnsiTheme="minorHAnsi" w:cstheme="minorHAnsi"/>
          <w:bCs/>
        </w:rPr>
        <w:t>a</w:t>
      </w:r>
      <w:r w:rsidRPr="00C242CA">
        <w:rPr>
          <w:rFonts w:asciiTheme="minorHAnsi" w:hAnsiTheme="minorHAnsi" w:cstheme="minorHAnsi"/>
          <w:bCs/>
        </w:rPr>
        <w:t xml:space="preserve"> no dia </w:t>
      </w:r>
      <w:r w:rsidR="001B206C" w:rsidRPr="00C242CA">
        <w:rPr>
          <w:rFonts w:asciiTheme="minorHAnsi" w:hAnsiTheme="minorHAnsi" w:cstheme="minorHAnsi"/>
          <w:bCs/>
        </w:rPr>
        <w:t>14</w:t>
      </w:r>
      <w:r w:rsidR="00397169" w:rsidRPr="00C242CA">
        <w:rPr>
          <w:rFonts w:asciiTheme="minorHAnsi" w:hAnsiTheme="minorHAnsi" w:cstheme="minorHAnsi"/>
          <w:bCs/>
        </w:rPr>
        <w:t xml:space="preserve"> </w:t>
      </w:r>
      <w:r w:rsidRPr="00C242CA">
        <w:rPr>
          <w:rFonts w:asciiTheme="minorHAnsi" w:hAnsiTheme="minorHAnsi" w:cstheme="minorHAnsi"/>
          <w:bCs/>
        </w:rPr>
        <w:t>(</w:t>
      </w:r>
      <w:r w:rsidR="001B206C" w:rsidRPr="00C242CA">
        <w:rPr>
          <w:rFonts w:asciiTheme="minorHAnsi" w:hAnsiTheme="minorHAnsi" w:cstheme="minorHAnsi"/>
          <w:bCs/>
        </w:rPr>
        <w:t>quatorze</w:t>
      </w:r>
      <w:r w:rsidRPr="00C242CA">
        <w:rPr>
          <w:rFonts w:asciiTheme="minorHAnsi" w:hAnsiTheme="minorHAnsi" w:cstheme="minorHAnsi"/>
          <w:bCs/>
        </w:rPr>
        <w:t xml:space="preserve">) de </w:t>
      </w:r>
      <w:r w:rsidR="00D71B83" w:rsidRPr="00C242CA">
        <w:rPr>
          <w:rFonts w:asciiTheme="minorHAnsi" w:hAnsiTheme="minorHAnsi" w:cstheme="minorHAnsi"/>
          <w:bCs/>
        </w:rPr>
        <w:t>agosto</w:t>
      </w:r>
      <w:r w:rsidRPr="00C242CA">
        <w:rPr>
          <w:rFonts w:asciiTheme="minorHAnsi" w:hAnsiTheme="minorHAnsi" w:cstheme="minorHAnsi"/>
          <w:bCs/>
        </w:rPr>
        <w:t xml:space="preserve"> de 2025</w:t>
      </w:r>
      <w:r w:rsidR="003C49F8" w:rsidRPr="00C242CA">
        <w:rPr>
          <w:rFonts w:asciiTheme="minorHAnsi" w:hAnsiTheme="minorHAnsi" w:cstheme="minorHAnsi"/>
          <w:bCs/>
        </w:rPr>
        <w:t xml:space="preserve"> (dois mil e vinte</w:t>
      </w:r>
      <w:r w:rsidR="00047D76" w:rsidRPr="00C242CA">
        <w:rPr>
          <w:rFonts w:asciiTheme="minorHAnsi" w:hAnsiTheme="minorHAnsi" w:cstheme="minorHAnsi"/>
          <w:bCs/>
        </w:rPr>
        <w:t xml:space="preserve"> e</w:t>
      </w:r>
      <w:r w:rsidR="003C49F8" w:rsidRPr="00C242CA">
        <w:rPr>
          <w:rFonts w:asciiTheme="minorHAnsi" w:hAnsiTheme="minorHAnsi" w:cstheme="minorHAnsi"/>
          <w:bCs/>
        </w:rPr>
        <w:t xml:space="preserve"> cinco)</w:t>
      </w:r>
      <w:r w:rsidR="00047D76" w:rsidRPr="00C242CA">
        <w:rPr>
          <w:rFonts w:asciiTheme="minorHAnsi" w:hAnsiTheme="minorHAnsi" w:cstheme="minorHAnsi"/>
          <w:bCs/>
        </w:rPr>
        <w:t>, presidida pelo</w:t>
      </w:r>
      <w:r w:rsidR="006D0E78" w:rsidRPr="00C242CA">
        <w:rPr>
          <w:rFonts w:asciiTheme="minorHAnsi" w:hAnsiTheme="minorHAnsi" w:cstheme="minorHAnsi"/>
          <w:bCs/>
        </w:rPr>
        <w:t xml:space="preserve"> </w:t>
      </w:r>
      <w:r w:rsidR="00047D76" w:rsidRPr="00C242CA">
        <w:rPr>
          <w:rFonts w:asciiTheme="minorHAnsi" w:hAnsiTheme="minorHAnsi" w:cstheme="minorHAnsi"/>
          <w:bCs/>
        </w:rPr>
        <w:t>Vereador</w:t>
      </w:r>
      <w:r w:rsidR="00D11BB2" w:rsidRPr="00C242CA">
        <w:rPr>
          <w:rFonts w:asciiTheme="minorHAnsi" w:hAnsiTheme="minorHAnsi" w:cstheme="minorHAnsi"/>
          <w:bCs/>
        </w:rPr>
        <w:t xml:space="preserve"> </w:t>
      </w:r>
      <w:r w:rsidR="00803358" w:rsidRPr="00C242CA">
        <w:rPr>
          <w:rFonts w:asciiTheme="minorHAnsi" w:hAnsiTheme="minorHAnsi" w:cstheme="minorHAnsi"/>
          <w:bCs/>
        </w:rPr>
        <w:t>Eduardo Batista</w:t>
      </w:r>
      <w:r w:rsidR="003B054A" w:rsidRPr="00C242CA">
        <w:rPr>
          <w:rFonts w:asciiTheme="minorHAnsi" w:hAnsiTheme="minorHAnsi" w:cstheme="minorHAnsi"/>
          <w:bCs/>
        </w:rPr>
        <w:t>,</w:t>
      </w:r>
      <w:r w:rsidR="00047D76" w:rsidRPr="00C242CA">
        <w:rPr>
          <w:rFonts w:asciiTheme="minorHAnsi" w:hAnsiTheme="minorHAnsi" w:cstheme="minorHAnsi"/>
          <w:bCs/>
        </w:rPr>
        <w:t xml:space="preserve"> secretariad</w:t>
      </w:r>
      <w:r w:rsidR="00EB022A" w:rsidRPr="00C242CA">
        <w:rPr>
          <w:rFonts w:asciiTheme="minorHAnsi" w:hAnsiTheme="minorHAnsi" w:cstheme="minorHAnsi"/>
          <w:bCs/>
        </w:rPr>
        <w:t>o</w:t>
      </w:r>
      <w:r w:rsidR="00047D76" w:rsidRPr="00C242CA">
        <w:rPr>
          <w:rFonts w:asciiTheme="minorHAnsi" w:hAnsiTheme="minorHAnsi" w:cstheme="minorHAnsi"/>
          <w:bCs/>
        </w:rPr>
        <w:t xml:space="preserve"> pelo</w:t>
      </w:r>
      <w:r w:rsidR="003B054A" w:rsidRPr="00C242CA">
        <w:rPr>
          <w:rFonts w:asciiTheme="minorHAnsi" w:hAnsiTheme="minorHAnsi" w:cstheme="minorHAnsi"/>
          <w:bCs/>
        </w:rPr>
        <w:t>s</w:t>
      </w:r>
      <w:r w:rsidR="00047D76" w:rsidRPr="00C242CA">
        <w:rPr>
          <w:rFonts w:asciiTheme="minorHAnsi" w:hAnsiTheme="minorHAnsi" w:cstheme="minorHAnsi"/>
          <w:bCs/>
        </w:rPr>
        <w:t xml:space="preserve"> Vereadore</w:t>
      </w:r>
      <w:r w:rsidR="003B054A" w:rsidRPr="00C242CA">
        <w:rPr>
          <w:rFonts w:asciiTheme="minorHAnsi" w:hAnsiTheme="minorHAnsi" w:cstheme="minorHAnsi"/>
          <w:bCs/>
        </w:rPr>
        <w:t>s</w:t>
      </w:r>
      <w:r w:rsidR="00D11BB2" w:rsidRPr="00C242CA">
        <w:rPr>
          <w:rFonts w:asciiTheme="minorHAnsi" w:hAnsiTheme="minorHAnsi" w:cstheme="minorHAnsi"/>
          <w:bCs/>
        </w:rPr>
        <w:t xml:space="preserve"> </w:t>
      </w:r>
      <w:proofErr w:type="spellStart"/>
      <w:r w:rsidR="00D11BB2" w:rsidRPr="00C242CA">
        <w:rPr>
          <w:rFonts w:asciiTheme="minorHAnsi" w:hAnsiTheme="minorHAnsi" w:cstheme="minorHAnsi"/>
          <w:bCs/>
        </w:rPr>
        <w:t>Ibson</w:t>
      </w:r>
      <w:proofErr w:type="spellEnd"/>
      <w:r w:rsidR="00D11BB2" w:rsidRPr="00C242CA">
        <w:rPr>
          <w:rFonts w:asciiTheme="minorHAnsi" w:hAnsiTheme="minorHAnsi" w:cstheme="minorHAnsi"/>
          <w:bCs/>
        </w:rPr>
        <w:t xml:space="preserve"> Gouveia e</w:t>
      </w:r>
      <w:r w:rsidR="00457E52" w:rsidRPr="00C242CA">
        <w:rPr>
          <w:rFonts w:asciiTheme="minorHAnsi" w:hAnsiTheme="minorHAnsi" w:cstheme="minorHAnsi"/>
          <w:bCs/>
        </w:rPr>
        <w:t xml:space="preserve"> Edson da Farmácia</w:t>
      </w:r>
      <w:r w:rsidR="006B5BEC" w:rsidRPr="00C242CA">
        <w:rPr>
          <w:rFonts w:asciiTheme="minorHAnsi" w:hAnsiTheme="minorHAnsi" w:cstheme="minorHAnsi"/>
          <w:bCs/>
        </w:rPr>
        <w:t>.</w:t>
      </w:r>
    </w:p>
    <w:p w14:paraId="43E903AE" w14:textId="616477AE" w:rsidR="004F6FC1" w:rsidRPr="00C242CA" w:rsidRDefault="00047D76" w:rsidP="00C242CA">
      <w:pPr>
        <w:jc w:val="both"/>
        <w:rPr>
          <w:rStyle w:val="MSGENFONTSTYLENAMETEMPLATEROLENUMBERMSGENFONTSTYLENAMEBYROLETEXT2MSGENFONTSTYLEMODIFERBOLD"/>
          <w:rFonts w:asciiTheme="minorHAnsi" w:eastAsia="Calibri" w:hAnsiTheme="minorHAnsi" w:cstheme="minorHAnsi"/>
          <w:bCs w:val="0"/>
          <w:color w:val="auto"/>
          <w:sz w:val="28"/>
          <w:szCs w:val="28"/>
          <w:lang w:val="pt-BR" w:bidi="ar-SA"/>
        </w:rPr>
      </w:pPr>
      <w:r w:rsidRPr="00C242CA">
        <w:rPr>
          <w:rFonts w:asciiTheme="minorHAnsi" w:eastAsia="Calibri" w:hAnsiTheme="minorHAnsi" w:cstheme="minorHAnsi"/>
        </w:rPr>
        <w:t xml:space="preserve">Às 09h30m do dia </w:t>
      </w:r>
      <w:r w:rsidR="001B206C" w:rsidRPr="00C242CA">
        <w:rPr>
          <w:rFonts w:asciiTheme="minorHAnsi" w:hAnsiTheme="minorHAnsi" w:cstheme="minorHAnsi"/>
          <w:bCs/>
        </w:rPr>
        <w:t>14 (quatorze) de agosto</w:t>
      </w:r>
      <w:r w:rsidR="00D71B83" w:rsidRPr="00C242CA">
        <w:rPr>
          <w:rFonts w:asciiTheme="minorHAnsi" w:hAnsiTheme="minorHAnsi" w:cstheme="minorHAnsi"/>
          <w:bCs/>
        </w:rPr>
        <w:t xml:space="preserve"> </w:t>
      </w:r>
      <w:r w:rsidR="00B86A80" w:rsidRPr="00C242CA">
        <w:rPr>
          <w:rFonts w:asciiTheme="minorHAnsi" w:hAnsiTheme="minorHAnsi" w:cstheme="minorHAnsi"/>
          <w:bCs/>
        </w:rPr>
        <w:t>de 2025 (dois mil e vinte e cinco)</w:t>
      </w:r>
      <w:r w:rsidRPr="00C242CA">
        <w:rPr>
          <w:rFonts w:asciiTheme="minorHAnsi" w:eastAsia="Calibri" w:hAnsiTheme="minorHAnsi" w:cstheme="minorHAnsi"/>
        </w:rPr>
        <w:t xml:space="preserve">, </w:t>
      </w:r>
      <w:r w:rsidR="00C372A8" w:rsidRPr="00C242CA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C242CA">
        <w:rPr>
          <w:rFonts w:asciiTheme="minorHAnsi" w:eastAsia="Calibri" w:hAnsiTheme="minorHAnsi" w:cstheme="minorHAnsi"/>
        </w:rPr>
        <w:t xml:space="preserve"> </w:t>
      </w:r>
      <w:r w:rsidR="00A86850" w:rsidRPr="00C242CA">
        <w:rPr>
          <w:rFonts w:asciiTheme="minorHAnsi" w:eastAsia="Times New Roman" w:hAnsiTheme="minorHAnsi" w:cstheme="minorHAnsi"/>
          <w:b/>
          <w:bCs/>
        </w:rPr>
        <w:t>Alexandre de Carvalho,</w:t>
      </w:r>
      <w:r w:rsidR="00A86850" w:rsidRPr="00C242CA">
        <w:rPr>
          <w:rFonts w:asciiTheme="minorHAnsi" w:eastAsia="Times New Roman" w:hAnsiTheme="minorHAnsi" w:cstheme="minorHAnsi"/>
        </w:rPr>
        <w:t xml:space="preserve"> </w:t>
      </w:r>
      <w:r w:rsidR="00A86850" w:rsidRPr="00C242CA">
        <w:rPr>
          <w:rFonts w:asciiTheme="minorHAnsi" w:eastAsia="Times New Roman" w:hAnsiTheme="minorHAnsi" w:cstheme="minorHAnsi"/>
          <w:b/>
          <w:bCs/>
        </w:rPr>
        <w:t xml:space="preserve">Ana </w:t>
      </w:r>
      <w:proofErr w:type="spellStart"/>
      <w:r w:rsidR="00A86850" w:rsidRPr="00C242CA">
        <w:rPr>
          <w:rFonts w:asciiTheme="minorHAnsi" w:eastAsia="Times New Roman" w:hAnsiTheme="minorHAnsi" w:cstheme="minorHAnsi"/>
          <w:b/>
          <w:bCs/>
        </w:rPr>
        <w:t>Braçoforte</w:t>
      </w:r>
      <w:proofErr w:type="spellEnd"/>
      <w:r w:rsidR="00A86850" w:rsidRPr="00C242CA">
        <w:rPr>
          <w:rFonts w:asciiTheme="minorHAnsi" w:eastAsia="Times New Roman" w:hAnsiTheme="minorHAnsi" w:cstheme="minorHAnsi"/>
          <w:b/>
          <w:bCs/>
        </w:rPr>
        <w:t xml:space="preserve">, André dos Errados, André Rabicó, Cid do Caranguejo, Dr. Wagner Monteiro, Edson da Farmácia, </w:t>
      </w:r>
      <w:r w:rsidR="00A86850" w:rsidRPr="00C242CA">
        <w:rPr>
          <w:rFonts w:asciiTheme="minorHAnsi" w:hAnsiTheme="minorHAnsi" w:cstheme="minorHAnsi"/>
          <w:b/>
        </w:rPr>
        <w:t xml:space="preserve">Eduardo Batista, </w:t>
      </w:r>
      <w:proofErr w:type="spellStart"/>
      <w:r w:rsidR="00A86850" w:rsidRPr="00C242CA">
        <w:rPr>
          <w:rFonts w:asciiTheme="minorHAnsi" w:eastAsia="Times New Roman" w:hAnsiTheme="minorHAnsi" w:cstheme="minorHAnsi"/>
          <w:b/>
          <w:bCs/>
        </w:rPr>
        <w:t>Ibson</w:t>
      </w:r>
      <w:proofErr w:type="spellEnd"/>
      <w:r w:rsidR="00A86850" w:rsidRPr="00C242CA">
        <w:rPr>
          <w:rFonts w:asciiTheme="minorHAnsi" w:eastAsia="Times New Roman" w:hAnsiTheme="minorHAnsi" w:cstheme="minorHAnsi"/>
          <w:b/>
          <w:bCs/>
        </w:rPr>
        <w:t xml:space="preserve"> Gouveia, Paula Brito, Pedro Henrique, </w:t>
      </w:r>
      <w:r w:rsidR="00A86850" w:rsidRPr="00C242CA">
        <w:rPr>
          <w:rFonts w:asciiTheme="minorHAnsi" w:hAnsiTheme="minorHAnsi" w:cstheme="minorHAnsi"/>
          <w:b/>
        </w:rPr>
        <w:t>Thiago Viana</w:t>
      </w:r>
      <w:r w:rsidR="00A86850" w:rsidRPr="00C242CA">
        <w:rPr>
          <w:rFonts w:asciiTheme="minorHAnsi" w:eastAsia="Times New Roman" w:hAnsiTheme="minorHAnsi" w:cstheme="minorHAnsi"/>
          <w:b/>
          <w:bCs/>
        </w:rPr>
        <w:t xml:space="preserve">, </w:t>
      </w:r>
      <w:proofErr w:type="spellStart"/>
      <w:r w:rsidR="00A86850" w:rsidRPr="00C242CA">
        <w:rPr>
          <w:rFonts w:asciiTheme="minorHAnsi" w:eastAsia="Times New Roman" w:hAnsiTheme="minorHAnsi" w:cstheme="minorHAnsi"/>
          <w:b/>
          <w:bCs/>
        </w:rPr>
        <w:t>Xande</w:t>
      </w:r>
      <w:proofErr w:type="spellEnd"/>
      <w:r w:rsidR="00A86850" w:rsidRPr="00C242CA">
        <w:rPr>
          <w:rFonts w:asciiTheme="minorHAnsi" w:eastAsia="Times New Roman" w:hAnsiTheme="minorHAnsi" w:cstheme="minorHAnsi"/>
          <w:b/>
          <w:bCs/>
        </w:rPr>
        <w:t xml:space="preserve"> da Praia e </w:t>
      </w:r>
      <w:proofErr w:type="spellStart"/>
      <w:r w:rsidR="00A86850" w:rsidRPr="00C242CA">
        <w:rPr>
          <w:rFonts w:asciiTheme="minorHAnsi" w:eastAsia="Times New Roman" w:hAnsiTheme="minorHAnsi" w:cstheme="minorHAnsi"/>
          <w:b/>
          <w:bCs/>
        </w:rPr>
        <w:t>Zildinho</w:t>
      </w:r>
      <w:proofErr w:type="spellEnd"/>
      <w:r w:rsidR="00A86850" w:rsidRPr="00C242CA">
        <w:rPr>
          <w:rFonts w:asciiTheme="minorHAnsi" w:eastAsia="Times New Roman" w:hAnsiTheme="minorHAnsi" w:cstheme="minorHAnsi"/>
          <w:b/>
          <w:bCs/>
        </w:rPr>
        <w:t xml:space="preserve"> Barbosa</w:t>
      </w:r>
      <w:r w:rsidR="00D45AE1" w:rsidRPr="00C242CA">
        <w:rPr>
          <w:rFonts w:asciiTheme="minorHAnsi" w:hAnsiTheme="minorHAnsi" w:cstheme="minorHAnsi"/>
          <w:bCs/>
        </w:rPr>
        <w:t>.</w:t>
      </w:r>
      <w:r w:rsidR="00F55EED" w:rsidRPr="00C242CA">
        <w:rPr>
          <w:rFonts w:asciiTheme="minorHAnsi" w:eastAsia="Calibri" w:hAnsiTheme="minorHAnsi" w:cstheme="minorHAnsi"/>
          <w:b/>
          <w:bCs/>
        </w:rPr>
        <w:t xml:space="preserve"> </w:t>
      </w:r>
      <w:r w:rsidR="00793B27" w:rsidRPr="00C242CA">
        <w:rPr>
          <w:rFonts w:asciiTheme="minorHAnsi" w:eastAsia="Calibri" w:hAnsiTheme="minorHAnsi" w:cstheme="minorHAnsi"/>
        </w:rPr>
        <w:t>O</w:t>
      </w:r>
      <w:r w:rsidR="00793B27" w:rsidRPr="00C242CA">
        <w:rPr>
          <w:rFonts w:asciiTheme="minorHAnsi" w:eastAsia="Times New Roman" w:hAnsiTheme="minorHAnsi" w:cstheme="minorHAnsi"/>
        </w:rPr>
        <w:t xml:space="preserve"> Sr. Presidente</w:t>
      </w:r>
      <w:r w:rsidR="00457E52" w:rsidRPr="00C242CA">
        <w:rPr>
          <w:rFonts w:asciiTheme="minorHAnsi" w:eastAsia="Times New Roman" w:hAnsiTheme="minorHAnsi" w:cstheme="minorHAnsi"/>
        </w:rPr>
        <w:t xml:space="preserve"> </w:t>
      </w:r>
      <w:r w:rsidR="00793B27" w:rsidRPr="00C242CA">
        <w:rPr>
          <w:rFonts w:asciiTheme="minorHAnsi" w:eastAsia="Times New Roman" w:hAnsiTheme="minorHAnsi" w:cstheme="minorHAnsi"/>
        </w:rPr>
        <w:t>Vereador</w:t>
      </w:r>
      <w:r w:rsidR="00D776E4" w:rsidRPr="00C242CA">
        <w:rPr>
          <w:rFonts w:asciiTheme="minorHAnsi" w:eastAsia="Times New Roman" w:hAnsiTheme="minorHAnsi" w:cstheme="minorHAnsi"/>
        </w:rPr>
        <w:t xml:space="preserve"> </w:t>
      </w:r>
      <w:r w:rsidR="00803358" w:rsidRPr="00C242CA">
        <w:rPr>
          <w:rFonts w:asciiTheme="minorHAnsi" w:hAnsiTheme="minorHAnsi" w:cstheme="minorHAnsi"/>
          <w:bCs/>
        </w:rPr>
        <w:t>Eduardo Batista</w:t>
      </w:r>
      <w:r w:rsidR="00793B27" w:rsidRPr="00C242CA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C1BAB" w:rsidRPr="00C242CA">
        <w:rPr>
          <w:rFonts w:asciiTheme="minorHAnsi" w:eastAsia="Times New Roman" w:hAnsiTheme="minorHAnsi" w:cstheme="minorHAnsi"/>
        </w:rPr>
        <w:t xml:space="preserve"> </w:t>
      </w:r>
      <w:r w:rsidR="00793B27" w:rsidRPr="00C242CA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C242CA">
        <w:rPr>
          <w:rFonts w:asciiTheme="minorHAnsi" w:eastAsia="Calibri" w:hAnsiTheme="minorHAnsi" w:cstheme="minorHAnsi"/>
        </w:rPr>
        <w:t xml:space="preserve"> </w:t>
      </w:r>
      <w:r w:rsidR="00D26113" w:rsidRPr="00C242CA">
        <w:rPr>
          <w:rFonts w:asciiTheme="minorHAnsi" w:eastAsia="Calibri" w:hAnsiTheme="minorHAnsi" w:cstheme="minorHAnsi"/>
        </w:rPr>
        <w:t>Vereador</w:t>
      </w:r>
      <w:r w:rsidR="00E6035D" w:rsidRPr="00C242CA">
        <w:rPr>
          <w:rFonts w:asciiTheme="minorHAnsi" w:eastAsia="Calibri" w:hAnsiTheme="minorHAnsi" w:cstheme="minorHAnsi"/>
        </w:rPr>
        <w:t xml:space="preserve"> </w:t>
      </w:r>
      <w:proofErr w:type="spellStart"/>
      <w:r w:rsidR="007C5A62" w:rsidRPr="00C242CA">
        <w:rPr>
          <w:rFonts w:asciiTheme="minorHAnsi" w:eastAsia="Calibri" w:hAnsiTheme="minorHAnsi" w:cstheme="minorHAnsi"/>
        </w:rPr>
        <w:t>Ibson</w:t>
      </w:r>
      <w:proofErr w:type="spellEnd"/>
      <w:r w:rsidR="007C5A62" w:rsidRPr="00C242CA">
        <w:rPr>
          <w:rFonts w:asciiTheme="minorHAnsi" w:eastAsia="Calibri" w:hAnsiTheme="minorHAnsi" w:cstheme="minorHAnsi"/>
        </w:rPr>
        <w:t xml:space="preserve"> Gouveia</w:t>
      </w:r>
      <w:r w:rsidR="00793B27" w:rsidRPr="00C242CA">
        <w:rPr>
          <w:rFonts w:asciiTheme="minorHAnsi" w:eastAsia="Calibri" w:hAnsiTheme="minorHAnsi" w:cstheme="minorHAnsi"/>
        </w:rPr>
        <w:t>,</w:t>
      </w:r>
      <w:r w:rsidR="00B06455" w:rsidRPr="00C242CA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C242CA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</w:t>
      </w:r>
      <w:r w:rsidR="005C7F21">
        <w:rPr>
          <w:rFonts w:asciiTheme="minorHAnsi" w:eastAsia="Ubuntu" w:hAnsiTheme="minorHAnsi" w:cstheme="minorHAnsi"/>
          <w:lang w:bidi="en-US"/>
        </w:rPr>
        <w:t xml:space="preserve"> </w:t>
      </w:r>
      <w:r w:rsidR="009A3004">
        <w:rPr>
          <w:rFonts w:asciiTheme="minorHAnsi" w:eastAsia="Ubuntu" w:hAnsiTheme="minorHAnsi" w:cstheme="minorHAnsi"/>
          <w:lang w:bidi="en-US"/>
        </w:rPr>
        <w:t xml:space="preserve">O Sr. Presidente comunicou que, antes do início desta sessão, o vereador Pedro Henrique lhe apresentou a Emenda Substitutiva n° 001/2025, que substitui a redação do art. 3°, do </w:t>
      </w:r>
      <w:r w:rsidR="009A3004" w:rsidRPr="00C242CA">
        <w:rPr>
          <w:rFonts w:asciiTheme="minorHAnsi" w:hAnsiTheme="minorHAnsi" w:cstheme="minorHAnsi"/>
          <w:b/>
          <w:bCs/>
        </w:rPr>
        <w:t>PROJETO DE LEI NÚMERO 032/2025, DE AUTORIA DO CHEFE DO PODER EXECUTIVO, QUE "AUTORIZA O PARCELAMENTO DOS VALORES REPASSADOS A MAIOR AO PODER LEGISLATIVO MUNICIPAL, NO PERÍODO ENTRE JANEIRO A JULHO DE 2025, EM DECORRÊNCIA DE INCLUSÃO INDEVIDA DOS VALORES DO FUNDEB, NA BASE DE CÁLCULO DO DUODÉCIMO E DÁ OUTRAS PROVIDÊNCIAS"</w:t>
      </w:r>
      <w:r w:rsidR="009A3004">
        <w:rPr>
          <w:rFonts w:asciiTheme="minorHAnsi" w:hAnsiTheme="minorHAnsi" w:cstheme="minorHAnsi"/>
          <w:b/>
          <w:bCs/>
        </w:rPr>
        <w:t xml:space="preserve">. De posse da referida proposta de emenda, com o propósito de agilizar a tramitação da proposição, encaminhei a mesma, mesmo antes do início desta sessão, à Comissão de Constituição de Justiça e Redação deste Poder Legislativo, que já exarou parecer sobre a mesma; de forma que, na </w:t>
      </w:r>
      <w:r w:rsidR="005C7F21">
        <w:rPr>
          <w:rFonts w:asciiTheme="minorHAnsi" w:hAnsiTheme="minorHAnsi" w:cstheme="minorHAnsi"/>
          <w:b/>
          <w:bCs/>
        </w:rPr>
        <w:t xml:space="preserve">Ordem do Dia </w:t>
      </w:r>
      <w:r w:rsidR="005C7F21">
        <w:rPr>
          <w:rFonts w:asciiTheme="minorHAnsi" w:hAnsiTheme="minorHAnsi" w:cstheme="minorHAnsi"/>
          <w:b/>
          <w:bCs/>
        </w:rPr>
        <w:lastRenderedPageBreak/>
        <w:t xml:space="preserve">desta sessão, tanto a proposta de emenda, quanto o parecer da comissão, serão submetidos à deliberação; de maneira que o Projeto de Lei N° 032/2025, será submetida a segunda discussão e votação. </w:t>
      </w:r>
      <w:r w:rsidR="008C2889" w:rsidRPr="00C242CA">
        <w:rPr>
          <w:rFonts w:asciiTheme="minorHAnsi" w:eastAsia="Ubuntu" w:hAnsiTheme="minorHAnsi" w:cstheme="minorHAnsi"/>
          <w:lang w:bidi="en-US"/>
        </w:rPr>
        <w:t>Logo após, Sr. Presidente solicitou ao Primeiro Secretário, fazer a leitura das</w:t>
      </w:r>
      <w:r w:rsidR="00793B27" w:rsidRPr="00C242CA">
        <w:rPr>
          <w:rFonts w:asciiTheme="minorHAnsi" w:eastAsia="Calibri" w:hAnsiTheme="minorHAnsi" w:cstheme="minorHAnsi"/>
        </w:rPr>
        <w:t xml:space="preserve"> </w:t>
      </w:r>
      <w:r w:rsidR="00793B27" w:rsidRPr="00C242CA">
        <w:rPr>
          <w:rFonts w:asciiTheme="minorHAnsi" w:eastAsia="Calibri" w:hAnsiTheme="minorHAnsi" w:cstheme="minorHAnsi"/>
          <w:b/>
        </w:rPr>
        <w:t>Matérias do Expediente</w:t>
      </w:r>
      <w:r w:rsidR="00793B27" w:rsidRPr="00C242CA">
        <w:rPr>
          <w:rFonts w:asciiTheme="minorHAnsi" w:eastAsia="Calibri" w:hAnsiTheme="minorHAnsi" w:cstheme="minorHAnsi"/>
        </w:rPr>
        <w:t>, o qual constou</w:t>
      </w:r>
      <w:r w:rsidR="004A308A" w:rsidRPr="00C242CA">
        <w:rPr>
          <w:rFonts w:asciiTheme="minorHAnsi" w:hAnsiTheme="minorHAnsi" w:cstheme="minorHAnsi"/>
        </w:rPr>
        <w:t>:</w:t>
      </w:r>
      <w:r w:rsidR="00BD3F90" w:rsidRPr="00C242CA">
        <w:rPr>
          <w:rFonts w:asciiTheme="minorHAnsi" w:hAnsiTheme="minorHAnsi" w:cstheme="minorHAnsi"/>
        </w:rPr>
        <w:t xml:space="preserve"> </w:t>
      </w:r>
      <w:r w:rsidR="00C242CA" w:rsidRPr="00C242CA">
        <w:rPr>
          <w:rFonts w:asciiTheme="minorHAnsi" w:hAnsiTheme="minorHAnsi" w:cstheme="minorHAnsi"/>
          <w:b/>
          <w:bCs/>
        </w:rPr>
        <w:t>OFÍCIO N° 191/2025 - GABPREF. REFERÊNCIA - PROJETO DE LEI N° 034/2025 - EXECUTIVO - REGIME DE URGÊNCIA.</w:t>
      </w:r>
      <w:r w:rsidR="00C242CA" w:rsidRPr="00C242CA">
        <w:rPr>
          <w:rFonts w:asciiTheme="minorHAnsi" w:hAnsiTheme="minorHAnsi" w:cstheme="minorHAnsi"/>
        </w:rPr>
        <w:t xml:space="preserve"> Projeto de Lei n° 034/2025 em anexo, o qual "Dispõe sobre a denominação de logradouro público, e dá outras providências." Solicitamos que o presente Projeto de Lei tenha sua tramitação em regime de urgência como prever o art. 49 da Lei Orgânica Municipal. MARCILIO RÉGIO SILVEIRA DA COSTA/Prefeito. </w:t>
      </w:r>
      <w:r w:rsidR="00C242CA" w:rsidRPr="00C242CA">
        <w:rPr>
          <w:rFonts w:asciiTheme="minorHAnsi" w:hAnsiTheme="minorHAnsi" w:cstheme="minorHAnsi"/>
          <w:b/>
          <w:bCs/>
        </w:rPr>
        <w:t>OFÍCIO N° 218/2025- SEAPEMA. CONVITE PARA REUNIÃO</w:t>
      </w:r>
      <w:r w:rsidR="00C242CA" w:rsidRPr="00C242CA">
        <w:rPr>
          <w:rFonts w:asciiTheme="minorHAnsi" w:hAnsiTheme="minorHAnsi" w:cstheme="minorHAnsi"/>
        </w:rPr>
        <w:t xml:space="preserve"> - Ação Ecologia Integral e Meio Ambiente. Paróquia Nossa Senhora do Rosário, Igreja do Carmo, Ordem Secular Carmelita de Goiana e AFINK. </w:t>
      </w:r>
      <w:r w:rsidR="0070530B" w:rsidRPr="00C242CA">
        <w:rPr>
          <w:rFonts w:asciiTheme="minorHAnsi" w:hAnsiTheme="minorHAnsi" w:cstheme="minorHAnsi"/>
        </w:rPr>
        <w:t>Antônio</w:t>
      </w:r>
      <w:r w:rsidR="00C242CA" w:rsidRPr="00C242CA">
        <w:rPr>
          <w:rFonts w:asciiTheme="minorHAnsi" w:hAnsiTheme="minorHAnsi" w:cstheme="minorHAnsi"/>
        </w:rPr>
        <w:t xml:space="preserve"> Emanuel Rocha Farias/ Secretário de Agricultura, Pesca e Meio Ambiente. </w:t>
      </w:r>
      <w:r w:rsidR="00C242CA" w:rsidRPr="00C242CA">
        <w:rPr>
          <w:rFonts w:asciiTheme="minorHAnsi" w:hAnsiTheme="minorHAnsi" w:cstheme="minorHAnsi"/>
          <w:b/>
          <w:bCs/>
        </w:rPr>
        <w:t>EDITAL DE CONVOCACÃO ELEICÃO SINDICAL 2025.</w:t>
      </w:r>
      <w:r w:rsidR="00C242CA" w:rsidRPr="00C242CA">
        <w:rPr>
          <w:rFonts w:asciiTheme="minorHAnsi" w:hAnsiTheme="minorHAnsi" w:cstheme="minorHAnsi"/>
        </w:rPr>
        <w:t xml:space="preserve"> A Comissão Eleitoral do Sindicato dos Trabalhadores e Trabalhadoras Assalariados Rurais de Goiana - STTAR, no cumprimento das suas atribuições e do Estatuto Social da entidade, através do presente Edital de convocação da Eleição Sindical, inicia o processo eleitoral para escolha da Diretoria Executiva, Conselho Fiscal e respectivos Suplentes do Sindicato, para o quadriênio 2025 a 2029, assim faz saber que no dia 05 de outubro de 2025, no </w:t>
      </w:r>
      <w:r w:rsidR="0070530B" w:rsidRPr="00C242CA">
        <w:rPr>
          <w:rFonts w:asciiTheme="minorHAnsi" w:hAnsiTheme="minorHAnsi" w:cstheme="minorHAnsi"/>
        </w:rPr>
        <w:t>período</w:t>
      </w:r>
      <w:r w:rsidR="00C242CA" w:rsidRPr="00C242CA">
        <w:rPr>
          <w:rFonts w:asciiTheme="minorHAnsi" w:hAnsiTheme="minorHAnsi" w:cstheme="minorHAnsi"/>
        </w:rPr>
        <w:t xml:space="preserve"> de 08 às 15 horas, na sede do Sindicato dos Trabalhadores e Trabalhadoras Assalariados Rurais de Goiana-STTAR. Noé Gonçalo da Silva/Comissão Eleitoral Sindical. José Mario Sousa da Silva/Comissão Eleitoral Sindical. Eraldo Luiz de Sousa/Comissão Eleitoral Sindical. </w:t>
      </w:r>
      <w:r w:rsidR="00C242CA" w:rsidRPr="00C242CA">
        <w:rPr>
          <w:rFonts w:asciiTheme="minorHAnsi" w:hAnsiTheme="minorHAnsi" w:cstheme="minorHAnsi"/>
          <w:b/>
          <w:bCs/>
        </w:rPr>
        <w:t>PARECER</w:t>
      </w:r>
      <w:r w:rsidR="00D912DA">
        <w:rPr>
          <w:rFonts w:asciiTheme="minorHAnsi" w:hAnsiTheme="minorHAnsi" w:cstheme="minorHAnsi"/>
          <w:b/>
          <w:bCs/>
        </w:rPr>
        <w:t xml:space="preserve"> FAVORÁVEL </w:t>
      </w:r>
      <w:r w:rsidR="00C242CA" w:rsidRPr="00C242CA">
        <w:rPr>
          <w:rFonts w:asciiTheme="minorHAnsi" w:hAnsiTheme="minorHAnsi" w:cstheme="minorHAnsi"/>
          <w:b/>
          <w:bCs/>
        </w:rPr>
        <w:t>DA COMISSÃO DE CONSTITUIÇÃO, JUSTIÇA E REDAÇÃO DA CÂMARA MUNICIPAL DE GOIANA, SOBRE O PROJETO DE LEI N. 031/2025</w:t>
      </w:r>
      <w:r w:rsidR="00C242CA" w:rsidRPr="00C242CA">
        <w:rPr>
          <w:rFonts w:asciiTheme="minorHAnsi" w:hAnsiTheme="minorHAnsi" w:cstheme="minorHAnsi"/>
        </w:rPr>
        <w:t xml:space="preserve">, de autoria do Poder Executivo, que "DISPÕE SOBRE AS DIRETRIZES PARA A ELABORAÇÃO DA LEI ORÇAMENTÁRIA PARA O EXERCÍCIO DE 2026 E DÁ OUTRAS PROVIDÊNCIAS". Ver. </w:t>
      </w:r>
      <w:proofErr w:type="spellStart"/>
      <w:r w:rsidR="00C242CA" w:rsidRPr="00C242CA">
        <w:rPr>
          <w:rFonts w:asciiTheme="minorHAnsi" w:hAnsiTheme="minorHAnsi" w:cstheme="minorHAnsi"/>
        </w:rPr>
        <w:t>Zildinho</w:t>
      </w:r>
      <w:proofErr w:type="spellEnd"/>
      <w:r w:rsidR="00C242CA" w:rsidRPr="00C242CA">
        <w:rPr>
          <w:rFonts w:asciiTheme="minorHAnsi" w:hAnsiTheme="minorHAnsi" w:cstheme="minorHAnsi"/>
        </w:rPr>
        <w:t xml:space="preserve"> Barbosa/Presidente. Ver Ana </w:t>
      </w:r>
      <w:proofErr w:type="spellStart"/>
      <w:r w:rsidR="00C242CA" w:rsidRPr="00C242CA">
        <w:rPr>
          <w:rFonts w:asciiTheme="minorHAnsi" w:hAnsiTheme="minorHAnsi" w:cstheme="minorHAnsi"/>
        </w:rPr>
        <w:t>Braçoforte</w:t>
      </w:r>
      <w:proofErr w:type="spellEnd"/>
      <w:r w:rsidR="00C242CA" w:rsidRPr="00C242CA">
        <w:rPr>
          <w:rFonts w:asciiTheme="minorHAnsi" w:hAnsiTheme="minorHAnsi" w:cstheme="minorHAnsi"/>
        </w:rPr>
        <w:t xml:space="preserve">/Relatora. Ver. Alexandre Carvalho/Membro. </w:t>
      </w:r>
      <w:r w:rsidR="00C242CA" w:rsidRPr="00C242CA">
        <w:rPr>
          <w:rFonts w:asciiTheme="minorHAnsi" w:hAnsiTheme="minorHAnsi" w:cstheme="minorHAnsi"/>
          <w:b/>
          <w:bCs/>
        </w:rPr>
        <w:t>PARECER</w:t>
      </w:r>
      <w:r w:rsidR="00D912DA">
        <w:rPr>
          <w:rFonts w:asciiTheme="minorHAnsi" w:hAnsiTheme="minorHAnsi" w:cstheme="minorHAnsi"/>
          <w:b/>
          <w:bCs/>
        </w:rPr>
        <w:t xml:space="preserve"> </w:t>
      </w:r>
      <w:r w:rsidR="00D912DA">
        <w:rPr>
          <w:rFonts w:asciiTheme="minorHAnsi" w:hAnsiTheme="minorHAnsi" w:cstheme="minorHAnsi"/>
          <w:b/>
          <w:bCs/>
        </w:rPr>
        <w:t>FAVORÁVEL</w:t>
      </w:r>
      <w:r w:rsidR="00C242CA" w:rsidRPr="00C242CA">
        <w:rPr>
          <w:rFonts w:asciiTheme="minorHAnsi" w:hAnsiTheme="minorHAnsi" w:cstheme="minorHAnsi"/>
          <w:b/>
          <w:bCs/>
        </w:rPr>
        <w:t xml:space="preserve"> DA COMISSÃO DE FINANÇAS E ORÇAMENTO DA CÂMARA MUNICIPAL DE GOIANA, SOBRE O PROJETO DE </w:t>
      </w:r>
      <w:r w:rsidR="00C242CA" w:rsidRPr="00C242CA">
        <w:rPr>
          <w:rFonts w:asciiTheme="minorHAnsi" w:hAnsiTheme="minorHAnsi" w:cstheme="minorHAnsi"/>
          <w:b/>
          <w:bCs/>
        </w:rPr>
        <w:lastRenderedPageBreak/>
        <w:t>LEI N. 031/2025</w:t>
      </w:r>
      <w:r w:rsidR="00C242CA" w:rsidRPr="00C242CA">
        <w:rPr>
          <w:rFonts w:asciiTheme="minorHAnsi" w:hAnsiTheme="minorHAnsi" w:cstheme="minorHAnsi"/>
        </w:rPr>
        <w:t xml:space="preserve">, de autoria do Poder Executivo, que "DISPÕE SOBRE AS DIRETRIZES PARA A ELABORAÇÃO DA LEI ORÇAMENTÁRIA PARA O EXERCÍCIO DE 2026 E DÁ OUTRAS PROVIDÊNCIAS". Ver. Alexandre Carvalho/Presidente. </w:t>
      </w:r>
      <w:r w:rsidR="00C242CA" w:rsidRPr="00C242CA">
        <w:rPr>
          <w:rFonts w:asciiTheme="minorHAnsi" w:hAnsiTheme="minorHAnsi" w:cstheme="minorHAnsi"/>
          <w:b/>
          <w:bCs/>
        </w:rPr>
        <w:t xml:space="preserve">EMENDA SUBSTITUTIVA, N° 001, AO PROJETO DE LEI N.032/2025. SUBSTITUI O ART. 3°, DO PROJETO DE LEI N.032/2025. </w:t>
      </w:r>
      <w:r w:rsidR="00C242CA" w:rsidRPr="00C242CA">
        <w:rPr>
          <w:rFonts w:asciiTheme="minorHAnsi" w:hAnsiTheme="minorHAnsi" w:cstheme="minorHAnsi"/>
        </w:rPr>
        <w:t xml:space="preserve">Art. 1°. Fica substituído o art. 3°, do Projeto de Lei n. 032/2025, que "Autoriza o parcelamento dos valores repassados a maior ao Poder Legislativo Municipal, no </w:t>
      </w:r>
      <w:r w:rsidR="0070530B" w:rsidRPr="00C242CA">
        <w:rPr>
          <w:rFonts w:asciiTheme="minorHAnsi" w:hAnsiTheme="minorHAnsi" w:cstheme="minorHAnsi"/>
        </w:rPr>
        <w:t>período</w:t>
      </w:r>
      <w:r w:rsidR="00C242CA" w:rsidRPr="00C242CA">
        <w:rPr>
          <w:rFonts w:asciiTheme="minorHAnsi" w:hAnsiTheme="minorHAnsi" w:cstheme="minorHAnsi"/>
        </w:rPr>
        <w:t xml:space="preserve"> entre janeiro a julho de 2025, em decorrência de inclusão indevida dos valores do FUNDEB, na base de cálculo do duodécimo, e dá outras providências." Ver. Pedro Henrique. </w:t>
      </w:r>
      <w:r w:rsidR="00C242CA" w:rsidRPr="00C242CA">
        <w:rPr>
          <w:rFonts w:asciiTheme="minorHAnsi" w:hAnsiTheme="minorHAnsi" w:cstheme="minorHAnsi"/>
          <w:b/>
          <w:bCs/>
        </w:rPr>
        <w:t>PARECER</w:t>
      </w:r>
      <w:r w:rsidR="00D912DA">
        <w:rPr>
          <w:rFonts w:asciiTheme="minorHAnsi" w:hAnsiTheme="minorHAnsi" w:cstheme="minorHAnsi"/>
          <w:b/>
          <w:bCs/>
        </w:rPr>
        <w:t xml:space="preserve"> </w:t>
      </w:r>
      <w:r w:rsidR="00D912DA">
        <w:rPr>
          <w:rFonts w:asciiTheme="minorHAnsi" w:hAnsiTheme="minorHAnsi" w:cstheme="minorHAnsi"/>
          <w:b/>
          <w:bCs/>
        </w:rPr>
        <w:t>FAVORÁVEL</w:t>
      </w:r>
      <w:r w:rsidR="00C242CA" w:rsidRPr="00C242CA">
        <w:rPr>
          <w:rFonts w:asciiTheme="minorHAnsi" w:hAnsiTheme="minorHAnsi" w:cstheme="minorHAnsi"/>
          <w:b/>
          <w:bCs/>
        </w:rPr>
        <w:t xml:space="preserve"> DA COMISSÃO DE CONSTITUIÇÃO, JUSTIÇA E REDAÇÃO DA CÂMARA MUNICIPAL DE GOIANA, SOBRE A EMENDA SUBSTITUTIVA N° 001, APRESENTADA PELO VEREADOR PEDRO HENRIQUE, AO PROJETO DE LEI N. 032/2025</w:t>
      </w:r>
      <w:r w:rsidR="00C242CA" w:rsidRPr="00C242CA">
        <w:rPr>
          <w:rFonts w:asciiTheme="minorHAnsi" w:hAnsiTheme="minorHAnsi" w:cstheme="minorHAnsi"/>
        </w:rPr>
        <w:t xml:space="preserve">, que "Autoriza o parcelamento dos valores repassados a maior ao Poder Legislativo Municipal, no período entre janeiro a julho de 2025, em decorrência de inclusão indevida dos valores do FUNDEB, na base de cálculo do duodécimo, e dá outras providências". Ver. </w:t>
      </w:r>
      <w:proofErr w:type="spellStart"/>
      <w:r w:rsidR="00C242CA" w:rsidRPr="00C242CA">
        <w:rPr>
          <w:rFonts w:asciiTheme="minorHAnsi" w:hAnsiTheme="minorHAnsi" w:cstheme="minorHAnsi"/>
        </w:rPr>
        <w:t>Zildinho</w:t>
      </w:r>
      <w:proofErr w:type="spellEnd"/>
      <w:r w:rsidR="00C242CA" w:rsidRPr="00C242CA">
        <w:rPr>
          <w:rFonts w:asciiTheme="minorHAnsi" w:hAnsiTheme="minorHAnsi" w:cstheme="minorHAnsi"/>
        </w:rPr>
        <w:t xml:space="preserve"> Barbosa/Presidente. Ver Ana </w:t>
      </w:r>
      <w:proofErr w:type="spellStart"/>
      <w:r w:rsidR="00C242CA" w:rsidRPr="00C242CA">
        <w:rPr>
          <w:rFonts w:asciiTheme="minorHAnsi" w:hAnsiTheme="minorHAnsi" w:cstheme="minorHAnsi"/>
        </w:rPr>
        <w:t>Braçoforte</w:t>
      </w:r>
      <w:proofErr w:type="spellEnd"/>
      <w:r w:rsidR="00C242CA" w:rsidRPr="00C242CA">
        <w:rPr>
          <w:rFonts w:asciiTheme="minorHAnsi" w:hAnsiTheme="minorHAnsi" w:cstheme="minorHAnsi"/>
        </w:rPr>
        <w:t xml:space="preserve">/Relatora. Ver. Alexandre Carvalho/Membro. </w:t>
      </w:r>
      <w:r w:rsidR="00C242CA" w:rsidRPr="00C242CA">
        <w:rPr>
          <w:rFonts w:asciiTheme="minorHAnsi" w:hAnsiTheme="minorHAnsi" w:cstheme="minorHAnsi"/>
          <w:b/>
          <w:bCs/>
        </w:rPr>
        <w:t>PARECER</w:t>
      </w:r>
      <w:r w:rsidR="00D912DA">
        <w:rPr>
          <w:rFonts w:asciiTheme="minorHAnsi" w:hAnsiTheme="minorHAnsi" w:cstheme="minorHAnsi"/>
          <w:b/>
          <w:bCs/>
        </w:rPr>
        <w:t xml:space="preserve"> </w:t>
      </w:r>
      <w:r w:rsidR="00D912DA">
        <w:rPr>
          <w:rFonts w:asciiTheme="minorHAnsi" w:hAnsiTheme="minorHAnsi" w:cstheme="minorHAnsi"/>
          <w:b/>
          <w:bCs/>
        </w:rPr>
        <w:t>FAVORÁVEL</w:t>
      </w:r>
      <w:r w:rsidR="00D912DA">
        <w:rPr>
          <w:rFonts w:asciiTheme="minorHAnsi" w:hAnsiTheme="minorHAnsi" w:cstheme="minorHAnsi"/>
          <w:b/>
          <w:bCs/>
        </w:rPr>
        <w:t xml:space="preserve"> </w:t>
      </w:r>
      <w:r w:rsidR="00C242CA" w:rsidRPr="00C242CA">
        <w:rPr>
          <w:rFonts w:asciiTheme="minorHAnsi" w:hAnsiTheme="minorHAnsi" w:cstheme="minorHAnsi"/>
          <w:b/>
          <w:bCs/>
        </w:rPr>
        <w:t>DA COMISSÃO DE CONSTITUIÇÃO, JUSTIÇA E REDAÇÃO DA CÂMARA MUNICIPAL DE GOIANA, SOBRE O PROJETO DE LEI Nº 033/2025, DE AUTORIA DO PODER EXECUTIVO, QUE "DISPÕE SOBRE A CRIAÇÃO DA ESCOLA DE GOVERNO MUNICIPAL PROFESSOR ANTÔNIO RUFINO RIBEIRO (EGM)</w:t>
      </w:r>
      <w:r w:rsidR="00C242CA" w:rsidRPr="00C242CA">
        <w:rPr>
          <w:rFonts w:asciiTheme="minorHAnsi" w:hAnsiTheme="minorHAnsi" w:cstheme="minorHAnsi"/>
        </w:rPr>
        <w:t xml:space="preserve">, a reestruturação do quadro dos cargos de provimento em comissão da Autarquia Municipal do Ensino Superior de Goiana (AMESG), e dá outras providências." Ver. </w:t>
      </w:r>
      <w:proofErr w:type="spellStart"/>
      <w:r w:rsidR="00C242CA" w:rsidRPr="00C242CA">
        <w:rPr>
          <w:rFonts w:asciiTheme="minorHAnsi" w:hAnsiTheme="minorHAnsi" w:cstheme="minorHAnsi"/>
        </w:rPr>
        <w:t>Zildinho</w:t>
      </w:r>
      <w:proofErr w:type="spellEnd"/>
      <w:r w:rsidR="00C242CA" w:rsidRPr="00C242CA">
        <w:rPr>
          <w:rFonts w:asciiTheme="minorHAnsi" w:hAnsiTheme="minorHAnsi" w:cstheme="minorHAnsi"/>
        </w:rPr>
        <w:t xml:space="preserve"> Barbosa/Presidente. Ver Ana </w:t>
      </w:r>
      <w:proofErr w:type="spellStart"/>
      <w:r w:rsidR="00C242CA" w:rsidRPr="00C242CA">
        <w:rPr>
          <w:rFonts w:asciiTheme="minorHAnsi" w:hAnsiTheme="minorHAnsi" w:cstheme="minorHAnsi"/>
        </w:rPr>
        <w:t>Braçoforte</w:t>
      </w:r>
      <w:proofErr w:type="spellEnd"/>
      <w:r w:rsidR="00C242CA" w:rsidRPr="00C242CA">
        <w:rPr>
          <w:rFonts w:asciiTheme="minorHAnsi" w:hAnsiTheme="minorHAnsi" w:cstheme="minorHAnsi"/>
        </w:rPr>
        <w:t xml:space="preserve">/Relatora. Ver. Alexandre Carvalho/Membro. </w:t>
      </w:r>
      <w:r w:rsidR="00C242CA" w:rsidRPr="00C242CA">
        <w:rPr>
          <w:rFonts w:asciiTheme="minorHAnsi" w:hAnsiTheme="minorHAnsi" w:cstheme="minorHAnsi"/>
          <w:b/>
          <w:bCs/>
        </w:rPr>
        <w:t>PARECER</w:t>
      </w:r>
      <w:r w:rsidR="00D912DA">
        <w:rPr>
          <w:rFonts w:asciiTheme="minorHAnsi" w:hAnsiTheme="minorHAnsi" w:cstheme="minorHAnsi"/>
          <w:b/>
          <w:bCs/>
        </w:rPr>
        <w:t xml:space="preserve"> </w:t>
      </w:r>
      <w:r w:rsidR="00D912DA">
        <w:rPr>
          <w:rFonts w:asciiTheme="minorHAnsi" w:hAnsiTheme="minorHAnsi" w:cstheme="minorHAnsi"/>
          <w:b/>
          <w:bCs/>
        </w:rPr>
        <w:t>FAVORÁVEL</w:t>
      </w:r>
      <w:r w:rsidR="00C242CA" w:rsidRPr="00C242CA">
        <w:rPr>
          <w:rFonts w:asciiTheme="minorHAnsi" w:hAnsiTheme="minorHAnsi" w:cstheme="minorHAnsi"/>
          <w:b/>
          <w:bCs/>
        </w:rPr>
        <w:t xml:space="preserve"> DA COMISSÃO DE FINANÇAS, ORÇAMENTO E FISCALIZAÇÃO DA CÂMARA MUNICIPAL DE GOIANA, SOBRE O PROJETO DE LEI N° 033/2025, DE AUTORIA DO PODER EXECUTIVO, QUE "DISPÕE SOBRE A CRIAÇÃO DA ESCOLA DE GOVERNO MUNICIPAL PROFESSOR ANTÔNIO RUFINO RIBEIRO (EGM)</w:t>
      </w:r>
      <w:r w:rsidR="00C242CA" w:rsidRPr="00C242CA">
        <w:rPr>
          <w:rFonts w:asciiTheme="minorHAnsi" w:hAnsiTheme="minorHAnsi" w:cstheme="minorHAnsi"/>
        </w:rPr>
        <w:t xml:space="preserve">, a reestruturação do quadro dos cargos de provimento em comissão da Autarquia Municipal do Ensino Superior de </w:t>
      </w:r>
      <w:r w:rsidR="00C242CA" w:rsidRPr="00C242CA">
        <w:rPr>
          <w:rFonts w:asciiTheme="minorHAnsi" w:hAnsiTheme="minorHAnsi" w:cstheme="minorHAnsi"/>
        </w:rPr>
        <w:lastRenderedPageBreak/>
        <w:t xml:space="preserve">Goiana (AMESG), e dá outras providências." Ver. Alexandre Carvalho/Presidente. Verª Ana Diamante/Relatora. Ver. Cid do Caranguejo/Membro. </w:t>
      </w:r>
      <w:r w:rsidR="00F43C7C" w:rsidRPr="00C242CA">
        <w:rPr>
          <w:rFonts w:asciiTheme="minorHAnsi" w:hAnsiTheme="minorHAnsi" w:cstheme="minorHAnsi"/>
          <w:b/>
          <w:bCs/>
        </w:rPr>
        <w:t>PROJETO DE LEI DA CÂMARA Nº 36 DE 2025.</w:t>
      </w:r>
      <w:r w:rsidR="00F43C7C" w:rsidRPr="00C242CA">
        <w:rPr>
          <w:rFonts w:asciiTheme="minorHAnsi" w:hAnsiTheme="minorHAnsi" w:cstheme="minorHAnsi"/>
        </w:rPr>
        <w:t xml:space="preserve"> Autor: Pedro Henrique. Institui o Programa “Patrimônio Vivo de Goiana” e dá outras providências. </w:t>
      </w:r>
      <w:r w:rsidR="00F43C7C" w:rsidRPr="00C242CA">
        <w:rPr>
          <w:rFonts w:asciiTheme="minorHAnsi" w:hAnsiTheme="minorHAnsi" w:cstheme="minorHAnsi"/>
          <w:b/>
          <w:bCs/>
        </w:rPr>
        <w:t>REQUERIMENTO Nº 28 DE 2025.</w:t>
      </w:r>
      <w:r w:rsidR="00F43C7C" w:rsidRPr="00C242CA">
        <w:rPr>
          <w:rFonts w:asciiTheme="minorHAnsi" w:hAnsiTheme="minorHAnsi" w:cstheme="minorHAnsi"/>
        </w:rPr>
        <w:t xml:space="preserve"> Autor: Thiago Viana. Requer à Mesa, no uso de suas atribuições legais e regimentais, após ouvido o Plenário, que dentro do prazo regimental, INFORME, preferencialmente por mídia eletrônica, e preste esclarecimentos a respeito de alguns itens. </w:t>
      </w:r>
      <w:r w:rsidR="00F43C7C" w:rsidRPr="00C242CA">
        <w:rPr>
          <w:rFonts w:asciiTheme="minorHAnsi" w:hAnsiTheme="minorHAnsi" w:cstheme="minorHAnsi"/>
          <w:b/>
          <w:bCs/>
        </w:rPr>
        <w:t>INDICAÇÃO Nº 333 DE 2025.</w:t>
      </w:r>
      <w:r w:rsidR="00F43C7C" w:rsidRPr="00C242CA">
        <w:rPr>
          <w:rFonts w:asciiTheme="minorHAnsi" w:hAnsiTheme="minorHAnsi" w:cstheme="minorHAnsi"/>
        </w:rPr>
        <w:t xml:space="preserve"> Autor: André Rabicó. Indica à Mesa, que seja formulado Apelo ao Prefeito do Município, Sr. Marcílio Régio Silveira da Costa, solicitando que fique no Calendário Municipal de Eventos a Comemoração Cristã, no dia 30 de Novembro, com Shows Gospel para os Evangélicos, na praia de Carne de Vaca, em Goiana. </w:t>
      </w:r>
      <w:r w:rsidR="00F43C7C" w:rsidRPr="00C242CA">
        <w:rPr>
          <w:rFonts w:asciiTheme="minorHAnsi" w:hAnsiTheme="minorHAnsi" w:cstheme="minorHAnsi"/>
          <w:b/>
          <w:bCs/>
        </w:rPr>
        <w:t>INDICAÇÃO Nº 334 DE 2025.</w:t>
      </w:r>
      <w:r w:rsidR="00F43C7C" w:rsidRPr="00C242CA">
        <w:rPr>
          <w:rFonts w:asciiTheme="minorHAnsi" w:hAnsiTheme="minorHAnsi" w:cstheme="minorHAnsi"/>
        </w:rPr>
        <w:t xml:space="preserve"> Autor: Dr. Wagner Monteiro. Indica à Mesa, que seja encaminhado Ofício ao Prefeito do Município, Sr. Marcílio Régio Silveira da Costa, solicitando realizar a reforma emergencial na Escola Municipal Santa Maria, localizada na comunidade de Meia Légua, no distrito de </w:t>
      </w:r>
      <w:proofErr w:type="spellStart"/>
      <w:r w:rsidR="00F43C7C" w:rsidRPr="00C242CA">
        <w:rPr>
          <w:rFonts w:asciiTheme="minorHAnsi" w:hAnsiTheme="minorHAnsi" w:cstheme="minorHAnsi"/>
        </w:rPr>
        <w:t>Tejucupapo</w:t>
      </w:r>
      <w:proofErr w:type="spellEnd"/>
      <w:r w:rsidR="00F43C7C" w:rsidRPr="00C242CA">
        <w:rPr>
          <w:rFonts w:asciiTheme="minorHAnsi" w:hAnsiTheme="minorHAnsi" w:cstheme="minorHAnsi"/>
        </w:rPr>
        <w:t xml:space="preserve">, em Goiana. </w:t>
      </w:r>
      <w:r w:rsidR="00F43C7C" w:rsidRPr="00C242CA">
        <w:rPr>
          <w:rFonts w:asciiTheme="minorHAnsi" w:hAnsiTheme="minorHAnsi" w:cstheme="minorHAnsi"/>
          <w:b/>
          <w:bCs/>
        </w:rPr>
        <w:t>INDICAÇÃO Nº 335 DE 2025</w:t>
      </w:r>
      <w:r w:rsidR="00F43C7C" w:rsidRPr="00C242CA">
        <w:rPr>
          <w:rFonts w:asciiTheme="minorHAnsi" w:hAnsiTheme="minorHAnsi" w:cstheme="minorHAnsi"/>
        </w:rPr>
        <w:t xml:space="preserve">. Autor: Ramon Aranha. Ramon Aranha, Vereador com assento nesta Casa, pelo Partido União Brasil, propõe a presente Indicação, sugerindo ao Prefeito do Município de Goiana, Sr. Marcílio Régio Silveira da Costa, após consulta ao Plenário, na forma regimental, instituir Projeto Habitacional para Servidores Públicos Municipais - Ativos ou Inativos -, da Administração Direta, Indireta, Fundacional e Autárquica, para tanto, promovendo a declaração de utilidade pública e desapropriação de bem imóvel adequado para esse fim e a celebração de convênios com Agentes Financeiros no intuito de subsidiar a aquisição de moradias. </w:t>
      </w:r>
      <w:r w:rsidR="00F43C7C" w:rsidRPr="00C242CA">
        <w:rPr>
          <w:rFonts w:asciiTheme="minorHAnsi" w:hAnsiTheme="minorHAnsi" w:cstheme="minorHAnsi"/>
          <w:b/>
          <w:bCs/>
        </w:rPr>
        <w:t>INDICAÇÃO Nº 336 DE 2025.</w:t>
      </w:r>
      <w:r w:rsidR="00F43C7C" w:rsidRPr="00C242CA">
        <w:rPr>
          <w:rFonts w:asciiTheme="minorHAnsi" w:hAnsiTheme="minorHAnsi" w:cstheme="minorHAnsi"/>
        </w:rPr>
        <w:t xml:space="preserve"> Autor: Ana Diamante. Indica à Mesa, que seja encaminhado Ofício ao Prefeito do Município de Goiana, Sr. Marcílio Régio Silveira da Costa, solicitando a implantação de um Posto Âncora no Loteamento Sindicato, vinculado à Unidade Básica de Saúde (UBS) do Barro Vermelho. </w:t>
      </w:r>
      <w:r w:rsidR="00F43C7C" w:rsidRPr="00C242CA">
        <w:rPr>
          <w:rFonts w:asciiTheme="minorHAnsi" w:hAnsiTheme="minorHAnsi" w:cstheme="minorHAnsi"/>
          <w:b/>
          <w:bCs/>
        </w:rPr>
        <w:t>INDICAÇÃO Nº 337 DE 2025.</w:t>
      </w:r>
      <w:r w:rsidR="00F43C7C" w:rsidRPr="00C242CA">
        <w:rPr>
          <w:rFonts w:asciiTheme="minorHAnsi" w:hAnsiTheme="minorHAnsi" w:cstheme="minorHAnsi"/>
        </w:rPr>
        <w:t xml:space="preserve"> Autor: Ana </w:t>
      </w:r>
      <w:proofErr w:type="spellStart"/>
      <w:r w:rsidR="00F43C7C" w:rsidRPr="00C242CA">
        <w:rPr>
          <w:rFonts w:asciiTheme="minorHAnsi" w:hAnsiTheme="minorHAnsi" w:cstheme="minorHAnsi"/>
        </w:rPr>
        <w:t>Braçoforte</w:t>
      </w:r>
      <w:proofErr w:type="spellEnd"/>
      <w:r w:rsidR="00F43C7C" w:rsidRPr="00C242CA">
        <w:rPr>
          <w:rFonts w:asciiTheme="minorHAnsi" w:hAnsiTheme="minorHAnsi" w:cstheme="minorHAnsi"/>
        </w:rPr>
        <w:t xml:space="preserve">. Indica à Mesa, que seja encaminhado Ofício ao Prefeito do Município, Sr. Marcílio Régio Silveira da Costa, solicitando a </w:t>
      </w:r>
      <w:r w:rsidR="00F43C7C" w:rsidRPr="00C242CA">
        <w:rPr>
          <w:rFonts w:asciiTheme="minorHAnsi" w:hAnsiTheme="minorHAnsi" w:cstheme="minorHAnsi"/>
        </w:rPr>
        <w:lastRenderedPageBreak/>
        <w:t xml:space="preserve">realização dos serviços de pavimentação, com a devida drenagem para escoamento das águas pluviais, na Rua Mossoró, localizada na Quadra G, Lote 06, no Loteamento Boa Vista 3, em Goiana. </w:t>
      </w:r>
      <w:r w:rsidR="00BD3C64" w:rsidRPr="00C242CA">
        <w:rPr>
          <w:rFonts w:asciiTheme="minorHAnsi" w:hAnsiTheme="minorHAnsi" w:cstheme="minorHAnsi"/>
        </w:rPr>
        <w:t>O</w:t>
      </w:r>
      <w:r w:rsidR="00822D28" w:rsidRPr="00C242CA">
        <w:rPr>
          <w:rFonts w:asciiTheme="minorHAnsi" w:hAnsiTheme="minorHAnsi" w:cstheme="minorHAnsi"/>
        </w:rPr>
        <w:t xml:space="preserve"> Sr. Presidente, passou</w:t>
      </w:r>
      <w:r w:rsidR="00822D28" w:rsidRPr="00C242CA">
        <w:rPr>
          <w:rFonts w:asciiTheme="minorHAnsi" w:eastAsia="Times New Roman" w:hAnsiTheme="minorHAnsi" w:cstheme="minorHAnsi"/>
        </w:rPr>
        <w:t xml:space="preserve"> para o </w:t>
      </w:r>
      <w:r w:rsidR="00822D28" w:rsidRPr="00C242CA">
        <w:rPr>
          <w:rFonts w:asciiTheme="minorHAnsi" w:eastAsia="Times New Roman" w:hAnsiTheme="minorHAnsi" w:cstheme="minorHAnsi"/>
          <w:b/>
        </w:rPr>
        <w:t>PEQUENO EXPEDIENTE</w:t>
      </w:r>
      <w:r w:rsidR="00822D28" w:rsidRPr="00C242CA">
        <w:rPr>
          <w:rFonts w:asciiTheme="minorHAnsi" w:eastAsia="Times New Roman" w:hAnsiTheme="minorHAnsi" w:cstheme="minorHAnsi"/>
        </w:rPr>
        <w:t>, não havendo</w:t>
      </w:r>
      <w:r w:rsidR="00792E7C" w:rsidRPr="00C242CA">
        <w:rPr>
          <w:rFonts w:asciiTheme="minorHAnsi" w:eastAsia="Times New Roman" w:hAnsiTheme="minorHAnsi" w:cstheme="minorHAnsi"/>
        </w:rPr>
        <w:t xml:space="preserve"> </w:t>
      </w:r>
      <w:r w:rsidR="00822D28" w:rsidRPr="00C242CA">
        <w:rPr>
          <w:rFonts w:asciiTheme="minorHAnsi" w:eastAsia="Times New Roman" w:hAnsiTheme="minorHAnsi" w:cstheme="minorHAnsi"/>
        </w:rPr>
        <w:t xml:space="preserve">vereador inscritos passou para o </w:t>
      </w:r>
      <w:r w:rsidR="00822D28" w:rsidRPr="00C242CA">
        <w:rPr>
          <w:rFonts w:asciiTheme="minorHAnsi" w:eastAsia="Times New Roman" w:hAnsiTheme="minorHAnsi" w:cstheme="minorHAnsi"/>
          <w:b/>
        </w:rPr>
        <w:t>GRANDE EXPEDIENTE</w:t>
      </w:r>
      <w:r w:rsidR="00F33437" w:rsidRPr="00C242CA">
        <w:rPr>
          <w:rFonts w:asciiTheme="minorHAnsi" w:eastAsia="Times New Roman" w:hAnsiTheme="minorHAnsi" w:cstheme="minorHAnsi"/>
          <w:b/>
        </w:rPr>
        <w:t>,</w:t>
      </w:r>
      <w:r w:rsidR="00F43C7C" w:rsidRPr="00C242CA">
        <w:rPr>
          <w:rFonts w:asciiTheme="minorHAnsi" w:eastAsia="Times New Roman" w:hAnsiTheme="minorHAnsi" w:cstheme="minorHAnsi"/>
          <w:b/>
        </w:rPr>
        <w:t xml:space="preserve"> </w:t>
      </w:r>
      <w:r w:rsidR="00037D78" w:rsidRPr="00C242CA">
        <w:rPr>
          <w:rFonts w:asciiTheme="minorHAnsi" w:eastAsia="Times New Roman" w:hAnsiTheme="minorHAnsi" w:cstheme="minorHAnsi"/>
        </w:rPr>
        <w:t>n</w:t>
      </w:r>
      <w:r w:rsidR="004F6FC1" w:rsidRPr="00C242CA">
        <w:rPr>
          <w:rFonts w:asciiTheme="minorHAnsi" w:eastAsia="Times New Roman" w:hAnsiTheme="minorHAnsi" w:cstheme="minorHAnsi"/>
        </w:rPr>
        <w:t>ão havendo</w:t>
      </w:r>
      <w:r w:rsidR="00793C2B" w:rsidRPr="00C242CA">
        <w:rPr>
          <w:rFonts w:asciiTheme="minorHAnsi" w:eastAsia="Times New Roman" w:hAnsiTheme="minorHAnsi" w:cstheme="minorHAnsi"/>
        </w:rPr>
        <w:t xml:space="preserve"> </w:t>
      </w:r>
      <w:r w:rsidR="004F6FC1" w:rsidRPr="00C242CA">
        <w:rPr>
          <w:rFonts w:asciiTheme="minorHAnsi" w:eastAsia="Times New Roman" w:hAnsiTheme="minorHAnsi" w:cstheme="minorHAnsi"/>
        </w:rPr>
        <w:t>vereadores inscritos, o Sr. Presidente solicitou ao Primeiro Secretário, fazer a chamada dos Srs. Vereadores constatando a presença dos seguintes:</w:t>
      </w:r>
      <w:r w:rsidR="009C5DC8" w:rsidRPr="00C242CA">
        <w:rPr>
          <w:rFonts w:asciiTheme="minorHAnsi" w:eastAsia="Times New Roman" w:hAnsiTheme="minorHAnsi" w:cstheme="minorHAnsi"/>
        </w:rPr>
        <w:t xml:space="preserve"> </w:t>
      </w:r>
      <w:r w:rsidR="009C5DC8" w:rsidRPr="00C242CA">
        <w:rPr>
          <w:rFonts w:asciiTheme="minorHAnsi" w:eastAsia="Times New Roman" w:hAnsiTheme="minorHAnsi" w:cstheme="minorHAnsi"/>
          <w:b/>
          <w:bCs/>
        </w:rPr>
        <w:t>Alexandre de Carvalho,</w:t>
      </w:r>
      <w:r w:rsidR="004F6FC1" w:rsidRPr="00C242CA">
        <w:rPr>
          <w:rFonts w:asciiTheme="minorHAnsi" w:eastAsia="Times New Roman" w:hAnsiTheme="minorHAnsi" w:cstheme="minorHAnsi"/>
        </w:rPr>
        <w:t xml:space="preserve"> </w:t>
      </w:r>
      <w:r w:rsidR="004F6FC1" w:rsidRPr="00C242CA">
        <w:rPr>
          <w:rFonts w:asciiTheme="minorHAnsi" w:eastAsia="Times New Roman" w:hAnsiTheme="minorHAnsi" w:cstheme="minorHAnsi"/>
          <w:b/>
          <w:bCs/>
        </w:rPr>
        <w:t xml:space="preserve">Ana </w:t>
      </w:r>
      <w:proofErr w:type="spellStart"/>
      <w:r w:rsidR="004F6FC1" w:rsidRPr="00C242CA">
        <w:rPr>
          <w:rFonts w:asciiTheme="minorHAnsi" w:eastAsia="Times New Roman" w:hAnsiTheme="minorHAnsi" w:cstheme="minorHAnsi"/>
          <w:b/>
          <w:bCs/>
        </w:rPr>
        <w:t>Braçoforte</w:t>
      </w:r>
      <w:proofErr w:type="spellEnd"/>
      <w:r w:rsidR="00206CD0" w:rsidRPr="00C242CA">
        <w:rPr>
          <w:rFonts w:asciiTheme="minorHAnsi" w:eastAsia="Times New Roman" w:hAnsiTheme="minorHAnsi" w:cstheme="minorHAnsi"/>
          <w:b/>
          <w:bCs/>
        </w:rPr>
        <w:t>,</w:t>
      </w:r>
      <w:r w:rsidR="009C5DC8" w:rsidRPr="00C242CA">
        <w:rPr>
          <w:rFonts w:asciiTheme="minorHAnsi" w:eastAsia="Times New Roman" w:hAnsiTheme="minorHAnsi" w:cstheme="minorHAnsi"/>
          <w:b/>
          <w:bCs/>
        </w:rPr>
        <w:t xml:space="preserve"> André dos Errados,</w:t>
      </w:r>
      <w:r w:rsidR="00037D78" w:rsidRPr="00C242CA">
        <w:rPr>
          <w:rFonts w:asciiTheme="minorHAnsi" w:eastAsia="Times New Roman" w:hAnsiTheme="minorHAnsi" w:cstheme="minorHAnsi"/>
          <w:b/>
          <w:bCs/>
        </w:rPr>
        <w:t xml:space="preserve"> </w:t>
      </w:r>
      <w:bookmarkStart w:id="0" w:name="_Hlk201048536"/>
      <w:r w:rsidR="006B430A" w:rsidRPr="00C242CA">
        <w:rPr>
          <w:rFonts w:asciiTheme="minorHAnsi" w:eastAsia="Times New Roman" w:hAnsiTheme="minorHAnsi" w:cstheme="minorHAnsi"/>
          <w:b/>
          <w:bCs/>
        </w:rPr>
        <w:t>André Rabicó,</w:t>
      </w:r>
      <w:bookmarkEnd w:id="0"/>
      <w:r w:rsidR="000C40F5" w:rsidRPr="00C242CA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C242CA">
        <w:rPr>
          <w:rFonts w:asciiTheme="minorHAnsi" w:eastAsia="Times New Roman" w:hAnsiTheme="minorHAnsi" w:cstheme="minorHAnsi"/>
          <w:b/>
          <w:bCs/>
        </w:rPr>
        <w:t>Cid do Caranguejo,</w:t>
      </w:r>
      <w:r w:rsidR="004F6FC1" w:rsidRPr="00C242CA">
        <w:rPr>
          <w:rFonts w:asciiTheme="minorHAnsi" w:eastAsia="Times New Roman" w:hAnsiTheme="minorHAnsi" w:cstheme="minorHAnsi"/>
          <w:b/>
          <w:bCs/>
        </w:rPr>
        <w:t xml:space="preserve"> Dr. Wagner Monteiro,</w:t>
      </w:r>
      <w:r w:rsidR="009C5DC8" w:rsidRPr="00C242CA">
        <w:rPr>
          <w:rFonts w:asciiTheme="minorHAnsi" w:eastAsia="Times New Roman" w:hAnsiTheme="minorHAnsi" w:cstheme="minorHAnsi"/>
          <w:b/>
          <w:bCs/>
        </w:rPr>
        <w:t xml:space="preserve"> Edson da Farmácia,</w:t>
      </w:r>
      <w:r w:rsidR="00830542" w:rsidRPr="00C242CA">
        <w:rPr>
          <w:rFonts w:asciiTheme="minorHAnsi" w:eastAsia="Times New Roman" w:hAnsiTheme="minorHAnsi" w:cstheme="minorHAnsi"/>
          <w:b/>
          <w:bCs/>
        </w:rPr>
        <w:t xml:space="preserve"> </w:t>
      </w:r>
      <w:r w:rsidR="00830542" w:rsidRPr="00C242CA">
        <w:rPr>
          <w:rFonts w:asciiTheme="minorHAnsi" w:hAnsiTheme="minorHAnsi" w:cstheme="minorHAnsi"/>
          <w:b/>
        </w:rPr>
        <w:t xml:space="preserve">Eduardo Batista, </w:t>
      </w:r>
      <w:proofErr w:type="spellStart"/>
      <w:r w:rsidR="004F6FC1" w:rsidRPr="00C242CA">
        <w:rPr>
          <w:rFonts w:asciiTheme="minorHAnsi" w:eastAsia="Times New Roman" w:hAnsiTheme="minorHAnsi" w:cstheme="minorHAnsi"/>
          <w:b/>
          <w:bCs/>
        </w:rPr>
        <w:t>Ibson</w:t>
      </w:r>
      <w:proofErr w:type="spellEnd"/>
      <w:r w:rsidR="004F6FC1" w:rsidRPr="00C242CA">
        <w:rPr>
          <w:rFonts w:asciiTheme="minorHAnsi" w:eastAsia="Times New Roman" w:hAnsiTheme="minorHAnsi" w:cstheme="minorHAnsi"/>
          <w:b/>
          <w:bCs/>
        </w:rPr>
        <w:t xml:space="preserve"> Gouveia,</w:t>
      </w:r>
      <w:r w:rsidR="00B32FB8" w:rsidRPr="00C242CA">
        <w:rPr>
          <w:rFonts w:asciiTheme="minorHAnsi" w:eastAsia="Times New Roman" w:hAnsiTheme="minorHAnsi" w:cstheme="minorHAnsi"/>
          <w:b/>
          <w:bCs/>
        </w:rPr>
        <w:t xml:space="preserve"> Paula Brito,</w:t>
      </w:r>
      <w:r w:rsidR="00830542" w:rsidRPr="00C242CA">
        <w:rPr>
          <w:rFonts w:asciiTheme="minorHAnsi" w:eastAsia="Times New Roman" w:hAnsiTheme="minorHAnsi" w:cstheme="minorHAnsi"/>
          <w:b/>
          <w:bCs/>
        </w:rPr>
        <w:t xml:space="preserve"> Pedro Henrique</w:t>
      </w:r>
      <w:r w:rsidR="006C643B" w:rsidRPr="00C242CA">
        <w:rPr>
          <w:rFonts w:asciiTheme="minorHAnsi" w:eastAsia="Times New Roman" w:hAnsiTheme="minorHAnsi" w:cstheme="minorHAnsi"/>
          <w:b/>
          <w:bCs/>
        </w:rPr>
        <w:t>,</w:t>
      </w:r>
      <w:r w:rsidR="00037D78" w:rsidRPr="00C242CA">
        <w:rPr>
          <w:rFonts w:asciiTheme="minorHAnsi" w:eastAsia="Times New Roman" w:hAnsiTheme="minorHAnsi" w:cstheme="minorHAnsi"/>
          <w:b/>
          <w:bCs/>
        </w:rPr>
        <w:t xml:space="preserve"> </w:t>
      </w:r>
      <w:r w:rsidR="00830542" w:rsidRPr="00C242CA">
        <w:rPr>
          <w:rFonts w:asciiTheme="minorHAnsi" w:hAnsiTheme="minorHAnsi" w:cstheme="minorHAnsi"/>
          <w:b/>
        </w:rPr>
        <w:t>Thiago Viana</w:t>
      </w:r>
      <w:r w:rsidR="00830542" w:rsidRPr="00C242CA">
        <w:rPr>
          <w:rFonts w:asciiTheme="minorHAnsi" w:eastAsia="Times New Roman" w:hAnsiTheme="minorHAnsi" w:cstheme="minorHAnsi"/>
          <w:b/>
          <w:bCs/>
        </w:rPr>
        <w:t xml:space="preserve">, </w:t>
      </w:r>
      <w:proofErr w:type="spellStart"/>
      <w:r w:rsidR="00965DC6" w:rsidRPr="00C242CA">
        <w:rPr>
          <w:rFonts w:asciiTheme="minorHAnsi" w:eastAsia="Times New Roman" w:hAnsiTheme="minorHAnsi" w:cstheme="minorHAnsi"/>
          <w:b/>
          <w:bCs/>
        </w:rPr>
        <w:t>Xand</w:t>
      </w:r>
      <w:r w:rsidR="00F17BE3" w:rsidRPr="00C242CA">
        <w:rPr>
          <w:rFonts w:asciiTheme="minorHAnsi" w:eastAsia="Times New Roman" w:hAnsiTheme="minorHAnsi" w:cstheme="minorHAnsi"/>
          <w:b/>
          <w:bCs/>
        </w:rPr>
        <w:t>e</w:t>
      </w:r>
      <w:proofErr w:type="spellEnd"/>
      <w:r w:rsidR="00965DC6" w:rsidRPr="00C242CA">
        <w:rPr>
          <w:rFonts w:asciiTheme="minorHAnsi" w:eastAsia="Times New Roman" w:hAnsiTheme="minorHAnsi" w:cstheme="minorHAnsi"/>
          <w:b/>
          <w:bCs/>
        </w:rPr>
        <w:t xml:space="preserve"> da Praia</w:t>
      </w:r>
      <w:r w:rsidR="000C40F5" w:rsidRPr="00C242CA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C242CA">
        <w:rPr>
          <w:rFonts w:asciiTheme="minorHAnsi" w:eastAsia="Times New Roman" w:hAnsiTheme="minorHAnsi" w:cstheme="minorHAnsi"/>
          <w:b/>
          <w:bCs/>
        </w:rPr>
        <w:t xml:space="preserve">e </w:t>
      </w:r>
      <w:proofErr w:type="spellStart"/>
      <w:r w:rsidR="004F6FC1" w:rsidRPr="00C242CA">
        <w:rPr>
          <w:rFonts w:asciiTheme="minorHAnsi" w:eastAsia="Times New Roman" w:hAnsiTheme="minorHAnsi" w:cstheme="minorHAnsi"/>
          <w:b/>
          <w:bCs/>
        </w:rPr>
        <w:t>Zildinho</w:t>
      </w:r>
      <w:proofErr w:type="spellEnd"/>
      <w:r w:rsidR="004F6FC1" w:rsidRPr="00C242CA">
        <w:rPr>
          <w:rFonts w:asciiTheme="minorHAnsi" w:eastAsia="Times New Roman" w:hAnsiTheme="minorHAnsi" w:cstheme="minorHAnsi"/>
          <w:b/>
          <w:bCs/>
        </w:rPr>
        <w:t xml:space="preserve"> Barbosa</w:t>
      </w:r>
      <w:r w:rsidR="004F6FC1" w:rsidRPr="00C242CA">
        <w:rPr>
          <w:rFonts w:asciiTheme="minorHAnsi" w:eastAsia="Times New Roman" w:hAnsiTheme="minorHAnsi" w:cstheme="minorHAnsi"/>
        </w:rPr>
        <w:t>, bem como</w:t>
      </w:r>
      <w:r w:rsidR="004F6FC1" w:rsidRPr="00C242CA">
        <w:rPr>
          <w:rFonts w:asciiTheme="minorHAnsi" w:eastAsia="Times New Roman" w:hAnsiTheme="minorHAnsi" w:cstheme="minorHAnsi"/>
          <w:b/>
        </w:rPr>
        <w:t xml:space="preserve"> </w:t>
      </w:r>
      <w:r w:rsidR="004F6FC1" w:rsidRPr="00C242CA">
        <w:rPr>
          <w:rFonts w:asciiTheme="minorHAnsi" w:eastAsia="Times New Roman" w:hAnsiTheme="minorHAnsi" w:cstheme="minorHAnsi"/>
        </w:rPr>
        <w:t>do Assessor Técnico Legislativo Wilfred Gadelha.</w:t>
      </w:r>
      <w:r w:rsidR="002202E1" w:rsidRPr="00C242CA">
        <w:rPr>
          <w:rFonts w:asciiTheme="minorHAnsi" w:eastAsia="Times New Roman" w:hAnsiTheme="minorHAnsi" w:cstheme="minorHAnsi"/>
        </w:rPr>
        <w:t xml:space="preserve"> </w:t>
      </w:r>
      <w:r w:rsidR="002202E1" w:rsidRPr="00C242CA">
        <w:rPr>
          <w:rFonts w:asciiTheme="minorHAnsi" w:eastAsia="Calibri" w:hAnsiTheme="minorHAnsi" w:cstheme="minorHAnsi"/>
        </w:rPr>
        <w:t>Constando a ausência justificada da Parlamentar Ana Diamante</w:t>
      </w:r>
      <w:r w:rsidR="001C7733" w:rsidRPr="00C242CA">
        <w:rPr>
          <w:rFonts w:asciiTheme="minorHAnsi" w:eastAsia="Calibri" w:hAnsiTheme="minorHAnsi" w:cstheme="minorHAnsi"/>
        </w:rPr>
        <w:t xml:space="preserve"> </w:t>
      </w:r>
      <w:r w:rsidR="001C7733" w:rsidRPr="00C242CA">
        <w:rPr>
          <w:rFonts w:asciiTheme="minorHAnsi" w:eastAsiaTheme="minorEastAsia" w:hAnsiTheme="minorHAnsi" w:cstheme="minorHAnsi"/>
        </w:rPr>
        <w:t>e a Falta dos Parlamentares Ramon Aranha e Sérgio da SJS.</w:t>
      </w:r>
      <w:r w:rsidR="002202E1" w:rsidRPr="00C242CA">
        <w:rPr>
          <w:rFonts w:asciiTheme="minorHAnsi" w:eastAsia="Calibri" w:hAnsiTheme="minorHAnsi" w:cstheme="minorHAnsi"/>
        </w:rPr>
        <w:t xml:space="preserve"> </w:t>
      </w:r>
      <w:r w:rsidR="004F6FC1" w:rsidRPr="00C242CA">
        <w:rPr>
          <w:rFonts w:asciiTheme="minorHAnsi" w:eastAsia="Times New Roman" w:hAnsiTheme="minorHAnsi" w:cstheme="minorHAnsi"/>
        </w:rPr>
        <w:t>H</w:t>
      </w:r>
      <w:r w:rsidR="004F6FC1" w:rsidRPr="00C242CA">
        <w:rPr>
          <w:rFonts w:asciiTheme="minorHAnsi" w:eastAsia="Calibri" w:hAnsiTheme="minorHAnsi" w:cstheme="minorHAnsi"/>
        </w:rPr>
        <w:t>avendo "quórum</w:t>
      </w:r>
      <w:r w:rsidR="004F6FC1" w:rsidRPr="00C242CA">
        <w:rPr>
          <w:rFonts w:asciiTheme="minorHAnsi" w:eastAsia="Calibri" w:hAnsiTheme="minorHAnsi" w:cstheme="minorHAnsi"/>
          <w:bCs/>
        </w:rPr>
        <w:t>”</w:t>
      </w:r>
      <w:r w:rsidR="004F6FC1" w:rsidRPr="00C242CA">
        <w:rPr>
          <w:rFonts w:asciiTheme="minorHAnsi" w:eastAsia="Calibri" w:hAnsiTheme="minorHAnsi" w:cstheme="minorHAnsi"/>
          <w:b/>
        </w:rPr>
        <w:t xml:space="preserve"> </w:t>
      </w:r>
      <w:r w:rsidR="004F6FC1" w:rsidRPr="00C242CA">
        <w:rPr>
          <w:rFonts w:asciiTheme="minorHAnsi" w:eastAsia="Calibri" w:hAnsiTheme="minorHAnsi" w:cstheme="minorHAnsi"/>
        </w:rPr>
        <w:t xml:space="preserve">regimental para deliberar o Sr. Presidente passou a </w:t>
      </w:r>
      <w:r w:rsidR="004F6FC1" w:rsidRPr="00C242CA">
        <w:rPr>
          <w:rFonts w:asciiTheme="minorHAnsi" w:eastAsia="Calibri" w:hAnsiTheme="minorHAnsi" w:cstheme="minorHAnsi"/>
          <w:b/>
        </w:rPr>
        <w:t>Ordem do Dia</w:t>
      </w:r>
      <w:r w:rsidR="0070530B">
        <w:rPr>
          <w:rFonts w:asciiTheme="minorHAnsi" w:eastAsia="Calibri" w:hAnsiTheme="minorHAnsi" w:cstheme="minorHAnsi"/>
          <w:b/>
        </w:rPr>
        <w:t>:</w:t>
      </w:r>
      <w:r w:rsidR="00D07CA3" w:rsidRPr="00C242CA">
        <w:rPr>
          <w:rFonts w:asciiTheme="minorHAnsi" w:eastAsia="Calibri" w:hAnsiTheme="minorHAnsi" w:cstheme="minorHAnsi"/>
          <w:b/>
        </w:rPr>
        <w:t xml:space="preserve"> </w:t>
      </w:r>
      <w:r w:rsidR="009A57BD" w:rsidRPr="00C242CA">
        <w:rPr>
          <w:rFonts w:asciiTheme="minorHAnsi" w:hAnsiTheme="minorHAnsi" w:cstheme="minorHAnsi"/>
          <w:b/>
          <w:bCs/>
        </w:rPr>
        <w:t>ENCONTRA-SE TRAMITANDO NESTA CASA, O PROJETO DE LEI NÚMERO 032/2025, DE AUTORIA DO CHEFE DO PODER EXECUTIVO, QUE "AUTORIZA O PARCELAMENTO DOS VALORES REPASSADOS A MAIOR AO PODER LEGISLATIVO MUNICIPAL, NO PERÍODO ENTRE JANEIRO A JULHO DE 2025, EM DECORRÊNCIA DE INCLUSÃO INDEVIDA DOS VALORES DO FUNDEB, NA BASE DE CÁLCULO DO DUODÉCIMO E DÁ OUTRAS PROVIDÊNCIAS".</w:t>
      </w:r>
      <w:r w:rsidR="009A57BD" w:rsidRPr="00C242CA">
        <w:rPr>
          <w:rFonts w:asciiTheme="minorHAnsi" w:hAnsiTheme="minorHAnsi" w:cstheme="minorHAnsi"/>
        </w:rPr>
        <w:t xml:space="preserve"> Tendo o referido Projeto recebido Emenda Substitutiva apresentada pelo Vereador Pedro Henrique, já analisada pela Comissão Técnica de Constituição, Justiça e Redação, recebido parecer favorável da citada Comissão, o quais já foram lidos e publicados, e em face da importância da propositura, solicito que seja consultado o Plenário e que seja incluída na Ordem do Dia para 2ª votação com sua Redação Final. Consultado o plenário, e com todos de acordo, </w:t>
      </w:r>
      <w:r w:rsidR="005C7F21">
        <w:rPr>
          <w:rFonts w:asciiTheme="minorHAnsi" w:hAnsiTheme="minorHAnsi" w:cstheme="minorHAnsi"/>
        </w:rPr>
        <w:t>tanto a proposta de Emenda Substitutiva, quanto o Parecer da Comissão de Constituição, Justiça e Redação sobre a mesma, foram aprovados por unanimidade. O</w:t>
      </w:r>
      <w:r w:rsidR="009A57BD" w:rsidRPr="00C242CA">
        <w:rPr>
          <w:rFonts w:asciiTheme="minorHAnsi" w:hAnsiTheme="minorHAnsi" w:cstheme="minorHAnsi"/>
        </w:rPr>
        <w:t xml:space="preserve"> Sr. Presidente colocou em discussão as seguintes matérias: </w:t>
      </w:r>
      <w:r w:rsidR="00F43C7C" w:rsidRPr="00C242CA">
        <w:rPr>
          <w:rFonts w:asciiTheme="minorHAnsi" w:hAnsiTheme="minorHAnsi" w:cstheme="minorHAnsi"/>
          <w:b/>
          <w:bCs/>
        </w:rPr>
        <w:t>2° DISCUSSÃO DO PROJETO DE LEI DO EXECUTIVO Nº 32 DE 2025.</w:t>
      </w:r>
      <w:r w:rsidR="00F43C7C" w:rsidRPr="00C242CA">
        <w:rPr>
          <w:rFonts w:asciiTheme="minorHAnsi" w:hAnsiTheme="minorHAnsi" w:cstheme="minorHAnsi"/>
        </w:rPr>
        <w:t xml:space="preserve"> Autor: Marcílio Régio Silveira da Costa - Prefeito Constitucional. "Autoriza o parcelamento dos valores repassados a maior ao Poder Legislativo Municipal, no período </w:t>
      </w:r>
      <w:r w:rsidR="00F43C7C" w:rsidRPr="00C242CA">
        <w:rPr>
          <w:rFonts w:asciiTheme="minorHAnsi" w:hAnsiTheme="minorHAnsi" w:cstheme="minorHAnsi"/>
        </w:rPr>
        <w:lastRenderedPageBreak/>
        <w:t>entre Janeiro a Julho de 2025, em decorrência de inclusão indevida dos valores do FUNDEB na base de cálculo do duodécimo, e dá outras providências".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2° DISCUSSÃO DO PROJETO DE LEI DA CÂMARA Nº 17 DE 2025.</w:t>
      </w:r>
      <w:r w:rsidR="00F43C7C" w:rsidRPr="00C242CA">
        <w:rPr>
          <w:rFonts w:asciiTheme="minorHAnsi" w:hAnsiTheme="minorHAnsi" w:cstheme="minorHAnsi"/>
        </w:rPr>
        <w:t xml:space="preserve"> Autor: Ramon Aranha. Declara de utilidade pública a Associação dos Agricultores Familiar de Belo Horizonte, e dá outras providências.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2° DISCUSSÃO DO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 xml:space="preserve">PROJETO DE LEI DA CÂMARA Nº 18 DE 2025. </w:t>
      </w:r>
      <w:r w:rsidR="00F43C7C" w:rsidRPr="00C242CA">
        <w:rPr>
          <w:rFonts w:asciiTheme="minorHAnsi" w:hAnsiTheme="minorHAnsi" w:cstheme="minorHAnsi"/>
        </w:rPr>
        <w:t>Autor: Ramon Aranha. Declara de utilidade pública o Caboclinho 7 Flechas Mirim, e dá outras providências.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2° DISCUSSÃO DO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PROJETO DE LEI DA CÂMARA Nº 21 DE 2025.</w:t>
      </w:r>
      <w:r w:rsidR="00F43C7C" w:rsidRPr="00C242CA">
        <w:rPr>
          <w:rFonts w:asciiTheme="minorHAnsi" w:hAnsiTheme="minorHAnsi" w:cstheme="minorHAnsi"/>
        </w:rPr>
        <w:t xml:space="preserve"> Autor: Thiago Viana. “Fica permitido às pessoas com Transtorno de Espectro Autista – TEA, o direito de ingressar e permanecer em qualquer local, público ou privado, portando alimentos para consumo próprio e utensílios de uso pessoal no âmbito do município de Goiana-PE”.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2° DISCUSSÃO DO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PROJETO DE LEI DA CÂMARA Nº 22 DE 2025.</w:t>
      </w:r>
      <w:r w:rsidR="00F43C7C" w:rsidRPr="00C242CA">
        <w:rPr>
          <w:rFonts w:asciiTheme="minorHAnsi" w:hAnsiTheme="minorHAnsi" w:cstheme="minorHAnsi"/>
        </w:rPr>
        <w:t xml:space="preserve"> Autor: Edson da Farmácia. Institui o Programa de Acolhimento aos Dependentes Químicos de Goiana, garantindo ao jovem dependente químico a ressocialização e a reabilitação à sociedade através da obrigatoriedade da criação de núcleos multidisciplinares de apoio aos grupos de risco.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REQUERIMENTO Nº 27 DE 2025.</w:t>
      </w:r>
      <w:r w:rsidR="00F43C7C" w:rsidRPr="00C242CA">
        <w:rPr>
          <w:rFonts w:asciiTheme="minorHAnsi" w:hAnsiTheme="minorHAnsi" w:cstheme="minorHAnsi"/>
        </w:rPr>
        <w:t xml:space="preserve"> Autor: Pedro Henrique. Requer à Mesa, no uso de suas atribuições legais e regimentais, após ouvido o Plenário, que seja encaminhado ao Prefeito do Município de Goiana, Sr. Marcílio Régio Silveira da Costa, o presente pedido para que a nova praça localizada em frente à UPA Santo Amaro, no distrito de Ponta de Pedras, Goiana/PE, passe a denominar-se Praça Manoel Gonzaga de Lemos, em homenagem póstuma a este ilustre cidadão </w:t>
      </w:r>
      <w:proofErr w:type="spellStart"/>
      <w:r w:rsidR="00D912DA">
        <w:rPr>
          <w:rFonts w:asciiTheme="minorHAnsi" w:hAnsiTheme="minorHAnsi" w:cstheme="minorHAnsi"/>
        </w:rPr>
        <w:t>G</w:t>
      </w:r>
      <w:r w:rsidR="00F43C7C" w:rsidRPr="00C242CA">
        <w:rPr>
          <w:rFonts w:asciiTheme="minorHAnsi" w:hAnsiTheme="minorHAnsi" w:cstheme="minorHAnsi"/>
        </w:rPr>
        <w:t>oianense</w:t>
      </w:r>
      <w:proofErr w:type="spellEnd"/>
      <w:r w:rsidR="00F43C7C" w:rsidRPr="00C242CA">
        <w:rPr>
          <w:rFonts w:asciiTheme="minorHAnsi" w:hAnsiTheme="minorHAnsi" w:cstheme="minorHAnsi"/>
        </w:rPr>
        <w:t>.</w:t>
      </w:r>
      <w:r w:rsidR="009A57BD" w:rsidRPr="00C242CA">
        <w:rPr>
          <w:rFonts w:asciiTheme="minorHAnsi" w:hAnsiTheme="minorHAnsi" w:cstheme="minorHAnsi"/>
        </w:rPr>
        <w:t xml:space="preserve"> Após discussão, foi colocado em votação, sendo aprovado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INDICAÇÃO Nº 285 DE 2025.</w:t>
      </w:r>
      <w:r w:rsidR="00F43C7C" w:rsidRPr="00C242CA">
        <w:rPr>
          <w:rFonts w:asciiTheme="minorHAnsi" w:hAnsiTheme="minorHAnsi" w:cstheme="minorHAnsi"/>
        </w:rPr>
        <w:t xml:space="preserve"> Autor: Paula Brito. Indica à Mesa, que seja encaminhado Ofício ao Prefeito do Município, </w:t>
      </w:r>
      <w:r w:rsidR="00F43C7C" w:rsidRPr="00C242CA">
        <w:rPr>
          <w:rFonts w:asciiTheme="minorHAnsi" w:hAnsiTheme="minorHAnsi" w:cstheme="minorHAnsi"/>
        </w:rPr>
        <w:lastRenderedPageBreak/>
        <w:t xml:space="preserve">Sr. Marcílio Régio Silveira da Costa, solicitando a adoção de providências efetivas para garantir a plena acessibilidade em seus prédios, serviços e estruturas (ruas, avenidas, travessas e </w:t>
      </w:r>
      <w:proofErr w:type="spellStart"/>
      <w:r w:rsidR="00F43C7C" w:rsidRPr="00C242CA">
        <w:rPr>
          <w:rFonts w:asciiTheme="minorHAnsi" w:hAnsiTheme="minorHAnsi" w:cstheme="minorHAnsi"/>
        </w:rPr>
        <w:t>etc</w:t>
      </w:r>
      <w:proofErr w:type="spellEnd"/>
      <w:r w:rsidR="00F43C7C" w:rsidRPr="00C242CA">
        <w:rPr>
          <w:rFonts w:asciiTheme="minorHAnsi" w:hAnsiTheme="minorHAnsi" w:cstheme="minorHAnsi"/>
        </w:rPr>
        <w:t>), visando a inclusão e a participação de pessoas com deficiência ou mobilidade reduzida.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INDICAÇÃO Nº 304 DE 2025.</w:t>
      </w:r>
      <w:r w:rsidR="00F43C7C" w:rsidRPr="00C242CA">
        <w:rPr>
          <w:rFonts w:asciiTheme="minorHAnsi" w:hAnsiTheme="minorHAnsi" w:cstheme="minorHAnsi"/>
        </w:rPr>
        <w:t xml:space="preserve">  Autor: Dr. Wagner Monteiro. Indica à Mesa, que seja enviado Expediente ao Prefeito do Município, Sr. Marcílio Régio Silveira da Costa, solicitando a implantação do Projeto “Praia sem Barreiras” nas praias de Goiana, promovendo acessibilidade e inclusão de pessoas com deficiência ou mobilidade reduzida, por meio da disponibilização de equipamentos adaptados, esteiras, cadeiras anfíbias, passarelas e equipe técnica qualificada para acompanhamento seguro durante o banho de mar.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INDICAÇÃO Nº 331 DE 2025.</w:t>
      </w:r>
      <w:r w:rsidR="00F43C7C" w:rsidRPr="00C242CA">
        <w:rPr>
          <w:rFonts w:asciiTheme="minorHAnsi" w:hAnsiTheme="minorHAnsi" w:cstheme="minorHAnsi"/>
        </w:rPr>
        <w:t xml:space="preserve"> Autor: </w:t>
      </w:r>
      <w:proofErr w:type="spellStart"/>
      <w:r w:rsidR="00F43C7C" w:rsidRPr="00C242CA">
        <w:rPr>
          <w:rFonts w:asciiTheme="minorHAnsi" w:hAnsiTheme="minorHAnsi" w:cstheme="minorHAnsi"/>
        </w:rPr>
        <w:t>Zildinho</w:t>
      </w:r>
      <w:proofErr w:type="spellEnd"/>
      <w:r w:rsidR="00F43C7C" w:rsidRPr="00C242CA">
        <w:rPr>
          <w:rFonts w:asciiTheme="minorHAnsi" w:hAnsiTheme="minorHAnsi" w:cstheme="minorHAnsi"/>
        </w:rPr>
        <w:t xml:space="preserve"> Barbosa. Indica à Mesa, que seja encaminhado Ofício ao Prefeito do Município, Sr. Marcílio Régio Silveira da Costa, solicitando adquirir um mamógrafo móvel para realização de procedimentos que envolvam a avaliação clínica e o diagnóstico relacionado ao câncer de mama em Goiana.</w:t>
      </w:r>
      <w:r w:rsidR="009A57BD" w:rsidRPr="00C242CA">
        <w:rPr>
          <w:rFonts w:asciiTheme="minorHAnsi" w:hAnsiTheme="minorHAnsi" w:cstheme="minorHAnsi"/>
        </w:rPr>
        <w:t xml:space="preserve"> Após discussão, foi colocada em votação, sendo aprovada por unanimidade dos presentes. Em seguida, o Sr. Presidente suspendeu a presente sessão ordinária por tempo necessário para que a </w:t>
      </w:r>
      <w:r w:rsidR="009A57BD" w:rsidRPr="00C242CA">
        <w:rPr>
          <w:rFonts w:asciiTheme="minorHAnsi" w:hAnsiTheme="minorHAnsi" w:cstheme="minorHAnsi"/>
          <w:b/>
          <w:bCs/>
        </w:rPr>
        <w:t>Comissão De Constituição, Justiça E Redação Da Câmara Municipal</w:t>
      </w:r>
      <w:r w:rsidR="009A57BD" w:rsidRPr="00C242CA">
        <w:rPr>
          <w:rFonts w:asciiTheme="minorHAnsi" w:hAnsiTheme="minorHAnsi" w:cstheme="minorHAnsi"/>
        </w:rPr>
        <w:t xml:space="preserve"> exarasse </w:t>
      </w:r>
      <w:r w:rsidR="00F424F4" w:rsidRPr="00C242CA">
        <w:rPr>
          <w:rFonts w:asciiTheme="minorHAnsi" w:hAnsiTheme="minorHAnsi" w:cstheme="minorHAnsi"/>
        </w:rPr>
        <w:t>a</w:t>
      </w:r>
      <w:r w:rsidR="009A57BD" w:rsidRPr="00C242CA">
        <w:rPr>
          <w:rFonts w:asciiTheme="minorHAnsi" w:hAnsiTheme="minorHAnsi" w:cstheme="minorHAnsi"/>
        </w:rPr>
        <w:t xml:space="preserve"> </w:t>
      </w:r>
      <w:r w:rsidR="00F424F4" w:rsidRPr="00C242CA">
        <w:rPr>
          <w:rFonts w:asciiTheme="minorHAnsi" w:hAnsiTheme="minorHAnsi" w:cstheme="minorHAnsi"/>
        </w:rPr>
        <w:t>R</w:t>
      </w:r>
      <w:r w:rsidR="009A57BD" w:rsidRPr="00C242CA">
        <w:rPr>
          <w:rFonts w:asciiTheme="minorHAnsi" w:hAnsiTheme="minorHAnsi" w:cstheme="minorHAnsi"/>
        </w:rPr>
        <w:t xml:space="preserve">edação </w:t>
      </w:r>
      <w:r w:rsidR="00F424F4" w:rsidRPr="00C242CA">
        <w:rPr>
          <w:rFonts w:asciiTheme="minorHAnsi" w:hAnsiTheme="minorHAnsi" w:cstheme="minorHAnsi"/>
        </w:rPr>
        <w:t>F</w:t>
      </w:r>
      <w:r w:rsidR="009A57BD" w:rsidRPr="00C242CA">
        <w:rPr>
          <w:rFonts w:asciiTheme="minorHAnsi" w:hAnsiTheme="minorHAnsi" w:cstheme="minorHAnsi"/>
        </w:rPr>
        <w:t>inal sobre a emenda substitutiva n° 001, apresentada ao Projeto De Lei n° 032/2025 de autoria do Executivo.</w:t>
      </w:r>
      <w:r w:rsidR="002F1E9B" w:rsidRPr="00C242CA">
        <w:rPr>
          <w:rFonts w:asciiTheme="minorHAnsi" w:hAnsiTheme="minorHAnsi" w:cstheme="minorHAnsi"/>
        </w:rPr>
        <w:t xml:space="preserve"> Reabrindo os trabalhos, o Sr. Presidente solicitou ao primeiro secretário proceder a leitura Da Redação Final a qual passou a ler:</w:t>
      </w:r>
      <w:r w:rsidR="00F424F4" w:rsidRPr="00C242CA">
        <w:rPr>
          <w:rFonts w:asciiTheme="minorHAnsi" w:hAnsiTheme="minorHAnsi" w:cstheme="minorHAnsi"/>
        </w:rPr>
        <w:t xml:space="preserve"> PROJETO DE LEI N° 032/2025. Autoriza o parcelamento dos valores repassados a maior ao Poder Legislativo Municipal, no período entre janeiro a julho de 2025, em decorrência de inclusão indevida dos valores do FUNDEB, na base de cálculo do duodécimo, e dá outras providências. Art. 1° Fica o Poder Executivo Municipal autorizado a proceder ao parcelamento dos valores repassados a maior, ao Poder Legislativo Municipal, a título de duodécimo, em razão da inclusão indevida dos recursos do Fundo de Manutenção e </w:t>
      </w:r>
      <w:r w:rsidR="00F424F4" w:rsidRPr="00C242CA">
        <w:rPr>
          <w:rFonts w:asciiTheme="minorHAnsi" w:hAnsiTheme="minorHAnsi" w:cstheme="minorHAnsi"/>
        </w:rPr>
        <w:lastRenderedPageBreak/>
        <w:t xml:space="preserve">Desenvolvimento da Educação Básica e de Valorização dos Profissionais da Educação - FUNDEB -, na base de cálculo dos repasses mensais, no exercício financeiro de 2025, durante os meses de janeiro a julho. § 1°. O Tribunal de Contas do Estado de Pernambuco, no Acórdão TC n° 1277/2025, proferido no Processo TCE-PE n° 25100510-0, pacificou o entendimento de que "As receitas recebidas do FUNDEB não fazem parte da base de cálculo do duodécimo da Câmara de Vereadores prevista no art. 29-A da Constituição Federal". § 2°. A decisão do Tribunal de Contas de que trata o § 1° deste artigo afastou, por completo, o prevalente anterior entendimento da inclusão das receitas recebidas do FUNDEB, na base de cálculo do duodécimo da Câmara de Vereadores, tornando, a partir de então, pacífica a matéria. Art. 2° O montante total a ser restituído, e objeto do parcelamento de que trata o art. 1°, caput, desta Lei, será de R$ 3.282.743,52 (três milhões, duzentos e oitenta e dois mil, setecentos e quarenta e três reais e cinquenta e dois centavos), devidamente apurado pela Secretaria Municipal de Finanças e pela Câmara Municipal de Goiana, com base na diferença entre os valores repassados e os efetivamente devidos, mediante exclusão das receitas do FUNDEB, na base de cálculo. Art. 3° O valor apurado e de que cuida o art. 2° desta Lei será restituído, pelo Poder Legislativo, ao Tesouro Municipal, em 34 (trinta e quatro) parcelas mensais e sucessivas, a serem descontadas, mensalmente, nos valores do duodécimo, sendo a primeira em janeiro de 2026 e a última em outubro de 2028, no valor de R$ 96.551,28 (noventa e seis mil, quinhentos e cinquenta e um reais e vinte e oito centavos), corrigido pelo IPCA-E - Índice de Preços ao Consumidor Amplo-Especial disponível na data da efetivação de cada parcela. Art. 4° O parcelamento de que trata esta Lei tem o objetivo de evitar prejuízos ao desenvolvimento das atividades administrativas e legiferantes da Câmara Municipal de Goiana, que fora surpreendida com o entendimento que passou a prevalecer da não inclusão das receitas recebidas do FUNDEB, na base de cálculo do duodécimo, e do próprio interesse comum. Art. 5° Fica reconhecido que os repasses efetuados a maior de que se preocupa esta Lei decorreram de interpretação razoável prevalente à época, inexistindo má-fé, dolo ou negligência por </w:t>
      </w:r>
      <w:r w:rsidR="00F424F4" w:rsidRPr="00C242CA">
        <w:rPr>
          <w:rFonts w:asciiTheme="minorHAnsi" w:hAnsiTheme="minorHAnsi" w:cstheme="minorHAnsi"/>
        </w:rPr>
        <w:lastRenderedPageBreak/>
        <w:t xml:space="preserve">parte dos gestores. Art. 6° Esta Lei entra em vigor na data de sua publicação, revogando-se as disposições em contrário. Sala das Comissões da Câmara Municipal de Goiana, em 14 de agosto de 2025. Ver. </w:t>
      </w:r>
      <w:proofErr w:type="spellStart"/>
      <w:r w:rsidR="00F424F4" w:rsidRPr="00C242CA">
        <w:rPr>
          <w:rFonts w:asciiTheme="minorHAnsi" w:hAnsiTheme="minorHAnsi" w:cstheme="minorHAnsi"/>
        </w:rPr>
        <w:t>Zildinho</w:t>
      </w:r>
      <w:proofErr w:type="spellEnd"/>
      <w:r w:rsidR="00F424F4" w:rsidRPr="00C242CA">
        <w:rPr>
          <w:rFonts w:asciiTheme="minorHAnsi" w:hAnsiTheme="minorHAnsi" w:cstheme="minorHAnsi"/>
        </w:rPr>
        <w:t xml:space="preserve"> Barbosa/Presidente. Vera.</w:t>
      </w:r>
      <w:r w:rsidR="005C7F21">
        <w:rPr>
          <w:rFonts w:asciiTheme="minorHAnsi" w:hAnsiTheme="minorHAnsi" w:cstheme="minorHAnsi"/>
        </w:rPr>
        <w:t xml:space="preserve"> </w:t>
      </w:r>
      <w:r w:rsidR="00F424F4" w:rsidRPr="00C242CA">
        <w:rPr>
          <w:rFonts w:asciiTheme="minorHAnsi" w:hAnsiTheme="minorHAnsi" w:cstheme="minorHAnsi"/>
        </w:rPr>
        <w:t xml:space="preserve">Ana </w:t>
      </w:r>
      <w:proofErr w:type="spellStart"/>
      <w:r w:rsidR="00F424F4" w:rsidRPr="00C242CA">
        <w:rPr>
          <w:rFonts w:asciiTheme="minorHAnsi" w:hAnsiTheme="minorHAnsi" w:cstheme="minorHAnsi"/>
        </w:rPr>
        <w:t>Braçoforte</w:t>
      </w:r>
      <w:proofErr w:type="spellEnd"/>
      <w:r w:rsidR="00F424F4" w:rsidRPr="00C242CA">
        <w:rPr>
          <w:rFonts w:asciiTheme="minorHAnsi" w:hAnsiTheme="minorHAnsi" w:cstheme="minorHAnsi"/>
        </w:rPr>
        <w:t xml:space="preserve">/Relator. Ver. Alexandre Carvalho/Membro. Logo após o Sr. Presidente colocou em 2° discussão </w:t>
      </w:r>
      <w:r w:rsidR="0070530B" w:rsidRPr="00C242CA">
        <w:rPr>
          <w:rFonts w:asciiTheme="minorHAnsi" w:hAnsiTheme="minorHAnsi" w:cstheme="minorHAnsi"/>
        </w:rPr>
        <w:t xml:space="preserve">o </w:t>
      </w:r>
      <w:r w:rsidR="0070530B" w:rsidRPr="0070530B">
        <w:rPr>
          <w:rFonts w:asciiTheme="minorHAnsi" w:hAnsiTheme="minorHAnsi" w:cstheme="minorHAnsi"/>
          <w:b/>
        </w:rPr>
        <w:t>PROJETO</w:t>
      </w:r>
      <w:r w:rsidR="00F43C7C" w:rsidRPr="00C242CA">
        <w:rPr>
          <w:rFonts w:asciiTheme="minorHAnsi" w:hAnsiTheme="minorHAnsi" w:cstheme="minorHAnsi"/>
          <w:b/>
          <w:bCs/>
        </w:rPr>
        <w:t xml:space="preserve"> DE LEI DO EXECUTIVO Nº 32</w:t>
      </w:r>
      <w:r w:rsidR="00F43C7C" w:rsidRPr="00C242CA">
        <w:rPr>
          <w:rFonts w:asciiTheme="minorHAnsi" w:hAnsiTheme="minorHAnsi" w:cstheme="minorHAnsi"/>
        </w:rPr>
        <w:t xml:space="preserve"> </w:t>
      </w:r>
      <w:r w:rsidR="00F43C7C" w:rsidRPr="00C242CA">
        <w:rPr>
          <w:rFonts w:asciiTheme="minorHAnsi" w:hAnsiTheme="minorHAnsi" w:cstheme="minorHAnsi"/>
          <w:b/>
          <w:bCs/>
        </w:rPr>
        <w:t>De 2025.</w:t>
      </w:r>
      <w:r w:rsidR="00F43C7C" w:rsidRPr="00C242CA">
        <w:rPr>
          <w:rFonts w:asciiTheme="minorHAnsi" w:hAnsiTheme="minorHAnsi" w:cstheme="minorHAnsi"/>
        </w:rPr>
        <w:t xml:space="preserve"> "Autoriza o parcelamento dos valores repassados a maior ao Poder Legislativo Municipal, no período entre Janeiro a Julho de 2025, em decorrência de inclusão indevida dos valores do FUNDEB na base de cálculo do duodécimo, e dá outras providências".</w:t>
      </w:r>
      <w:r w:rsidR="005C7F21">
        <w:rPr>
          <w:rFonts w:asciiTheme="minorHAnsi" w:hAnsiTheme="minorHAnsi" w:cstheme="minorHAnsi"/>
        </w:rPr>
        <w:t xml:space="preserve"> O qual foi aprovado por unanimidade dos presentes.</w:t>
      </w:r>
      <w:r w:rsidR="00F43C7C" w:rsidRPr="00C242CA">
        <w:rPr>
          <w:rFonts w:asciiTheme="minorHAnsi" w:hAnsiTheme="minorHAnsi" w:cstheme="minorHAnsi"/>
        </w:rPr>
        <w:t xml:space="preserve"> 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mais matéria para deliberar o Sr. Presidente passou para </w:t>
      </w:r>
      <w:r w:rsidR="005C7F2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as Comunicações Parlamentares. N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ão havendo nenhum vereador inscrito, o Sr. Presidente encerrou a presente Sessão Ordinária, marcando a próxima para o dia </w:t>
      </w:r>
      <w:r w:rsidR="001B206C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19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(</w:t>
      </w:r>
      <w:r w:rsidR="001B206C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dezenove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) de </w:t>
      </w:r>
      <w:r w:rsidR="001B206C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a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gosto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154EC4"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 2025</w:t>
      </w:r>
      <w:r w:rsidR="00154EC4" w:rsidRPr="00C242CA">
        <w:rPr>
          <w:rFonts w:asciiTheme="minorHAnsi" w:hAnsiTheme="minorHAnsi" w:cstheme="minorHAnsi"/>
          <w:b/>
        </w:rPr>
        <w:t>,</w:t>
      </w:r>
      <w:r w:rsidR="00154EC4" w:rsidRPr="00C242CA">
        <w:rPr>
          <w:rFonts w:asciiTheme="minorHAnsi" w:hAnsiTheme="minorHAnsi" w:cstheme="minorHAnsi"/>
        </w:rPr>
        <w:t xml:space="preserve"> no horário regimental. Para constar o Primeiro Secretário Vereador </w:t>
      </w:r>
      <w:proofErr w:type="spellStart"/>
      <w:r w:rsidR="00154EC4" w:rsidRPr="00C242CA">
        <w:rPr>
          <w:rFonts w:asciiTheme="minorHAnsi" w:hAnsiTheme="minorHAnsi" w:cstheme="minorHAnsi"/>
        </w:rPr>
        <w:t>Ibson</w:t>
      </w:r>
      <w:proofErr w:type="spellEnd"/>
      <w:r w:rsidR="00154EC4" w:rsidRPr="00C242CA">
        <w:rPr>
          <w:rFonts w:asciiTheme="minorHAnsi" w:hAnsiTheme="minorHAnsi" w:cstheme="minorHAnsi"/>
        </w:rPr>
        <w:t xml:space="preserve"> Gouveia, determinou a lavratura da presente Ata que após lida, discutida e aprovada vai assinada pelo Sr. Presidente, Primeiro e Segundo Secretários.</w:t>
      </w:r>
    </w:p>
    <w:p w14:paraId="115689C6" w14:textId="77777777" w:rsidR="004F6FC1" w:rsidRPr="00C242CA" w:rsidRDefault="004F6FC1" w:rsidP="00C242CA">
      <w:pPr>
        <w:jc w:val="both"/>
        <w:rPr>
          <w:rFonts w:asciiTheme="minorHAnsi" w:eastAsia="Times New Roman" w:hAnsiTheme="minorHAnsi" w:cstheme="minorHAnsi"/>
        </w:rPr>
      </w:pPr>
    </w:p>
    <w:p w14:paraId="13C9EAED" w14:textId="7A4AFA44" w:rsidR="00A319CD" w:rsidRPr="00C242CA" w:rsidRDefault="00A319CD" w:rsidP="00C242CA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C242CA">
        <w:rPr>
          <w:rFonts w:asciiTheme="minorHAnsi" w:hAnsiTheme="minorHAnsi" w:cstheme="minorHAnsi"/>
          <w:b/>
          <w:bCs/>
          <w:sz w:val="28"/>
          <w:szCs w:val="28"/>
        </w:rPr>
        <w:t>PRESIDENTE:</w:t>
      </w:r>
    </w:p>
    <w:p w14:paraId="4446323B" w14:textId="77777777" w:rsidR="00A319CD" w:rsidRPr="00C242CA" w:rsidRDefault="00A319CD" w:rsidP="00C242CA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C242CA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44680C9B" w14:textId="12B7804A" w:rsidR="00BB6108" w:rsidRPr="00C242CA" w:rsidRDefault="00A319CD" w:rsidP="00C242CA">
      <w:pPr>
        <w:jc w:val="both"/>
        <w:rPr>
          <w:rFonts w:asciiTheme="minorHAnsi" w:hAnsiTheme="minorHAnsi" w:cstheme="minorHAnsi"/>
        </w:rPr>
      </w:pPr>
      <w:r w:rsidRPr="00C242CA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</w:p>
    <w:sectPr w:rsidR="00BB6108" w:rsidRPr="00C242CA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3687C" w14:textId="77777777" w:rsidR="00AB4F1D" w:rsidRDefault="00AB4F1D" w:rsidP="00BA03C3">
      <w:pPr>
        <w:spacing w:after="0" w:line="240" w:lineRule="auto"/>
      </w:pPr>
      <w:r>
        <w:separator/>
      </w:r>
    </w:p>
  </w:endnote>
  <w:endnote w:type="continuationSeparator" w:id="0">
    <w:p w14:paraId="2E93222E" w14:textId="77777777" w:rsidR="00AB4F1D" w:rsidRDefault="00AB4F1D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FE989" w14:textId="77777777" w:rsidR="00AB4F1D" w:rsidRDefault="00AB4F1D" w:rsidP="00BA03C3">
      <w:pPr>
        <w:spacing w:after="0" w:line="240" w:lineRule="auto"/>
      </w:pPr>
      <w:r>
        <w:separator/>
      </w:r>
    </w:p>
  </w:footnote>
  <w:footnote w:type="continuationSeparator" w:id="0">
    <w:p w14:paraId="4AB06FFA" w14:textId="77777777" w:rsidR="00AB4F1D" w:rsidRDefault="00AB4F1D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B04"/>
    <w:rsid w:val="00055F88"/>
    <w:rsid w:val="000563A8"/>
    <w:rsid w:val="00056790"/>
    <w:rsid w:val="00056C4C"/>
    <w:rsid w:val="00057F04"/>
    <w:rsid w:val="00060D02"/>
    <w:rsid w:val="000610D5"/>
    <w:rsid w:val="00061290"/>
    <w:rsid w:val="00061361"/>
    <w:rsid w:val="00061C75"/>
    <w:rsid w:val="00061F87"/>
    <w:rsid w:val="00062450"/>
    <w:rsid w:val="000630A8"/>
    <w:rsid w:val="00065B23"/>
    <w:rsid w:val="0006679E"/>
    <w:rsid w:val="00067A3A"/>
    <w:rsid w:val="00071337"/>
    <w:rsid w:val="00071595"/>
    <w:rsid w:val="000719C5"/>
    <w:rsid w:val="000719E5"/>
    <w:rsid w:val="00072569"/>
    <w:rsid w:val="00072837"/>
    <w:rsid w:val="00074100"/>
    <w:rsid w:val="00075F94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D088E"/>
    <w:rsid w:val="000D10DB"/>
    <w:rsid w:val="000D1104"/>
    <w:rsid w:val="000D27FB"/>
    <w:rsid w:val="000D32A4"/>
    <w:rsid w:val="000D3A9D"/>
    <w:rsid w:val="000D4524"/>
    <w:rsid w:val="000D5C8E"/>
    <w:rsid w:val="000D6F6E"/>
    <w:rsid w:val="000D7C0C"/>
    <w:rsid w:val="000E0151"/>
    <w:rsid w:val="000E07B8"/>
    <w:rsid w:val="000E11DC"/>
    <w:rsid w:val="000E1B3F"/>
    <w:rsid w:val="000E2DE9"/>
    <w:rsid w:val="000E370F"/>
    <w:rsid w:val="000E5134"/>
    <w:rsid w:val="000E70D5"/>
    <w:rsid w:val="000F4EC3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4EC4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3227"/>
    <w:rsid w:val="001A4B8B"/>
    <w:rsid w:val="001A51CB"/>
    <w:rsid w:val="001A6A4D"/>
    <w:rsid w:val="001A6DCD"/>
    <w:rsid w:val="001A706A"/>
    <w:rsid w:val="001A79D9"/>
    <w:rsid w:val="001B0D4B"/>
    <w:rsid w:val="001B206C"/>
    <w:rsid w:val="001B2797"/>
    <w:rsid w:val="001B3069"/>
    <w:rsid w:val="001B4443"/>
    <w:rsid w:val="001B7517"/>
    <w:rsid w:val="001B7D58"/>
    <w:rsid w:val="001B7EA7"/>
    <w:rsid w:val="001C086F"/>
    <w:rsid w:val="001C2726"/>
    <w:rsid w:val="001C5E02"/>
    <w:rsid w:val="001C6930"/>
    <w:rsid w:val="001C7733"/>
    <w:rsid w:val="001D0514"/>
    <w:rsid w:val="001D0B6B"/>
    <w:rsid w:val="001D0DFF"/>
    <w:rsid w:val="001D129C"/>
    <w:rsid w:val="001D25DF"/>
    <w:rsid w:val="001D323C"/>
    <w:rsid w:val="001D49B1"/>
    <w:rsid w:val="001D4AAB"/>
    <w:rsid w:val="001D516E"/>
    <w:rsid w:val="001D5CD8"/>
    <w:rsid w:val="001D65AC"/>
    <w:rsid w:val="001E043F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5DDB"/>
    <w:rsid w:val="00206CD0"/>
    <w:rsid w:val="00207241"/>
    <w:rsid w:val="00207D9D"/>
    <w:rsid w:val="00214B20"/>
    <w:rsid w:val="002202E1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6C6F"/>
    <w:rsid w:val="002410F7"/>
    <w:rsid w:val="00243CD9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5E14"/>
    <w:rsid w:val="00276320"/>
    <w:rsid w:val="00277D43"/>
    <w:rsid w:val="00281AAB"/>
    <w:rsid w:val="00285F08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1E9B"/>
    <w:rsid w:val="002F2356"/>
    <w:rsid w:val="002F3FC1"/>
    <w:rsid w:val="002F492F"/>
    <w:rsid w:val="002F4E30"/>
    <w:rsid w:val="002F652F"/>
    <w:rsid w:val="002F7C35"/>
    <w:rsid w:val="0030140C"/>
    <w:rsid w:val="00302BE5"/>
    <w:rsid w:val="00303432"/>
    <w:rsid w:val="003077E6"/>
    <w:rsid w:val="00312797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1040"/>
    <w:rsid w:val="00322BA5"/>
    <w:rsid w:val="00333C6D"/>
    <w:rsid w:val="0033659D"/>
    <w:rsid w:val="00342BFA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36D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1656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405D13"/>
    <w:rsid w:val="00406B11"/>
    <w:rsid w:val="0040707F"/>
    <w:rsid w:val="00407089"/>
    <w:rsid w:val="0040728C"/>
    <w:rsid w:val="00407F75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3F9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6EC3"/>
    <w:rsid w:val="0048783A"/>
    <w:rsid w:val="00490B73"/>
    <w:rsid w:val="00494BC0"/>
    <w:rsid w:val="004956C8"/>
    <w:rsid w:val="00496068"/>
    <w:rsid w:val="0049632D"/>
    <w:rsid w:val="004964BE"/>
    <w:rsid w:val="004A1A85"/>
    <w:rsid w:val="004A308A"/>
    <w:rsid w:val="004A4909"/>
    <w:rsid w:val="004A51E3"/>
    <w:rsid w:val="004B0EA0"/>
    <w:rsid w:val="004B2955"/>
    <w:rsid w:val="004B5A7A"/>
    <w:rsid w:val="004B6C24"/>
    <w:rsid w:val="004B7813"/>
    <w:rsid w:val="004C05C6"/>
    <w:rsid w:val="004C1BAB"/>
    <w:rsid w:val="004C4C81"/>
    <w:rsid w:val="004C7353"/>
    <w:rsid w:val="004C7572"/>
    <w:rsid w:val="004C7992"/>
    <w:rsid w:val="004C7AE9"/>
    <w:rsid w:val="004D1F3B"/>
    <w:rsid w:val="004D3E12"/>
    <w:rsid w:val="004D4917"/>
    <w:rsid w:val="004D6D48"/>
    <w:rsid w:val="004D7908"/>
    <w:rsid w:val="004E11B5"/>
    <w:rsid w:val="004E373C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17"/>
    <w:rsid w:val="00501648"/>
    <w:rsid w:val="0050211B"/>
    <w:rsid w:val="00502F9F"/>
    <w:rsid w:val="0050403C"/>
    <w:rsid w:val="005041DE"/>
    <w:rsid w:val="0050694B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038"/>
    <w:rsid w:val="005556A7"/>
    <w:rsid w:val="00555B48"/>
    <w:rsid w:val="005561F0"/>
    <w:rsid w:val="00556C2D"/>
    <w:rsid w:val="00557291"/>
    <w:rsid w:val="00560B62"/>
    <w:rsid w:val="00561E27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57C"/>
    <w:rsid w:val="00583C73"/>
    <w:rsid w:val="00584B0A"/>
    <w:rsid w:val="005862EB"/>
    <w:rsid w:val="005867D5"/>
    <w:rsid w:val="00586987"/>
    <w:rsid w:val="00586C9E"/>
    <w:rsid w:val="00587045"/>
    <w:rsid w:val="00590396"/>
    <w:rsid w:val="00591CCA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C7F21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08EC"/>
    <w:rsid w:val="005F1860"/>
    <w:rsid w:val="005F2CA2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407D"/>
    <w:rsid w:val="006252A6"/>
    <w:rsid w:val="006268C5"/>
    <w:rsid w:val="0063027B"/>
    <w:rsid w:val="006321F3"/>
    <w:rsid w:val="0063274F"/>
    <w:rsid w:val="0063335E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A1"/>
    <w:rsid w:val="006614ED"/>
    <w:rsid w:val="0066204F"/>
    <w:rsid w:val="006622E4"/>
    <w:rsid w:val="006633CF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5D5"/>
    <w:rsid w:val="006C2F0B"/>
    <w:rsid w:val="006C4310"/>
    <w:rsid w:val="006C44F1"/>
    <w:rsid w:val="006C643B"/>
    <w:rsid w:val="006D0207"/>
    <w:rsid w:val="006D0E78"/>
    <w:rsid w:val="006D1411"/>
    <w:rsid w:val="006D1DD6"/>
    <w:rsid w:val="006D2F25"/>
    <w:rsid w:val="006D32AA"/>
    <w:rsid w:val="006D6CFC"/>
    <w:rsid w:val="006E1899"/>
    <w:rsid w:val="006E1E86"/>
    <w:rsid w:val="006E2EC3"/>
    <w:rsid w:val="006E3537"/>
    <w:rsid w:val="006E56A0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331D"/>
    <w:rsid w:val="0070401C"/>
    <w:rsid w:val="00704915"/>
    <w:rsid w:val="0070530B"/>
    <w:rsid w:val="00706576"/>
    <w:rsid w:val="007100B6"/>
    <w:rsid w:val="0071018E"/>
    <w:rsid w:val="00710926"/>
    <w:rsid w:val="00714374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1372"/>
    <w:rsid w:val="007429FE"/>
    <w:rsid w:val="00742D54"/>
    <w:rsid w:val="007433FC"/>
    <w:rsid w:val="00745CA6"/>
    <w:rsid w:val="007462B2"/>
    <w:rsid w:val="007504C1"/>
    <w:rsid w:val="00751223"/>
    <w:rsid w:val="0076162F"/>
    <w:rsid w:val="007628B7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785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427E"/>
    <w:rsid w:val="007D4442"/>
    <w:rsid w:val="007D6DEA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433"/>
    <w:rsid w:val="007F4EF2"/>
    <w:rsid w:val="007F6B9B"/>
    <w:rsid w:val="00800056"/>
    <w:rsid w:val="008015B9"/>
    <w:rsid w:val="00802389"/>
    <w:rsid w:val="00803358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27C47"/>
    <w:rsid w:val="00830542"/>
    <w:rsid w:val="00830820"/>
    <w:rsid w:val="00830AEE"/>
    <w:rsid w:val="008339E9"/>
    <w:rsid w:val="00833FA7"/>
    <w:rsid w:val="00835FC8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3267"/>
    <w:rsid w:val="0087775B"/>
    <w:rsid w:val="00877C7A"/>
    <w:rsid w:val="00881788"/>
    <w:rsid w:val="008817F3"/>
    <w:rsid w:val="00884F9C"/>
    <w:rsid w:val="00886073"/>
    <w:rsid w:val="00886C48"/>
    <w:rsid w:val="00886CEB"/>
    <w:rsid w:val="00887405"/>
    <w:rsid w:val="008910B6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B86"/>
    <w:rsid w:val="008D3D82"/>
    <w:rsid w:val="008D3DAA"/>
    <w:rsid w:val="008D71E8"/>
    <w:rsid w:val="008D7A6C"/>
    <w:rsid w:val="008D7EDF"/>
    <w:rsid w:val="008E0554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4FEA"/>
    <w:rsid w:val="00905706"/>
    <w:rsid w:val="00905815"/>
    <w:rsid w:val="00905C9A"/>
    <w:rsid w:val="00905EE9"/>
    <w:rsid w:val="00907E8E"/>
    <w:rsid w:val="0091009C"/>
    <w:rsid w:val="00911974"/>
    <w:rsid w:val="009135AF"/>
    <w:rsid w:val="00914C5A"/>
    <w:rsid w:val="00917847"/>
    <w:rsid w:val="00920469"/>
    <w:rsid w:val="00921D44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132F"/>
    <w:rsid w:val="00995C35"/>
    <w:rsid w:val="00995FEB"/>
    <w:rsid w:val="009A203E"/>
    <w:rsid w:val="009A3004"/>
    <w:rsid w:val="009A57BD"/>
    <w:rsid w:val="009A66C7"/>
    <w:rsid w:val="009B0A39"/>
    <w:rsid w:val="009B0F67"/>
    <w:rsid w:val="009B2A65"/>
    <w:rsid w:val="009B3E39"/>
    <w:rsid w:val="009B47AA"/>
    <w:rsid w:val="009B6E82"/>
    <w:rsid w:val="009C1137"/>
    <w:rsid w:val="009C1857"/>
    <w:rsid w:val="009C2328"/>
    <w:rsid w:val="009C2462"/>
    <w:rsid w:val="009C4447"/>
    <w:rsid w:val="009C452B"/>
    <w:rsid w:val="009C5DC8"/>
    <w:rsid w:val="009C77F2"/>
    <w:rsid w:val="009D24C5"/>
    <w:rsid w:val="009D30D2"/>
    <w:rsid w:val="009D32CF"/>
    <w:rsid w:val="009D7A74"/>
    <w:rsid w:val="009E024F"/>
    <w:rsid w:val="009E10EE"/>
    <w:rsid w:val="009E1292"/>
    <w:rsid w:val="009E1463"/>
    <w:rsid w:val="009E19B8"/>
    <w:rsid w:val="009E2CAA"/>
    <w:rsid w:val="009E358B"/>
    <w:rsid w:val="009E5299"/>
    <w:rsid w:val="009E7555"/>
    <w:rsid w:val="009F0588"/>
    <w:rsid w:val="009F2962"/>
    <w:rsid w:val="009F3165"/>
    <w:rsid w:val="009F3CF2"/>
    <w:rsid w:val="009F6805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026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8AA"/>
    <w:rsid w:val="00A51B10"/>
    <w:rsid w:val="00A54CEC"/>
    <w:rsid w:val="00A579C9"/>
    <w:rsid w:val="00A57AF4"/>
    <w:rsid w:val="00A60E1F"/>
    <w:rsid w:val="00A613B7"/>
    <w:rsid w:val="00A623B8"/>
    <w:rsid w:val="00A62517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094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6850"/>
    <w:rsid w:val="00A870EA"/>
    <w:rsid w:val="00A907DB"/>
    <w:rsid w:val="00A91BF0"/>
    <w:rsid w:val="00A92190"/>
    <w:rsid w:val="00A9275D"/>
    <w:rsid w:val="00A929CD"/>
    <w:rsid w:val="00A929EB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361E"/>
    <w:rsid w:val="00AB4B3B"/>
    <w:rsid w:val="00AB4E6B"/>
    <w:rsid w:val="00AB4F1D"/>
    <w:rsid w:val="00AB5007"/>
    <w:rsid w:val="00AB6B2B"/>
    <w:rsid w:val="00AB7E04"/>
    <w:rsid w:val="00AC0042"/>
    <w:rsid w:val="00AC1D66"/>
    <w:rsid w:val="00AC41C2"/>
    <w:rsid w:val="00AC468F"/>
    <w:rsid w:val="00AC5603"/>
    <w:rsid w:val="00AC6112"/>
    <w:rsid w:val="00AC66D4"/>
    <w:rsid w:val="00AC6DCF"/>
    <w:rsid w:val="00AD005F"/>
    <w:rsid w:val="00AD12EE"/>
    <w:rsid w:val="00AD2682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4BC4"/>
    <w:rsid w:val="00B162EA"/>
    <w:rsid w:val="00B201EC"/>
    <w:rsid w:val="00B20C99"/>
    <w:rsid w:val="00B23A2A"/>
    <w:rsid w:val="00B254E3"/>
    <w:rsid w:val="00B266C5"/>
    <w:rsid w:val="00B26F60"/>
    <w:rsid w:val="00B27228"/>
    <w:rsid w:val="00B2744D"/>
    <w:rsid w:val="00B27531"/>
    <w:rsid w:val="00B277C0"/>
    <w:rsid w:val="00B27C13"/>
    <w:rsid w:val="00B3158E"/>
    <w:rsid w:val="00B32FB8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5836"/>
    <w:rsid w:val="00BC6279"/>
    <w:rsid w:val="00BC66EB"/>
    <w:rsid w:val="00BC69A1"/>
    <w:rsid w:val="00BD01D8"/>
    <w:rsid w:val="00BD082B"/>
    <w:rsid w:val="00BD1648"/>
    <w:rsid w:val="00BD3C64"/>
    <w:rsid w:val="00BD3F90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37F8"/>
    <w:rsid w:val="00C242CA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72A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DD"/>
    <w:rsid w:val="00C83CE0"/>
    <w:rsid w:val="00C852DF"/>
    <w:rsid w:val="00C85367"/>
    <w:rsid w:val="00C86647"/>
    <w:rsid w:val="00C90529"/>
    <w:rsid w:val="00C92C60"/>
    <w:rsid w:val="00C92EFD"/>
    <w:rsid w:val="00C933E1"/>
    <w:rsid w:val="00C9375D"/>
    <w:rsid w:val="00C94569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527C"/>
    <w:rsid w:val="00CC6B3D"/>
    <w:rsid w:val="00CC7FC7"/>
    <w:rsid w:val="00CD3D65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2468"/>
    <w:rsid w:val="00D049F7"/>
    <w:rsid w:val="00D06314"/>
    <w:rsid w:val="00D07302"/>
    <w:rsid w:val="00D07CA3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40C"/>
    <w:rsid w:val="00D34FFA"/>
    <w:rsid w:val="00D3581A"/>
    <w:rsid w:val="00D372F7"/>
    <w:rsid w:val="00D41722"/>
    <w:rsid w:val="00D41FC5"/>
    <w:rsid w:val="00D43D3B"/>
    <w:rsid w:val="00D45853"/>
    <w:rsid w:val="00D45AE1"/>
    <w:rsid w:val="00D46FD3"/>
    <w:rsid w:val="00D474B6"/>
    <w:rsid w:val="00D50F5F"/>
    <w:rsid w:val="00D51B53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B83"/>
    <w:rsid w:val="00D71C33"/>
    <w:rsid w:val="00D72089"/>
    <w:rsid w:val="00D73102"/>
    <w:rsid w:val="00D75C61"/>
    <w:rsid w:val="00D767F1"/>
    <w:rsid w:val="00D771EC"/>
    <w:rsid w:val="00D772BA"/>
    <w:rsid w:val="00D776E4"/>
    <w:rsid w:val="00D77716"/>
    <w:rsid w:val="00D80384"/>
    <w:rsid w:val="00D803B2"/>
    <w:rsid w:val="00D82797"/>
    <w:rsid w:val="00D830A2"/>
    <w:rsid w:val="00D83FC6"/>
    <w:rsid w:val="00D85BBC"/>
    <w:rsid w:val="00D87900"/>
    <w:rsid w:val="00D87AA6"/>
    <w:rsid w:val="00D912DA"/>
    <w:rsid w:val="00D925FF"/>
    <w:rsid w:val="00D9298F"/>
    <w:rsid w:val="00D92A93"/>
    <w:rsid w:val="00D948B3"/>
    <w:rsid w:val="00D94A5B"/>
    <w:rsid w:val="00D94A86"/>
    <w:rsid w:val="00D969CF"/>
    <w:rsid w:val="00D97003"/>
    <w:rsid w:val="00DA0C6C"/>
    <w:rsid w:val="00DA15C0"/>
    <w:rsid w:val="00DA1AFF"/>
    <w:rsid w:val="00DA2216"/>
    <w:rsid w:val="00DA360E"/>
    <w:rsid w:val="00DA3B4E"/>
    <w:rsid w:val="00DA44C0"/>
    <w:rsid w:val="00DA4B18"/>
    <w:rsid w:val="00DA620F"/>
    <w:rsid w:val="00DA689D"/>
    <w:rsid w:val="00DA6A76"/>
    <w:rsid w:val="00DA7A1C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3E32"/>
    <w:rsid w:val="00DC4623"/>
    <w:rsid w:val="00DC5240"/>
    <w:rsid w:val="00DC6CE8"/>
    <w:rsid w:val="00DC6D08"/>
    <w:rsid w:val="00DC6ECD"/>
    <w:rsid w:val="00DC72B7"/>
    <w:rsid w:val="00DD018B"/>
    <w:rsid w:val="00DD050B"/>
    <w:rsid w:val="00DD0AB3"/>
    <w:rsid w:val="00DD2B6D"/>
    <w:rsid w:val="00DD2F4A"/>
    <w:rsid w:val="00DD7580"/>
    <w:rsid w:val="00DE08DA"/>
    <w:rsid w:val="00DE0F90"/>
    <w:rsid w:val="00DE3C76"/>
    <w:rsid w:val="00DE3CD6"/>
    <w:rsid w:val="00DE4BFD"/>
    <w:rsid w:val="00DE644B"/>
    <w:rsid w:val="00DE7017"/>
    <w:rsid w:val="00DE7656"/>
    <w:rsid w:val="00DF1C1F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32F7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3C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13FC"/>
    <w:rsid w:val="00F03C5D"/>
    <w:rsid w:val="00F04DFD"/>
    <w:rsid w:val="00F04FAB"/>
    <w:rsid w:val="00F06D84"/>
    <w:rsid w:val="00F07039"/>
    <w:rsid w:val="00F07505"/>
    <w:rsid w:val="00F07F04"/>
    <w:rsid w:val="00F1192C"/>
    <w:rsid w:val="00F12930"/>
    <w:rsid w:val="00F1293F"/>
    <w:rsid w:val="00F140BB"/>
    <w:rsid w:val="00F14E2E"/>
    <w:rsid w:val="00F17BE3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4F4"/>
    <w:rsid w:val="00F42D1A"/>
    <w:rsid w:val="00F43023"/>
    <w:rsid w:val="00F43B38"/>
    <w:rsid w:val="00F43C7C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DFF"/>
    <w:rsid w:val="00F55EED"/>
    <w:rsid w:val="00F55FEE"/>
    <w:rsid w:val="00F615EB"/>
    <w:rsid w:val="00F6185C"/>
    <w:rsid w:val="00F63CE5"/>
    <w:rsid w:val="00F6421A"/>
    <w:rsid w:val="00F642A4"/>
    <w:rsid w:val="00F701E2"/>
    <w:rsid w:val="00F734C8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2CF5"/>
    <w:rsid w:val="00F95195"/>
    <w:rsid w:val="00FA064E"/>
    <w:rsid w:val="00FA06A1"/>
    <w:rsid w:val="00FA0E02"/>
    <w:rsid w:val="00FA10B3"/>
    <w:rsid w:val="00FA3A7B"/>
    <w:rsid w:val="00FA45CC"/>
    <w:rsid w:val="00FA6613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1D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571B5-0AFD-4BE5-97D8-87498D76A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2982</Words>
  <Characters>16106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 DE ATA</cp:lastModifiedBy>
  <cp:revision>12</cp:revision>
  <cp:lastPrinted>2025-08-19T12:09:00Z</cp:lastPrinted>
  <dcterms:created xsi:type="dcterms:W3CDTF">2025-08-14T12:31:00Z</dcterms:created>
  <dcterms:modified xsi:type="dcterms:W3CDTF">2025-08-19T12:19:00Z</dcterms:modified>
</cp:coreProperties>
</file>