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201" w:rsidRPr="005C55FE" w:rsidRDefault="00C402A5" w:rsidP="005C55FE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Ordinária nº 1.587/2018</w:t>
      </w:r>
    </w:p>
    <w:p w:rsidR="00255556" w:rsidRDefault="005C55FE" w:rsidP="00255556">
      <w:pPr>
        <w:spacing w:line="360" w:lineRule="auto"/>
        <w:jc w:val="both"/>
      </w:pP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</w:p>
    <w:p w:rsidR="00255556" w:rsidRPr="00255556" w:rsidRDefault="00306F22" w:rsidP="00255556">
      <w:pPr>
        <w:ind w:left="5387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</w:rPr>
        <w:t>Dispõe sobre a autorização para o Poder Executivo suplementar dotações do orçamento do exercício financeiro de 2018 e dá outras providências.</w:t>
      </w:r>
    </w:p>
    <w:p w:rsidR="00255556" w:rsidRDefault="00255556" w:rsidP="00255556">
      <w:pPr>
        <w:pStyle w:val="yiv8775407762msonormal"/>
        <w:shd w:val="clear" w:color="auto" w:fill="FFFFFF"/>
        <w:spacing w:before="0" w:beforeAutospacing="0" w:after="0" w:afterAutospacing="0"/>
        <w:rPr>
          <w:rFonts w:ascii="Arial" w:hAnsi="Arial"/>
        </w:rPr>
      </w:pPr>
    </w:p>
    <w:p w:rsidR="00255556" w:rsidRDefault="00C402A5" w:rsidP="00C402A5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João Rosendo Ambrósio de Medeiros, Prefeito do Municipal de Lajinha, Estado de Minas Gerais, no uso das suas atribuições,</w:t>
      </w:r>
    </w:p>
    <w:p w:rsidR="00C402A5" w:rsidRDefault="00C402A5" w:rsidP="00C402A5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17"/>
          <w:szCs w:val="17"/>
        </w:rPr>
      </w:pPr>
      <w:r>
        <w:rPr>
          <w:sz w:val="28"/>
          <w:szCs w:val="28"/>
        </w:rPr>
        <w:tab/>
        <w:t>Faz saber a todos os habitantes deste Município que a Câmara de Vereadores aprovou e eu sanciono a seguinte Lei:</w:t>
      </w:r>
    </w:p>
    <w:p w:rsidR="00255556" w:rsidRPr="00500AA3" w:rsidRDefault="00255556" w:rsidP="00255556">
      <w:pPr>
        <w:spacing w:line="276" w:lineRule="auto"/>
        <w:jc w:val="both"/>
        <w:rPr>
          <w:b/>
          <w:bCs/>
        </w:rPr>
      </w:pPr>
    </w:p>
    <w:p w:rsidR="00255556" w:rsidRPr="00255556" w:rsidRDefault="00255556" w:rsidP="00255556">
      <w:pPr>
        <w:jc w:val="both"/>
        <w:rPr>
          <w:rFonts w:ascii="Times New Roman" w:hAnsi="Times New Roman"/>
        </w:rPr>
      </w:pPr>
      <w:r w:rsidRPr="00255556">
        <w:rPr>
          <w:rFonts w:ascii="Times New Roman" w:hAnsi="Times New Roman"/>
          <w:b/>
          <w:bCs/>
        </w:rPr>
        <w:t xml:space="preserve">Art. 1º </w:t>
      </w:r>
      <w:r w:rsidRPr="00255556">
        <w:rPr>
          <w:rFonts w:ascii="Times New Roman" w:hAnsi="Times New Roman"/>
        </w:rPr>
        <w:t xml:space="preserve">- </w:t>
      </w:r>
      <w:r w:rsidR="00306F22">
        <w:rPr>
          <w:rFonts w:ascii="Times New Roman" w:hAnsi="Times New Roman"/>
        </w:rPr>
        <w:t>Fica o Poder Executivo, Legislativo e o Serviço Autônomo de água e Esgoto do Município de Lajinha/MG, autorizado a abrir crédito adicionais suplementares até o limite de 20% (vinte por cento) do montante do orçamento vigente, mediante a edição de decreto do Chefe do  Executivo Municipal, nos termos do artigo 42 da Lei Federal nº 4.320/1964, independente da autorização contida na Lei Orçamentária para o exercício financeiro de 2018 - Lei Ordinária Municipal nº 1.560/2017.</w:t>
      </w:r>
    </w:p>
    <w:p w:rsidR="00255556" w:rsidRPr="00255556" w:rsidRDefault="00255556" w:rsidP="00255556">
      <w:pPr>
        <w:spacing w:line="276" w:lineRule="auto"/>
        <w:jc w:val="both"/>
        <w:rPr>
          <w:rFonts w:ascii="Times New Roman" w:hAnsi="Times New Roman"/>
        </w:rPr>
      </w:pPr>
    </w:p>
    <w:p w:rsidR="00255556" w:rsidRPr="00255556" w:rsidRDefault="00255556" w:rsidP="00255556">
      <w:pPr>
        <w:spacing w:line="276" w:lineRule="auto"/>
        <w:ind w:left="1350" w:hanging="1350"/>
        <w:jc w:val="both"/>
        <w:rPr>
          <w:rFonts w:ascii="Times New Roman" w:hAnsi="Times New Roman"/>
        </w:rPr>
      </w:pPr>
      <w:r w:rsidRPr="00255556">
        <w:rPr>
          <w:rFonts w:ascii="Times New Roman" w:hAnsi="Times New Roman"/>
        </w:rPr>
        <w:t xml:space="preserve">      </w:t>
      </w:r>
    </w:p>
    <w:p w:rsidR="00255556" w:rsidRPr="00255556" w:rsidRDefault="00255556" w:rsidP="00255556">
      <w:pPr>
        <w:jc w:val="both"/>
        <w:rPr>
          <w:rFonts w:ascii="Times New Roman" w:hAnsi="Times New Roman"/>
          <w:bCs/>
        </w:rPr>
      </w:pPr>
      <w:r w:rsidRPr="00255556">
        <w:rPr>
          <w:rFonts w:ascii="Times New Roman" w:hAnsi="Times New Roman"/>
          <w:b/>
          <w:bCs/>
        </w:rPr>
        <w:t xml:space="preserve">Art. 2º - </w:t>
      </w:r>
      <w:r w:rsidR="00306F22">
        <w:rPr>
          <w:rFonts w:ascii="Times New Roman" w:hAnsi="Times New Roman"/>
          <w:bCs/>
        </w:rPr>
        <w:t>Poderá o Poder Executivo suplementar dotações originárias de créditos especiais abertas no exercício de 2018 até o limite global do orçamento no montante autorizado no artigo 1º desta Lei</w:t>
      </w:r>
      <w:r w:rsidRPr="00255556">
        <w:rPr>
          <w:rFonts w:ascii="Times New Roman" w:hAnsi="Times New Roman"/>
          <w:bCs/>
        </w:rPr>
        <w:t xml:space="preserve">. </w:t>
      </w:r>
    </w:p>
    <w:p w:rsidR="00255556" w:rsidRDefault="00255556" w:rsidP="00255556">
      <w:pPr>
        <w:jc w:val="both"/>
        <w:rPr>
          <w:rFonts w:ascii="Times New Roman" w:hAnsi="Times New Roman"/>
          <w:b/>
          <w:bCs/>
        </w:rPr>
      </w:pPr>
    </w:p>
    <w:p w:rsidR="00255556" w:rsidRPr="00255556" w:rsidRDefault="00255556" w:rsidP="00255556">
      <w:pPr>
        <w:jc w:val="both"/>
        <w:rPr>
          <w:rFonts w:ascii="Times New Roman" w:hAnsi="Times New Roman"/>
        </w:rPr>
      </w:pPr>
      <w:r w:rsidRPr="00255556">
        <w:rPr>
          <w:rFonts w:ascii="Times New Roman" w:hAnsi="Times New Roman"/>
          <w:b/>
          <w:bCs/>
        </w:rPr>
        <w:t xml:space="preserve">Art. 3º - </w:t>
      </w:r>
      <w:r w:rsidR="00306F22">
        <w:rPr>
          <w:rFonts w:ascii="Times New Roman" w:hAnsi="Times New Roman"/>
        </w:rPr>
        <w:t>Para a execução desta Lei fica o Poder Executivo autorizado a utilizar recursos disponíveis nos termos do artigo 43 da Lei Federal nº 4.320/1964</w:t>
      </w:r>
      <w:r w:rsidRPr="00255556">
        <w:rPr>
          <w:rFonts w:ascii="Times New Roman" w:hAnsi="Times New Roman"/>
        </w:rPr>
        <w:t>.</w:t>
      </w:r>
    </w:p>
    <w:p w:rsidR="00255556" w:rsidRDefault="00255556" w:rsidP="00255556">
      <w:pPr>
        <w:jc w:val="both"/>
        <w:rPr>
          <w:rFonts w:ascii="Times New Roman" w:hAnsi="Times New Roman"/>
          <w:color w:val="000000"/>
        </w:rPr>
      </w:pPr>
    </w:p>
    <w:p w:rsidR="00306F22" w:rsidRDefault="00306F22" w:rsidP="00255556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Art. 4º - Esta Lei entra em vigor na data da sua publicação, retroagindo seus efeitos ao dia 1º de janeiro do corrente ano, revogadas as disposições em contrário.</w:t>
      </w:r>
    </w:p>
    <w:p w:rsidR="00306F22" w:rsidRDefault="00306F22" w:rsidP="00255556">
      <w:pPr>
        <w:jc w:val="both"/>
        <w:rPr>
          <w:rFonts w:ascii="Times New Roman" w:hAnsi="Times New Roman"/>
          <w:color w:val="000000"/>
        </w:rPr>
      </w:pPr>
    </w:p>
    <w:p w:rsidR="00255556" w:rsidRPr="00255556" w:rsidRDefault="00255556" w:rsidP="00255556">
      <w:pPr>
        <w:jc w:val="both"/>
        <w:rPr>
          <w:rFonts w:ascii="Times New Roman" w:hAnsi="Times New Roman"/>
          <w:color w:val="000000"/>
        </w:rPr>
      </w:pPr>
      <w:r w:rsidRPr="00255556">
        <w:rPr>
          <w:rFonts w:ascii="Times New Roman" w:hAnsi="Times New Roman"/>
          <w:color w:val="000000"/>
        </w:rPr>
        <w:t>Registre-se, Publique-se e Cumpra-se.</w:t>
      </w:r>
    </w:p>
    <w:p w:rsidR="005C55FE" w:rsidRPr="00255556" w:rsidRDefault="00C402A5" w:rsidP="005C55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>Lajinha/MG, 23 de novembro de 2018.</w:t>
      </w:r>
    </w:p>
    <w:p w:rsidR="00255556" w:rsidRDefault="00255556" w:rsidP="005C55FE">
      <w:pPr>
        <w:jc w:val="center"/>
        <w:rPr>
          <w:rFonts w:ascii="Times New Roman" w:hAnsi="Times New Roman"/>
          <w:b/>
          <w:i/>
        </w:rPr>
      </w:pPr>
    </w:p>
    <w:p w:rsidR="00C402A5" w:rsidRDefault="00C402A5" w:rsidP="005C55FE">
      <w:pPr>
        <w:jc w:val="center"/>
        <w:rPr>
          <w:rFonts w:ascii="Times New Roman" w:hAnsi="Times New Roman"/>
          <w:b/>
          <w:i/>
        </w:rPr>
      </w:pPr>
    </w:p>
    <w:p w:rsidR="00362D42" w:rsidRDefault="00C402A5" w:rsidP="00950D6C">
      <w:pPr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João Rosendo Abrósio de Medeiros</w:t>
      </w:r>
    </w:p>
    <w:p w:rsidR="00C402A5" w:rsidRDefault="00C402A5" w:rsidP="00950D6C">
      <w:pPr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Prefeito de Lajinha/MG</w:t>
      </w:r>
    </w:p>
    <w:p w:rsidR="00C402A5" w:rsidRDefault="00C402A5" w:rsidP="00950D6C">
      <w:pPr>
        <w:jc w:val="center"/>
        <w:rPr>
          <w:rFonts w:ascii="Times New Roman" w:hAnsi="Times New Roman"/>
          <w:b/>
          <w:i/>
        </w:rPr>
      </w:pPr>
    </w:p>
    <w:p w:rsidR="00C402A5" w:rsidRDefault="00C402A5" w:rsidP="00950D6C">
      <w:pPr>
        <w:jc w:val="center"/>
        <w:rPr>
          <w:rFonts w:ascii="Times New Roman" w:hAnsi="Times New Roman"/>
          <w:b/>
          <w:i/>
        </w:rPr>
      </w:pPr>
    </w:p>
    <w:p w:rsidR="00C402A5" w:rsidRDefault="00C402A5" w:rsidP="00950D6C">
      <w:pPr>
        <w:jc w:val="center"/>
        <w:rPr>
          <w:rFonts w:ascii="Times New Roman" w:hAnsi="Times New Roman"/>
          <w:b/>
          <w:i/>
        </w:rPr>
      </w:pPr>
    </w:p>
    <w:p w:rsidR="00C402A5" w:rsidRDefault="00C402A5" w:rsidP="00950D6C">
      <w:pPr>
        <w:jc w:val="center"/>
        <w:rPr>
          <w:rFonts w:ascii="Times New Roman" w:hAnsi="Times New Roman"/>
          <w:b/>
          <w:i/>
        </w:rPr>
      </w:pPr>
    </w:p>
    <w:p w:rsidR="00C402A5" w:rsidRPr="00255556" w:rsidRDefault="00C402A5" w:rsidP="00950D6C">
      <w:pPr>
        <w:jc w:val="center"/>
        <w:rPr>
          <w:rFonts w:ascii="Times New Roman" w:hAnsi="Times New Roman"/>
        </w:rPr>
      </w:pPr>
    </w:p>
    <w:p w:rsidR="00362D42" w:rsidRPr="00C402A5" w:rsidRDefault="00C402A5" w:rsidP="00C402A5">
      <w:pPr>
        <w:rPr>
          <w:rFonts w:ascii="Times New Roman" w:hAnsi="Times New Roman"/>
          <w:sz w:val="18"/>
          <w:szCs w:val="28"/>
        </w:rPr>
      </w:pPr>
      <w:r w:rsidRPr="00C402A5">
        <w:rPr>
          <w:rFonts w:ascii="Times New Roman" w:hAnsi="Times New Roman"/>
          <w:sz w:val="18"/>
          <w:szCs w:val="28"/>
        </w:rPr>
        <w:t>Lei sancionada em 23/11/2018</w:t>
      </w:r>
    </w:p>
    <w:p w:rsidR="00C402A5" w:rsidRPr="00C402A5" w:rsidRDefault="00C402A5" w:rsidP="00C402A5">
      <w:pPr>
        <w:rPr>
          <w:rFonts w:ascii="Times New Roman" w:hAnsi="Times New Roman"/>
          <w:sz w:val="18"/>
          <w:szCs w:val="28"/>
        </w:rPr>
      </w:pPr>
      <w:r w:rsidRPr="00C402A5">
        <w:rPr>
          <w:rFonts w:ascii="Times New Roman" w:hAnsi="Times New Roman"/>
          <w:sz w:val="18"/>
          <w:szCs w:val="28"/>
        </w:rPr>
        <w:t>Assessora Administrativa</w:t>
      </w:r>
    </w:p>
    <w:p w:rsidR="00C402A5" w:rsidRPr="00C402A5" w:rsidRDefault="00C402A5" w:rsidP="00C402A5">
      <w:pPr>
        <w:rPr>
          <w:rFonts w:ascii="Times New Roman" w:hAnsi="Times New Roman"/>
          <w:sz w:val="18"/>
          <w:szCs w:val="28"/>
        </w:rPr>
      </w:pPr>
      <w:r w:rsidRPr="00C402A5">
        <w:rPr>
          <w:rFonts w:ascii="Times New Roman" w:hAnsi="Times New Roman"/>
          <w:sz w:val="18"/>
          <w:szCs w:val="28"/>
        </w:rPr>
        <w:t>Izabel Alvim</w:t>
      </w:r>
    </w:p>
    <w:sectPr w:rsidR="00C402A5" w:rsidRPr="00C402A5" w:rsidSect="00255556">
      <w:headerReference w:type="default" r:id="rId8"/>
      <w:footerReference w:type="default" r:id="rId9"/>
      <w:pgSz w:w="11906" w:h="16838"/>
      <w:pgMar w:top="1418" w:right="1701" w:bottom="709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6C6" w:rsidRDefault="009866C6" w:rsidP="00C201AD">
      <w:r>
        <w:separator/>
      </w:r>
    </w:p>
  </w:endnote>
  <w:endnote w:type="continuationSeparator" w:id="1">
    <w:p w:rsidR="009866C6" w:rsidRDefault="009866C6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6C6" w:rsidRDefault="009866C6" w:rsidP="00C201AD">
      <w:r>
        <w:separator/>
      </w:r>
    </w:p>
  </w:footnote>
  <w:footnote w:type="continuationSeparator" w:id="1">
    <w:p w:rsidR="009866C6" w:rsidRDefault="009866C6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3742B"/>
    <w:rsid w:val="00153231"/>
    <w:rsid w:val="0017020E"/>
    <w:rsid w:val="00175B9E"/>
    <w:rsid w:val="001D55E4"/>
    <w:rsid w:val="001E209C"/>
    <w:rsid w:val="001F69CE"/>
    <w:rsid w:val="00255556"/>
    <w:rsid w:val="00267271"/>
    <w:rsid w:val="002753AC"/>
    <w:rsid w:val="00295446"/>
    <w:rsid w:val="002F2B71"/>
    <w:rsid w:val="00306F22"/>
    <w:rsid w:val="00326031"/>
    <w:rsid w:val="00362D42"/>
    <w:rsid w:val="003B6047"/>
    <w:rsid w:val="003D0A5B"/>
    <w:rsid w:val="003E1A79"/>
    <w:rsid w:val="003F67F1"/>
    <w:rsid w:val="00414BB6"/>
    <w:rsid w:val="00422681"/>
    <w:rsid w:val="00497365"/>
    <w:rsid w:val="004E4A33"/>
    <w:rsid w:val="004F2B09"/>
    <w:rsid w:val="005017FF"/>
    <w:rsid w:val="005C55FE"/>
    <w:rsid w:val="005D7A9C"/>
    <w:rsid w:val="00613D82"/>
    <w:rsid w:val="00682F09"/>
    <w:rsid w:val="006F48BA"/>
    <w:rsid w:val="00860267"/>
    <w:rsid w:val="00926E99"/>
    <w:rsid w:val="00950D6C"/>
    <w:rsid w:val="009866C6"/>
    <w:rsid w:val="009D7534"/>
    <w:rsid w:val="009F5465"/>
    <w:rsid w:val="00A205F9"/>
    <w:rsid w:val="00AF3201"/>
    <w:rsid w:val="00B03198"/>
    <w:rsid w:val="00B51E72"/>
    <w:rsid w:val="00BD0957"/>
    <w:rsid w:val="00C02A14"/>
    <w:rsid w:val="00C201AD"/>
    <w:rsid w:val="00C402A5"/>
    <w:rsid w:val="00C7478F"/>
    <w:rsid w:val="00CC63D6"/>
    <w:rsid w:val="00DE7709"/>
    <w:rsid w:val="00E13D8A"/>
    <w:rsid w:val="00E407CC"/>
    <w:rsid w:val="00E70527"/>
    <w:rsid w:val="00E728CC"/>
    <w:rsid w:val="00F02B24"/>
    <w:rsid w:val="00F62060"/>
    <w:rsid w:val="00F8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customStyle="1" w:styleId="yiv8775407762msonormal">
    <w:name w:val="yiv8775407762msonormal"/>
    <w:basedOn w:val="Normal"/>
    <w:rsid w:val="005C55FE"/>
    <w:pPr>
      <w:spacing w:before="100" w:beforeAutospacing="1" w:after="100" w:afterAutospacing="1"/>
    </w:pPr>
    <w:rPr>
      <w:rFonts w:ascii="Times New Roman" w:hAnsi="Times New Roman"/>
    </w:rPr>
  </w:style>
  <w:style w:type="table" w:styleId="Tabelacomgrade">
    <w:name w:val="Table Grid"/>
    <w:basedOn w:val="Tabelanormal"/>
    <w:uiPriority w:val="59"/>
    <w:rsid w:val="00362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2</cp:revision>
  <cp:lastPrinted>2018-04-03T13:18:00Z</cp:lastPrinted>
  <dcterms:created xsi:type="dcterms:W3CDTF">2018-11-23T16:31:00Z</dcterms:created>
  <dcterms:modified xsi:type="dcterms:W3CDTF">2018-11-23T16:31:00Z</dcterms:modified>
</cp:coreProperties>
</file>