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EE491" w14:textId="77777777" w:rsidR="003A4A15" w:rsidRPr="003A4A15" w:rsidRDefault="003A4A15" w:rsidP="003A4A15">
      <w:r w:rsidRPr="003A4A15">
        <w:rPr>
          <w:b/>
          <w:bCs/>
        </w:rPr>
        <w:t>COMISSÃO DE JUSTIÇA E REDAÇÃO</w:t>
      </w:r>
    </w:p>
    <w:p w14:paraId="43D392C6" w14:textId="77777777" w:rsidR="003A4A15" w:rsidRPr="003A4A15" w:rsidRDefault="003A4A15" w:rsidP="003A4A15">
      <w:r w:rsidRPr="003A4A15">
        <w:rPr>
          <w:b/>
          <w:bCs/>
        </w:rPr>
        <w:t>PARECER Nº 24/2026</w:t>
      </w:r>
      <w:r w:rsidRPr="003A4A15">
        <w:br/>
      </w:r>
      <w:r w:rsidRPr="003A4A15">
        <w:rPr>
          <w:b/>
          <w:bCs/>
        </w:rPr>
        <w:t>Data: 06 de março de 2026</w:t>
      </w:r>
    </w:p>
    <w:p w14:paraId="26B298C3" w14:textId="77777777" w:rsidR="003A4A15" w:rsidRPr="003A4A15" w:rsidRDefault="003A4A15" w:rsidP="003A4A15">
      <w:r w:rsidRPr="003A4A15">
        <w:rPr>
          <w:b/>
          <w:bCs/>
        </w:rPr>
        <w:t>EMENTA:</w:t>
      </w:r>
      <w:r w:rsidRPr="003A4A15">
        <w:t xml:space="preserve"> Projeto de Lei nº 019/2026. Abre crédito adicional suplementar na Lei Orçamentária Anual – LOA, altera ações do PPA e da LDO do Município de Santo Antônio do Sudoeste para o exercício de 2026 e dá outras providências. Análise quanto à constitucionalidade, legalidade e técnica legislativa. Parecer favorável. </w:t>
      </w:r>
    </w:p>
    <w:p w14:paraId="5F208AC7" w14:textId="77777777" w:rsidR="003A4A15" w:rsidRPr="003A4A15" w:rsidRDefault="003A4A15" w:rsidP="003A4A15">
      <w:pPr>
        <w:rPr>
          <w:b/>
          <w:bCs/>
        </w:rPr>
      </w:pPr>
      <w:r w:rsidRPr="003A4A15">
        <w:rPr>
          <w:b/>
          <w:bCs/>
        </w:rPr>
        <w:t>RELATÓRIO</w:t>
      </w:r>
    </w:p>
    <w:p w14:paraId="7E78E5CE" w14:textId="77777777" w:rsidR="003A4A15" w:rsidRPr="003A4A15" w:rsidRDefault="003A4A15" w:rsidP="003A4A15">
      <w:pPr>
        <w:jc w:val="both"/>
      </w:pPr>
      <w:r w:rsidRPr="003A4A15">
        <w:t xml:space="preserve">Trata-se do Projeto de Lei nº 019/2026, de iniciativa do Poder Executivo Municipal, que dispõe sobre a abertura de crédito adicional suplementar no orçamento do Município de Santo Antônio do Sudoeste para o exercício de 2026, no valor de R$ 358.400,00 (trezentos e cinquenta e oito mil e quatrocentos reais). </w:t>
      </w:r>
    </w:p>
    <w:p w14:paraId="6726352B" w14:textId="77777777" w:rsidR="003A4A15" w:rsidRPr="003A4A15" w:rsidRDefault="003A4A15" w:rsidP="003A4A15">
      <w:pPr>
        <w:jc w:val="both"/>
      </w:pPr>
      <w:r w:rsidRPr="003A4A15">
        <w:t xml:space="preserve">Conforme consta no projeto, os recursos serão destinados à Secretaria de Administração, especificamente para despesas relacionadas aos serviços de tecnologia da informação e comunicação – pessoa jurídica, vinculados à atividade administrativa do Município. </w:t>
      </w:r>
    </w:p>
    <w:p w14:paraId="0C3DD2B7" w14:textId="77777777" w:rsidR="003A4A15" w:rsidRPr="003A4A15" w:rsidRDefault="003A4A15" w:rsidP="003A4A15">
      <w:pPr>
        <w:jc w:val="both"/>
      </w:pPr>
      <w:r w:rsidRPr="003A4A15">
        <w:t xml:space="preserve">Para cobertura do crédito suplementar, o projeto prevê a utilização de recursos provenientes de excesso de arrecadação, conforme especificado na proposta orçamentária apresentada. </w:t>
      </w:r>
    </w:p>
    <w:p w14:paraId="5AEFF950" w14:textId="77777777" w:rsidR="003A4A15" w:rsidRPr="003A4A15" w:rsidRDefault="003A4A15" w:rsidP="003A4A15">
      <w:r w:rsidRPr="003A4A15">
        <w:t>É o relatório.</w:t>
      </w:r>
    </w:p>
    <w:p w14:paraId="433C6514" w14:textId="0D3147B0" w:rsidR="003A4A15" w:rsidRPr="003A4A15" w:rsidRDefault="003A4A15" w:rsidP="003A4A15"/>
    <w:p w14:paraId="7EFE8322" w14:textId="77777777" w:rsidR="003A4A15" w:rsidRPr="003A4A15" w:rsidRDefault="003A4A15" w:rsidP="003A4A15">
      <w:pPr>
        <w:rPr>
          <w:b/>
          <w:bCs/>
        </w:rPr>
      </w:pPr>
      <w:r w:rsidRPr="003A4A15">
        <w:rPr>
          <w:b/>
          <w:bCs/>
        </w:rPr>
        <w:t>FUNDAMENTAÇÃO</w:t>
      </w:r>
    </w:p>
    <w:p w14:paraId="04F9AB83" w14:textId="77777777" w:rsidR="003A4A15" w:rsidRPr="003A4A15" w:rsidRDefault="003A4A15" w:rsidP="003A4A15">
      <w:pPr>
        <w:jc w:val="both"/>
      </w:pPr>
      <w:r w:rsidRPr="003A4A15">
        <w:t>Compete à Comissão de Justiça e Redação analisar as proposições legislativas quanto à constitucionalidade, legalidade, juridicidade e técnica legislativa.</w:t>
      </w:r>
    </w:p>
    <w:p w14:paraId="79357350" w14:textId="77777777" w:rsidR="003A4A15" w:rsidRPr="003A4A15" w:rsidRDefault="003A4A15" w:rsidP="003A4A15">
      <w:pPr>
        <w:jc w:val="both"/>
      </w:pPr>
      <w:r w:rsidRPr="003A4A15">
        <w:t>A matéria encontra respaldo na Constituição Federal, na Lei nº 4.320/1964, bem como na legislação municipal pertinente, que disciplinam a abertura de créditos adicionais no orçamento público.</w:t>
      </w:r>
    </w:p>
    <w:p w14:paraId="1295C325" w14:textId="77777777" w:rsidR="003A4A15" w:rsidRPr="003A4A15" w:rsidRDefault="003A4A15" w:rsidP="003A4A15">
      <w:pPr>
        <w:jc w:val="both"/>
      </w:pPr>
      <w:r w:rsidRPr="003A4A15">
        <w:t>Observa-se que o projeto visa adequar a execução orçamentária do exercício de 2026, permitindo a abertura de crédito suplementar para atendimento de despesas administrativas necessárias ao funcionamento da administração pública municipal.</w:t>
      </w:r>
    </w:p>
    <w:p w14:paraId="166C1851" w14:textId="77777777" w:rsidR="003A4A15" w:rsidRPr="003A4A15" w:rsidRDefault="003A4A15" w:rsidP="003A4A15">
      <w:pPr>
        <w:jc w:val="both"/>
      </w:pPr>
      <w:r w:rsidRPr="003A4A15">
        <w:lastRenderedPageBreak/>
        <w:t>Não se verificam vícios de constitucionalidade, legalidade ou de técnica legislativa que impeçam a tramitação da matéria.</w:t>
      </w:r>
    </w:p>
    <w:p w14:paraId="4BEDA5E7" w14:textId="0752C3E1" w:rsidR="003A4A15" w:rsidRPr="003A4A15" w:rsidRDefault="003A4A15" w:rsidP="003A4A15"/>
    <w:p w14:paraId="77027DE2" w14:textId="77777777" w:rsidR="003A4A15" w:rsidRPr="003A4A15" w:rsidRDefault="003A4A15" w:rsidP="003A4A15">
      <w:pPr>
        <w:rPr>
          <w:b/>
          <w:bCs/>
        </w:rPr>
      </w:pPr>
      <w:r w:rsidRPr="003A4A15">
        <w:rPr>
          <w:b/>
          <w:bCs/>
        </w:rPr>
        <w:t>CONCLUSÃO</w:t>
      </w:r>
    </w:p>
    <w:p w14:paraId="35A447AE" w14:textId="77777777" w:rsidR="003A4A15" w:rsidRPr="003A4A15" w:rsidRDefault="003A4A15" w:rsidP="003A4A15">
      <w:r w:rsidRPr="003A4A15">
        <w:t>Diante do exposto, a Comissão de Justiça e Redação manifesta-se FAVORÁVEL à tramitação e aprovação do Projeto de Lei nº 019/2026.</w:t>
      </w:r>
    </w:p>
    <w:p w14:paraId="7A5EAC5C" w14:textId="77777777" w:rsidR="003A4A15" w:rsidRPr="003A4A15" w:rsidRDefault="003A4A15" w:rsidP="003A4A15">
      <w:r w:rsidRPr="003A4A15">
        <w:t>É o parecer.</w:t>
      </w:r>
    </w:p>
    <w:p w14:paraId="37DF214A" w14:textId="77777777" w:rsidR="003A4A15" w:rsidRPr="003A4A15" w:rsidRDefault="003A4A15" w:rsidP="003A4A15">
      <w:r w:rsidRPr="003A4A15">
        <w:t>Sala das Comissões, 06 de março de 2026.</w:t>
      </w:r>
    </w:p>
    <w:p w14:paraId="16AD0984" w14:textId="77777777" w:rsidR="003A4A15" w:rsidRPr="003A4A15" w:rsidRDefault="003A4A15" w:rsidP="003A4A15"/>
    <w:p w14:paraId="060CDBF8" w14:textId="77777777" w:rsidR="003A4A15" w:rsidRDefault="003A4A15" w:rsidP="003A4A15">
      <w:r w:rsidRPr="003A4A15">
        <w:rPr>
          <w:b/>
          <w:bCs/>
        </w:rPr>
        <w:t>Claudio Alain Guterres do Carmo</w:t>
      </w:r>
      <w:r w:rsidRPr="003A4A15">
        <w:br/>
        <w:t>Presidente</w:t>
      </w:r>
    </w:p>
    <w:p w14:paraId="4F8B4F34" w14:textId="77777777" w:rsidR="003A4A15" w:rsidRPr="003A4A15" w:rsidRDefault="003A4A15" w:rsidP="003A4A15"/>
    <w:p w14:paraId="365F6288" w14:textId="77777777" w:rsidR="003A4A15" w:rsidRDefault="003A4A15" w:rsidP="003A4A15">
      <w:proofErr w:type="spellStart"/>
      <w:r w:rsidRPr="003A4A15">
        <w:rPr>
          <w:b/>
          <w:bCs/>
        </w:rPr>
        <w:t>Clairton</w:t>
      </w:r>
      <w:proofErr w:type="spellEnd"/>
      <w:r w:rsidRPr="003A4A15">
        <w:rPr>
          <w:b/>
          <w:bCs/>
        </w:rPr>
        <w:t xml:space="preserve"> </w:t>
      </w:r>
      <w:proofErr w:type="spellStart"/>
      <w:r w:rsidRPr="003A4A15">
        <w:rPr>
          <w:b/>
          <w:bCs/>
        </w:rPr>
        <w:t>Antonio</w:t>
      </w:r>
      <w:proofErr w:type="spellEnd"/>
      <w:r w:rsidRPr="003A4A15">
        <w:rPr>
          <w:b/>
          <w:bCs/>
        </w:rPr>
        <w:t xml:space="preserve"> Cauduro</w:t>
      </w:r>
      <w:r w:rsidRPr="003A4A15">
        <w:br/>
        <w:t>Relator</w:t>
      </w:r>
    </w:p>
    <w:p w14:paraId="442CAAA5" w14:textId="77777777" w:rsidR="003A4A15" w:rsidRPr="003A4A15" w:rsidRDefault="003A4A15" w:rsidP="003A4A15"/>
    <w:p w14:paraId="0453C00B" w14:textId="77777777" w:rsidR="003A4A15" w:rsidRPr="003A4A15" w:rsidRDefault="003A4A15" w:rsidP="003A4A15">
      <w:r w:rsidRPr="003A4A15">
        <w:rPr>
          <w:b/>
          <w:bCs/>
        </w:rPr>
        <w:t>Micheli Alves de Lima</w:t>
      </w:r>
      <w:r w:rsidRPr="003A4A15">
        <w:br/>
        <w:t>Secretária</w:t>
      </w:r>
    </w:p>
    <w:p w14:paraId="26A92772" w14:textId="77777777" w:rsidR="003A4A15" w:rsidRDefault="003A4A15"/>
    <w:sectPr w:rsidR="003A4A15" w:rsidSect="003A4A15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A15"/>
    <w:rsid w:val="002D6462"/>
    <w:rsid w:val="003A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1D7D5"/>
  <w15:chartTrackingRefBased/>
  <w15:docId w15:val="{3B12857B-56E4-4277-9787-86AF075F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A4A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A4A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A4A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A4A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A4A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A4A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A4A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A4A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A4A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A4A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A4A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A4A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A4A1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A4A1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A4A1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A4A1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A4A1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A4A1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A4A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A4A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A4A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A4A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A4A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A4A1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A4A1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A4A1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A4A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A4A1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A4A1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1880</Characters>
  <Application>Microsoft Office Word</Application>
  <DocSecurity>0</DocSecurity>
  <Lines>47</Lines>
  <Paragraphs>21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2026-03-06T14:05:00Z</cp:lastPrinted>
  <dcterms:created xsi:type="dcterms:W3CDTF">2026-03-06T14:03:00Z</dcterms:created>
  <dcterms:modified xsi:type="dcterms:W3CDTF">2026-03-06T14:05:00Z</dcterms:modified>
</cp:coreProperties>
</file>