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82CE7" w14:textId="77777777" w:rsidR="009A7797" w:rsidRPr="00095E10" w:rsidRDefault="009A7797">
      <w:pPr>
        <w:pStyle w:val="Cabealho"/>
        <w:rPr>
          <w:rFonts w:ascii="Cambria" w:hAnsi="Cambria"/>
          <w:sz w:val="24"/>
          <w:szCs w:val="24"/>
        </w:rPr>
      </w:pPr>
    </w:p>
    <w:p w14:paraId="68882CE8" w14:textId="6ED10145" w:rsidR="009A7797" w:rsidRPr="00095E10" w:rsidRDefault="009A7797" w:rsidP="001E393A">
      <w:pPr>
        <w:pStyle w:val="Corpodetexto2"/>
        <w:rPr>
          <w:rFonts w:ascii="Cambria" w:hAnsi="Cambria" w:cs="Arial"/>
          <w:b/>
          <w:bCs/>
          <w:sz w:val="24"/>
        </w:rPr>
      </w:pPr>
      <w:r w:rsidRPr="00095E10">
        <w:rPr>
          <w:rFonts w:ascii="Cambria" w:hAnsi="Cambria" w:cs="Arial"/>
          <w:b/>
          <w:bCs/>
          <w:sz w:val="24"/>
        </w:rPr>
        <w:t xml:space="preserve">PROJETO DE LEI </w:t>
      </w:r>
      <w:r w:rsidR="00017571" w:rsidRPr="00095E10">
        <w:rPr>
          <w:rFonts w:ascii="Cambria" w:hAnsi="Cambria" w:cs="Arial"/>
          <w:b/>
          <w:bCs/>
          <w:sz w:val="24"/>
        </w:rPr>
        <w:t>ORDI</w:t>
      </w:r>
      <w:r w:rsidR="00C60820" w:rsidRPr="00095E10">
        <w:rPr>
          <w:rFonts w:ascii="Cambria" w:hAnsi="Cambria" w:cs="Arial"/>
          <w:b/>
          <w:bCs/>
          <w:sz w:val="24"/>
        </w:rPr>
        <w:t>N</w:t>
      </w:r>
      <w:r w:rsidR="00017571" w:rsidRPr="00095E10">
        <w:rPr>
          <w:rFonts w:ascii="Cambria" w:hAnsi="Cambria" w:cs="Arial"/>
          <w:b/>
          <w:bCs/>
          <w:sz w:val="24"/>
        </w:rPr>
        <w:t xml:space="preserve">ÁRIA </w:t>
      </w:r>
      <w:r w:rsidRPr="00095E10">
        <w:rPr>
          <w:rFonts w:ascii="Cambria" w:hAnsi="Cambria" w:cs="Arial"/>
          <w:b/>
          <w:bCs/>
          <w:sz w:val="24"/>
        </w:rPr>
        <w:t xml:space="preserve">Nº </w:t>
      </w:r>
      <w:r w:rsidR="00095E10">
        <w:rPr>
          <w:rFonts w:ascii="Cambria" w:hAnsi="Cambria" w:cs="Arial"/>
          <w:b/>
          <w:bCs/>
          <w:sz w:val="24"/>
        </w:rPr>
        <w:t>042</w:t>
      </w:r>
      <w:bookmarkStart w:id="0" w:name="_GoBack"/>
      <w:bookmarkEnd w:id="0"/>
      <w:r w:rsidR="001571D9" w:rsidRPr="00095E10">
        <w:rPr>
          <w:rFonts w:ascii="Cambria" w:hAnsi="Cambria" w:cs="Arial"/>
          <w:b/>
          <w:bCs/>
          <w:sz w:val="24"/>
        </w:rPr>
        <w:t>/</w:t>
      </w:r>
      <w:r w:rsidR="00C953C0" w:rsidRPr="00095E10">
        <w:rPr>
          <w:rFonts w:ascii="Cambria" w:hAnsi="Cambria" w:cs="Arial"/>
          <w:b/>
          <w:bCs/>
          <w:sz w:val="24"/>
        </w:rPr>
        <w:t>20</w:t>
      </w:r>
      <w:r w:rsidR="00F73CF3" w:rsidRPr="00095E10">
        <w:rPr>
          <w:rFonts w:ascii="Cambria" w:hAnsi="Cambria" w:cs="Arial"/>
          <w:b/>
          <w:bCs/>
          <w:sz w:val="24"/>
        </w:rPr>
        <w:t>25</w:t>
      </w:r>
      <w:r w:rsidR="00C953C0" w:rsidRPr="00095E10">
        <w:rPr>
          <w:rFonts w:ascii="Cambria" w:hAnsi="Cambria" w:cs="Arial"/>
          <w:b/>
          <w:bCs/>
          <w:sz w:val="24"/>
        </w:rPr>
        <w:t xml:space="preserve">            </w:t>
      </w:r>
      <w:r w:rsidR="00017571" w:rsidRPr="00095E10">
        <w:rPr>
          <w:rFonts w:ascii="Cambria" w:hAnsi="Cambria" w:cs="Arial"/>
          <w:sz w:val="24"/>
        </w:rPr>
        <w:tab/>
        <w:t xml:space="preserve"> </w:t>
      </w:r>
      <w:r w:rsidR="001E393A" w:rsidRPr="00095E10">
        <w:rPr>
          <w:rFonts w:ascii="Cambria" w:hAnsi="Cambria" w:cs="Arial"/>
          <w:sz w:val="24"/>
        </w:rPr>
        <w:t xml:space="preserve">      </w:t>
      </w:r>
      <w:r w:rsidR="001E393A" w:rsidRPr="00095E10">
        <w:rPr>
          <w:rFonts w:ascii="Cambria" w:hAnsi="Cambria" w:cs="Arial"/>
          <w:b/>
          <w:bCs/>
          <w:sz w:val="24"/>
        </w:rPr>
        <w:t>de</w:t>
      </w:r>
      <w:r w:rsidRPr="00095E10">
        <w:rPr>
          <w:rFonts w:ascii="Cambria" w:hAnsi="Cambria" w:cs="Arial"/>
          <w:b/>
          <w:bCs/>
          <w:sz w:val="24"/>
        </w:rPr>
        <w:t xml:space="preserve"> </w:t>
      </w:r>
      <w:r w:rsidR="00017571" w:rsidRPr="00095E10">
        <w:rPr>
          <w:rFonts w:ascii="Cambria" w:hAnsi="Cambria" w:cs="Arial"/>
          <w:b/>
          <w:bCs/>
          <w:sz w:val="24"/>
        </w:rPr>
        <w:t>1</w:t>
      </w:r>
      <w:r w:rsidR="00095E10" w:rsidRPr="00095E10">
        <w:rPr>
          <w:rFonts w:ascii="Cambria" w:hAnsi="Cambria" w:cs="Arial"/>
          <w:b/>
          <w:bCs/>
          <w:sz w:val="24"/>
        </w:rPr>
        <w:t>5</w:t>
      </w:r>
      <w:r w:rsidR="00E24409" w:rsidRPr="00095E10">
        <w:rPr>
          <w:rFonts w:ascii="Cambria" w:hAnsi="Cambria" w:cs="Arial"/>
          <w:b/>
          <w:bCs/>
          <w:sz w:val="24"/>
        </w:rPr>
        <w:t xml:space="preserve"> de </w:t>
      </w:r>
      <w:r w:rsidR="00095E10" w:rsidRPr="00095E10">
        <w:rPr>
          <w:rFonts w:ascii="Cambria" w:hAnsi="Cambria" w:cs="Arial"/>
          <w:b/>
          <w:bCs/>
          <w:sz w:val="24"/>
        </w:rPr>
        <w:t>setembro</w:t>
      </w:r>
      <w:r w:rsidR="00E24409" w:rsidRPr="00095E10">
        <w:rPr>
          <w:rFonts w:ascii="Cambria" w:hAnsi="Cambria" w:cs="Arial"/>
          <w:b/>
          <w:bCs/>
          <w:sz w:val="24"/>
        </w:rPr>
        <w:t xml:space="preserve"> de 202</w:t>
      </w:r>
      <w:r w:rsidR="00F73CF3" w:rsidRPr="00095E10">
        <w:rPr>
          <w:rFonts w:ascii="Cambria" w:hAnsi="Cambria" w:cs="Arial"/>
          <w:b/>
          <w:bCs/>
          <w:sz w:val="24"/>
        </w:rPr>
        <w:t>5</w:t>
      </w:r>
      <w:r w:rsidR="00E24409" w:rsidRPr="00095E10">
        <w:rPr>
          <w:rFonts w:ascii="Cambria" w:hAnsi="Cambria" w:cs="Arial"/>
          <w:b/>
          <w:bCs/>
          <w:sz w:val="24"/>
        </w:rPr>
        <w:t>.</w:t>
      </w:r>
    </w:p>
    <w:p w14:paraId="68882CE9" w14:textId="77777777" w:rsidR="009A7797" w:rsidRPr="00095E10" w:rsidRDefault="009A7797">
      <w:pPr>
        <w:jc w:val="both"/>
        <w:rPr>
          <w:rFonts w:ascii="Cambria" w:hAnsi="Cambria" w:cs="Arial"/>
        </w:rPr>
      </w:pPr>
    </w:p>
    <w:p w14:paraId="70F1ABEF" w14:textId="77777777" w:rsidR="009003B6" w:rsidRPr="00095E10" w:rsidRDefault="009003B6">
      <w:pPr>
        <w:jc w:val="both"/>
        <w:rPr>
          <w:rFonts w:ascii="Cambria" w:hAnsi="Cambria" w:cs="Arial"/>
        </w:rPr>
      </w:pPr>
    </w:p>
    <w:p w14:paraId="4971DD5A" w14:textId="77777777" w:rsidR="001E393A" w:rsidRPr="00095E10" w:rsidRDefault="001E393A" w:rsidP="009003B6">
      <w:pPr>
        <w:pStyle w:val="Recuodecorpodetexto2"/>
        <w:spacing w:line="276" w:lineRule="auto"/>
        <w:ind w:left="4395"/>
        <w:rPr>
          <w:rFonts w:ascii="Cambria" w:hAnsi="Cambria"/>
          <w:b w:val="0"/>
          <w:bCs w:val="0"/>
        </w:rPr>
      </w:pPr>
    </w:p>
    <w:p w14:paraId="68882CEB" w14:textId="2DD76EFF" w:rsidR="009A7797" w:rsidRPr="00095E10" w:rsidRDefault="00095E10" w:rsidP="00095E10">
      <w:pPr>
        <w:ind w:left="4956"/>
        <w:jc w:val="both"/>
        <w:rPr>
          <w:rFonts w:ascii="Cambria" w:hAnsi="Cambria" w:cs="Arial"/>
          <w:b/>
          <w:bCs/>
        </w:rPr>
      </w:pPr>
      <w:r w:rsidRPr="00095E10">
        <w:rPr>
          <w:rFonts w:ascii="Cambria" w:hAnsi="Cambria" w:cs="Arial"/>
        </w:rPr>
        <w:t>RECONHECE COMO PATRIMÔNIO CULTURAL IMATERIAL DO MUNICÍPIO DE CARNAÚBA DOS DANTAS/RN O FESTIVAL DA MÚSICA CARNAUBENSE “TONHECA DANTAS” E OFICIALIZA SUA NOVA DENOMINAÇÃO COMO FESTIVAL DA MÚSICA CARNAUBENSE “FELINTO LÚCIO &amp; TONHECA DANTAS”.</w:t>
      </w:r>
    </w:p>
    <w:p w14:paraId="68882CEC" w14:textId="77777777" w:rsidR="00E4085B" w:rsidRPr="00095E10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095E10">
        <w:rPr>
          <w:rFonts w:ascii="Cambria" w:hAnsi="Cambria" w:cs="Arial"/>
          <w:b/>
        </w:rPr>
        <w:tab/>
      </w:r>
    </w:p>
    <w:p w14:paraId="68882CED" w14:textId="1D1EFC48" w:rsidR="00BB10DD" w:rsidRPr="00095E10" w:rsidRDefault="00F73CF3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 w:rsidRPr="00095E10">
        <w:rPr>
          <w:rFonts w:ascii="Cambria" w:hAnsi="Cambria" w:cs="Arial"/>
          <w:b/>
        </w:rPr>
        <w:tab/>
      </w:r>
      <w:r w:rsidRPr="00095E10">
        <w:rPr>
          <w:rFonts w:ascii="Cambria" w:hAnsi="Cambria" w:cs="Arial"/>
          <w:b/>
        </w:rPr>
        <w:tab/>
      </w:r>
      <w:r w:rsidR="00BB10DD" w:rsidRPr="00095E10">
        <w:rPr>
          <w:rFonts w:ascii="Cambria" w:hAnsi="Cambria" w:cs="Arial"/>
          <w:b/>
        </w:rPr>
        <w:t>O PREFEITO MUNICIPAL DE CARNAÚBA DOS DANTAS/RN</w:t>
      </w:r>
      <w:r w:rsidR="00BB10DD" w:rsidRPr="00095E10">
        <w:rPr>
          <w:rFonts w:ascii="Cambria" w:hAnsi="Cambria" w:cs="Arial"/>
        </w:rPr>
        <w:t>, no uso de suas atrib</w:t>
      </w:r>
      <w:r w:rsidR="00095E10" w:rsidRPr="00095E10">
        <w:rPr>
          <w:rFonts w:ascii="Cambria" w:hAnsi="Cambria" w:cs="Arial"/>
        </w:rPr>
        <w:t xml:space="preserve">uições legais, e por proposta </w:t>
      </w:r>
      <w:proofErr w:type="gramStart"/>
      <w:r w:rsidR="00095E10" w:rsidRPr="00095E10">
        <w:rPr>
          <w:rFonts w:ascii="Cambria" w:hAnsi="Cambria" w:cs="Arial"/>
        </w:rPr>
        <w:t>da</w:t>
      </w:r>
      <w:r w:rsidR="00BB10DD" w:rsidRPr="00095E10">
        <w:rPr>
          <w:rFonts w:ascii="Cambria" w:hAnsi="Cambria" w:cs="Arial"/>
        </w:rPr>
        <w:t xml:space="preserve"> Edi</w:t>
      </w:r>
      <w:r w:rsidR="00095E10" w:rsidRPr="00095E10">
        <w:rPr>
          <w:rFonts w:ascii="Cambria" w:hAnsi="Cambria" w:cs="Arial"/>
        </w:rPr>
        <w:t>l</w:t>
      </w:r>
      <w:proofErr w:type="gramEnd"/>
      <w:r w:rsidR="00BB10DD" w:rsidRPr="00095E10">
        <w:rPr>
          <w:rFonts w:ascii="Cambria" w:hAnsi="Cambria" w:cs="Arial"/>
        </w:rPr>
        <w:t xml:space="preserve"> </w:t>
      </w:r>
      <w:r w:rsidR="00095E10" w:rsidRPr="00095E10">
        <w:rPr>
          <w:rFonts w:ascii="Cambria" w:hAnsi="Cambria" w:cs="Arial"/>
          <w:b/>
        </w:rPr>
        <w:t>Marli de Medeiros Dantas</w:t>
      </w:r>
    </w:p>
    <w:p w14:paraId="68882CEE" w14:textId="77777777" w:rsidR="00E4085B" w:rsidRPr="00095E10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</w:p>
    <w:p w14:paraId="68882CEF" w14:textId="77777777" w:rsidR="00BB10DD" w:rsidRPr="00095E10" w:rsidRDefault="00BB10DD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095E10">
        <w:rPr>
          <w:rFonts w:ascii="Cambria" w:hAnsi="Cambria" w:cs="Arial"/>
          <w:b/>
        </w:rPr>
        <w:tab/>
      </w:r>
      <w:r w:rsidRPr="00095E10">
        <w:rPr>
          <w:rFonts w:ascii="Cambria" w:hAnsi="Cambria" w:cs="Arial"/>
          <w:b/>
        </w:rPr>
        <w:tab/>
        <w:t>FAZ SABER</w:t>
      </w:r>
      <w:r w:rsidRPr="00095E10">
        <w:rPr>
          <w:rFonts w:ascii="Cambria" w:hAnsi="Cambria" w:cs="Arial"/>
        </w:rPr>
        <w:t xml:space="preserve"> que a Câmara Municipal de Carnaúba dos Dantas/RN, aprovou e ele sanciona a seguinte lei:</w:t>
      </w:r>
    </w:p>
    <w:p w14:paraId="68882CF0" w14:textId="77777777" w:rsidR="009A7797" w:rsidRPr="00095E10" w:rsidRDefault="009A7797">
      <w:pPr>
        <w:rPr>
          <w:rFonts w:ascii="Cambria" w:hAnsi="Cambria" w:cs="Arial"/>
        </w:rPr>
      </w:pPr>
    </w:p>
    <w:p w14:paraId="68882CF1" w14:textId="70E96D61" w:rsidR="009A7797" w:rsidRPr="00095E10" w:rsidRDefault="009A7797" w:rsidP="00E4085B">
      <w:pPr>
        <w:spacing w:line="360" w:lineRule="auto"/>
        <w:ind w:firstLine="708"/>
        <w:jc w:val="both"/>
        <w:rPr>
          <w:rFonts w:ascii="Cambria" w:hAnsi="Cambria" w:cs="Arial"/>
        </w:rPr>
      </w:pPr>
      <w:r w:rsidRPr="00095E10">
        <w:rPr>
          <w:rFonts w:ascii="Cambria" w:hAnsi="Cambria" w:cs="Arial"/>
          <w:b/>
          <w:bCs/>
        </w:rPr>
        <w:t xml:space="preserve">Art. 1º. </w:t>
      </w:r>
      <w:r w:rsidR="00095E10" w:rsidRPr="00095E10">
        <w:rPr>
          <w:rFonts w:ascii="Cambria" w:hAnsi="Cambria"/>
        </w:rPr>
        <w:t xml:space="preserve">Fica reconhecido como </w:t>
      </w:r>
      <w:r w:rsidR="00095E10" w:rsidRPr="00095E10">
        <w:rPr>
          <w:rStyle w:val="Forte"/>
          <w:rFonts w:ascii="Cambria" w:hAnsi="Cambria"/>
        </w:rPr>
        <w:t>Patrimônio Cultural Imaterial</w:t>
      </w:r>
      <w:r w:rsidR="00095E10" w:rsidRPr="00095E10">
        <w:rPr>
          <w:rFonts w:ascii="Cambria" w:hAnsi="Cambria"/>
        </w:rPr>
        <w:t xml:space="preserve"> do </w:t>
      </w:r>
      <w:r w:rsidR="00095E10" w:rsidRPr="00095E10">
        <w:rPr>
          <w:rFonts w:ascii="Cambria" w:hAnsi="Cambria"/>
        </w:rPr>
        <w:t>Município de Carnaúba dos Dantas</w:t>
      </w:r>
      <w:r w:rsidR="00095E10" w:rsidRPr="00095E10">
        <w:rPr>
          <w:rFonts w:ascii="Cambria" w:hAnsi="Cambria"/>
        </w:rPr>
        <w:t xml:space="preserve">/RN o </w:t>
      </w:r>
      <w:r w:rsidR="00095E10" w:rsidRPr="00095E10">
        <w:rPr>
          <w:rStyle w:val="Forte"/>
          <w:rFonts w:ascii="Cambria" w:hAnsi="Cambria"/>
        </w:rPr>
        <w:t>Festival da Música Carnaubense “Tonheca Dantas”</w:t>
      </w:r>
      <w:r w:rsidR="00095E10" w:rsidRPr="00095E10">
        <w:rPr>
          <w:rFonts w:ascii="Cambria" w:hAnsi="Cambria"/>
        </w:rPr>
        <w:t>, em razão de sua relevância cultural e histórica para a preservação da tradição musical do município.</w:t>
      </w:r>
    </w:p>
    <w:p w14:paraId="521F48FF" w14:textId="5EB2D8E8" w:rsidR="001715C0" w:rsidRPr="00095E10" w:rsidRDefault="003D2B80" w:rsidP="00095E10">
      <w:pPr>
        <w:pStyle w:val="NormalWeb"/>
        <w:spacing w:line="360" w:lineRule="auto"/>
        <w:ind w:firstLine="708"/>
        <w:jc w:val="both"/>
        <w:rPr>
          <w:rStyle w:val="Forte"/>
          <w:rFonts w:ascii="Cambria" w:hAnsi="Cambria" w:cs="Arial"/>
          <w:b w:val="0"/>
          <w:bCs w:val="0"/>
        </w:rPr>
      </w:pPr>
      <w:r w:rsidRPr="00095E10">
        <w:rPr>
          <w:rStyle w:val="Forte"/>
          <w:rFonts w:ascii="Cambria" w:hAnsi="Cambria" w:cs="Arial"/>
        </w:rPr>
        <w:t>Art. 2º</w:t>
      </w:r>
      <w:r w:rsidRPr="00095E10">
        <w:rPr>
          <w:rFonts w:ascii="Cambria" w:hAnsi="Cambria" w:cs="Arial"/>
        </w:rPr>
        <w:t xml:space="preserve"> </w:t>
      </w:r>
      <w:r w:rsidR="00095E10" w:rsidRPr="00095E10">
        <w:rPr>
          <w:rFonts w:ascii="Cambria" w:hAnsi="Cambria"/>
        </w:rPr>
        <w:t xml:space="preserve">O Festival da Música Carnaubense “Tonheca Dantas” passa a denominar-se oficialmente </w:t>
      </w:r>
      <w:r w:rsidR="00095E10" w:rsidRPr="00095E10">
        <w:rPr>
          <w:rStyle w:val="Forte"/>
          <w:rFonts w:ascii="Cambria" w:hAnsi="Cambria"/>
        </w:rPr>
        <w:t xml:space="preserve">“Festival da Música Carnaubense </w:t>
      </w:r>
      <w:proofErr w:type="spellStart"/>
      <w:r w:rsidR="00095E10" w:rsidRPr="00095E10">
        <w:rPr>
          <w:rStyle w:val="Forte"/>
          <w:rFonts w:ascii="Cambria" w:hAnsi="Cambria"/>
        </w:rPr>
        <w:t>Felinto</w:t>
      </w:r>
      <w:proofErr w:type="spellEnd"/>
      <w:r w:rsidR="00095E10" w:rsidRPr="00095E10">
        <w:rPr>
          <w:rStyle w:val="Forte"/>
          <w:rFonts w:ascii="Cambria" w:hAnsi="Cambria"/>
        </w:rPr>
        <w:t xml:space="preserve"> Lúcio &amp; Tonheca Dantas”</w:t>
      </w:r>
      <w:r w:rsidR="00095E10" w:rsidRPr="00095E10">
        <w:rPr>
          <w:rFonts w:ascii="Cambria" w:hAnsi="Cambria"/>
        </w:rPr>
        <w:t>, em homenagem aos maestros carnaubenses que marcaram a história musical do Rio Grande do Norte e do Brasil.</w:t>
      </w:r>
    </w:p>
    <w:p w14:paraId="68882CF3" w14:textId="3A45FEF3" w:rsidR="003D2B80" w:rsidRPr="00095E10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095E10">
        <w:rPr>
          <w:rStyle w:val="Forte"/>
          <w:rFonts w:ascii="Cambria" w:hAnsi="Cambria" w:cs="Arial"/>
        </w:rPr>
        <w:t>Art. 3º</w:t>
      </w:r>
      <w:r w:rsidRPr="00095E10">
        <w:rPr>
          <w:rFonts w:ascii="Cambria" w:hAnsi="Cambria" w:cs="Arial"/>
        </w:rPr>
        <w:t xml:space="preserve"> </w:t>
      </w:r>
      <w:r w:rsidR="00095E10" w:rsidRPr="00095E10">
        <w:rPr>
          <w:rFonts w:ascii="Cambria" w:hAnsi="Cambria"/>
        </w:rPr>
        <w:t>O Poder Executivo Municipal adotará as providências necessárias para o registro, promoção e divulgação da nova denominação do festival, nos termos do art. 216 da Constituição Federal e da legislação municipal aplicável.</w:t>
      </w:r>
    </w:p>
    <w:p w14:paraId="68882CF5" w14:textId="5D45B270" w:rsidR="00BB10DD" w:rsidRPr="00095E10" w:rsidRDefault="003D2B80" w:rsidP="001E393A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095E10">
        <w:rPr>
          <w:rStyle w:val="Forte"/>
          <w:rFonts w:ascii="Cambria" w:hAnsi="Cambria" w:cs="Arial"/>
        </w:rPr>
        <w:lastRenderedPageBreak/>
        <w:t>Art. 4º</w:t>
      </w:r>
      <w:r w:rsidRPr="00095E10">
        <w:rPr>
          <w:rFonts w:ascii="Cambria" w:hAnsi="Cambria" w:cs="Arial"/>
        </w:rPr>
        <w:t xml:space="preserve"> Esta Lei entra em v</w:t>
      </w:r>
      <w:r w:rsidR="00095E10" w:rsidRPr="00095E10">
        <w:rPr>
          <w:rFonts w:ascii="Cambria" w:hAnsi="Cambria" w:cs="Arial"/>
        </w:rPr>
        <w:t>igor na data de sua publicação.</w:t>
      </w:r>
    </w:p>
    <w:p w14:paraId="68882CF6" w14:textId="4ADF06D4" w:rsidR="00BB10DD" w:rsidRPr="00095E10" w:rsidRDefault="00BB10DD" w:rsidP="00BB10D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Cambria" w:hAnsi="Cambria" w:cs="Arial"/>
        </w:rPr>
      </w:pPr>
      <w:r w:rsidRPr="00095E10">
        <w:rPr>
          <w:rFonts w:ascii="Cambria" w:hAnsi="Cambria" w:cs="Arial"/>
        </w:rPr>
        <w:t xml:space="preserve">Sala das Sessões Vereador </w:t>
      </w:r>
      <w:r w:rsidRPr="00095E10">
        <w:rPr>
          <w:rFonts w:ascii="Cambria" w:hAnsi="Cambria" w:cs="Arial"/>
          <w:b/>
        </w:rPr>
        <w:t>Wilson Luiz de Souza</w:t>
      </w:r>
      <w:r w:rsidRPr="00095E10">
        <w:rPr>
          <w:rFonts w:ascii="Cambria" w:hAnsi="Cambria" w:cs="Arial"/>
        </w:rPr>
        <w:t xml:space="preserve">, da Câmara Municipal de Carnaúba dos Dantas/RN, em </w:t>
      </w:r>
      <w:r w:rsidR="00095E10" w:rsidRPr="00095E10">
        <w:rPr>
          <w:rFonts w:ascii="Cambria" w:hAnsi="Cambria" w:cs="Arial"/>
        </w:rPr>
        <w:t>15</w:t>
      </w:r>
      <w:r w:rsidR="00E4085B" w:rsidRPr="00095E10">
        <w:rPr>
          <w:rFonts w:ascii="Cambria" w:hAnsi="Cambria" w:cs="Arial"/>
        </w:rPr>
        <w:t xml:space="preserve"> de </w:t>
      </w:r>
      <w:r w:rsidR="00095E10" w:rsidRPr="00095E10">
        <w:rPr>
          <w:rFonts w:ascii="Cambria" w:hAnsi="Cambria" w:cs="Arial"/>
        </w:rPr>
        <w:t>setembro</w:t>
      </w:r>
      <w:r w:rsidR="00E4085B" w:rsidRPr="00095E10">
        <w:rPr>
          <w:rFonts w:ascii="Cambria" w:hAnsi="Cambria" w:cs="Arial"/>
        </w:rPr>
        <w:t xml:space="preserve"> de 202</w:t>
      </w:r>
      <w:r w:rsidR="00F73CF3" w:rsidRPr="00095E10">
        <w:rPr>
          <w:rFonts w:ascii="Cambria" w:hAnsi="Cambria" w:cs="Arial"/>
        </w:rPr>
        <w:t>5</w:t>
      </w:r>
      <w:r w:rsidRPr="00095E10">
        <w:rPr>
          <w:rFonts w:ascii="Cambria" w:hAnsi="Cambria" w:cs="Arial"/>
        </w:rPr>
        <w:t>.</w:t>
      </w:r>
    </w:p>
    <w:p w14:paraId="68882CF7" w14:textId="77777777" w:rsidR="00BB10DD" w:rsidRPr="00095E10" w:rsidRDefault="00BB10DD" w:rsidP="00BB10DD">
      <w:pPr>
        <w:spacing w:line="360" w:lineRule="auto"/>
        <w:rPr>
          <w:rFonts w:ascii="Cambria" w:hAnsi="Cambria" w:cs="Arial"/>
        </w:rPr>
      </w:pPr>
    </w:p>
    <w:p w14:paraId="68882CF8" w14:textId="77777777" w:rsidR="00BB10DD" w:rsidRPr="00095E10" w:rsidRDefault="00BB10DD" w:rsidP="00BB10DD">
      <w:pPr>
        <w:rPr>
          <w:rFonts w:ascii="Cambria" w:hAnsi="Cambria" w:cs="Arial"/>
        </w:rPr>
      </w:pPr>
    </w:p>
    <w:p w14:paraId="68882CF9" w14:textId="77777777" w:rsidR="00BB10DD" w:rsidRPr="00095E10" w:rsidRDefault="00BB10DD" w:rsidP="00BB10DD">
      <w:pPr>
        <w:jc w:val="center"/>
        <w:rPr>
          <w:rFonts w:ascii="Cambria" w:hAnsi="Cambria" w:cs="Arial"/>
        </w:rPr>
      </w:pPr>
      <w:r w:rsidRPr="00095E10">
        <w:rPr>
          <w:rFonts w:ascii="Cambria" w:hAnsi="Cambria" w:cs="Arial"/>
        </w:rPr>
        <w:t>_____________________________________</w:t>
      </w:r>
    </w:p>
    <w:p w14:paraId="68882CFA" w14:textId="73BCE623" w:rsidR="00BB10DD" w:rsidRPr="00095E10" w:rsidRDefault="00095E10" w:rsidP="00BB10DD">
      <w:pPr>
        <w:jc w:val="center"/>
        <w:rPr>
          <w:rFonts w:ascii="Cambria" w:hAnsi="Cambria" w:cs="Arial"/>
          <w:b/>
        </w:rPr>
      </w:pPr>
      <w:r w:rsidRPr="00095E10">
        <w:rPr>
          <w:rFonts w:ascii="Cambria" w:hAnsi="Cambria" w:cs="Arial"/>
          <w:b/>
        </w:rPr>
        <w:t>MARLI DE MEDEIROS DANTAS</w:t>
      </w:r>
    </w:p>
    <w:p w14:paraId="68882CFB" w14:textId="30D5D54F" w:rsidR="00BB10DD" w:rsidRPr="00095E10" w:rsidRDefault="00BB10DD" w:rsidP="00BB10DD">
      <w:pPr>
        <w:jc w:val="center"/>
        <w:rPr>
          <w:rFonts w:ascii="Cambria" w:hAnsi="Cambria" w:cs="Arial"/>
        </w:rPr>
      </w:pPr>
      <w:r w:rsidRPr="00095E10">
        <w:rPr>
          <w:rFonts w:ascii="Cambria" w:hAnsi="Cambria" w:cs="Arial"/>
        </w:rPr>
        <w:t>Vereador</w:t>
      </w:r>
      <w:r w:rsidR="00095E10" w:rsidRPr="00095E10">
        <w:rPr>
          <w:rFonts w:ascii="Cambria" w:hAnsi="Cambria" w:cs="Arial"/>
        </w:rPr>
        <w:t>a</w:t>
      </w:r>
      <w:r w:rsidRPr="00095E10">
        <w:rPr>
          <w:rFonts w:ascii="Cambria" w:hAnsi="Cambria" w:cs="Arial"/>
        </w:rPr>
        <w:t xml:space="preserve"> Proponente</w:t>
      </w:r>
    </w:p>
    <w:p w14:paraId="68882CFC" w14:textId="77777777" w:rsidR="009A7797" w:rsidRPr="00095E10" w:rsidRDefault="009A7797" w:rsidP="00BB10DD">
      <w:pPr>
        <w:spacing w:line="360" w:lineRule="auto"/>
        <w:jc w:val="both"/>
        <w:rPr>
          <w:rFonts w:ascii="Cambria" w:hAnsi="Cambria" w:cs="Arial"/>
        </w:rPr>
      </w:pPr>
    </w:p>
    <w:p w14:paraId="68882D11" w14:textId="77777777" w:rsidR="00E4085B" w:rsidRPr="00095E10" w:rsidRDefault="00E4085B" w:rsidP="00995DCC">
      <w:pPr>
        <w:spacing w:line="360" w:lineRule="auto"/>
        <w:jc w:val="center"/>
        <w:rPr>
          <w:rFonts w:ascii="Cambria" w:hAnsi="Cambria" w:cs="Arial"/>
        </w:rPr>
      </w:pPr>
    </w:p>
    <w:p w14:paraId="166516A3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3F222403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1BCC54CB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08DDB116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3BDF5B74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02C44F68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4026E93A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2FCE2280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120E5D79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4C249DAF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33C21B4A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389DC21F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172CE9BE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310FE6A1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4A0F88B4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50FC2F8A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75B8AC47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48B61641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0C809C33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</w:rPr>
      </w:pPr>
    </w:p>
    <w:p w14:paraId="50E2F91D" w14:textId="77777777" w:rsidR="00095E10" w:rsidRPr="00095E10" w:rsidRDefault="00095E10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14:paraId="68882D17" w14:textId="77777777" w:rsidR="00995DCC" w:rsidRPr="00095E10" w:rsidRDefault="00F73CF3" w:rsidP="001E393A">
      <w:pPr>
        <w:spacing w:line="360" w:lineRule="auto"/>
        <w:jc w:val="center"/>
        <w:rPr>
          <w:rFonts w:ascii="Cambria" w:hAnsi="Cambria" w:cs="Arial"/>
          <w:b/>
          <w:bCs/>
        </w:rPr>
      </w:pPr>
      <w:r w:rsidRPr="00095E10">
        <w:rPr>
          <w:rFonts w:ascii="Cambria" w:hAnsi="Cambria" w:cs="Arial"/>
          <w:b/>
          <w:bCs/>
        </w:rPr>
        <w:t>JUSTIFICATIVA</w:t>
      </w:r>
    </w:p>
    <w:p w14:paraId="19296F55" w14:textId="77777777" w:rsidR="00687A28" w:rsidRPr="00095E10" w:rsidRDefault="00687A28" w:rsidP="001E393A">
      <w:pPr>
        <w:spacing w:line="360" w:lineRule="auto"/>
        <w:jc w:val="center"/>
        <w:rPr>
          <w:rFonts w:ascii="Cambria" w:hAnsi="Cambria" w:cs="Arial"/>
          <w:b/>
          <w:bCs/>
        </w:rPr>
      </w:pPr>
    </w:p>
    <w:p w14:paraId="2E97EBD3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  <w:r w:rsidRPr="00095E10">
        <w:rPr>
          <w:rFonts w:ascii="Cambria" w:hAnsi="Cambria"/>
        </w:rPr>
        <w:t xml:space="preserve">O presente Projeto de Lei tem como finalidade reconhecer o Festival da Música Carnaubense “Tonheca Dantas” como Patrimônio Cultural Imaterial de Carnaúba dos Dantas/RN, e, ao mesmo tempo, oficializar a alteração de sua denominação para “Festival da Música Carnaubense </w:t>
      </w:r>
      <w:proofErr w:type="spellStart"/>
      <w:r w:rsidRPr="00095E10">
        <w:rPr>
          <w:rFonts w:ascii="Cambria" w:hAnsi="Cambria"/>
        </w:rPr>
        <w:t>Felinto</w:t>
      </w:r>
      <w:proofErr w:type="spellEnd"/>
      <w:r w:rsidRPr="00095E10">
        <w:rPr>
          <w:rFonts w:ascii="Cambria" w:hAnsi="Cambria"/>
        </w:rPr>
        <w:t xml:space="preserve"> Lúcio &amp; Tonheca Dantas”.</w:t>
      </w:r>
    </w:p>
    <w:p w14:paraId="153EB7F3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</w:p>
    <w:p w14:paraId="2223A4E5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  <w:r w:rsidRPr="00095E10">
        <w:rPr>
          <w:rFonts w:ascii="Cambria" w:hAnsi="Cambria"/>
        </w:rPr>
        <w:t>Tal medida encontra fundamento no art. 30, inciso IX, da Constituição Federal, que atribui aos municípios a competência para promover a proteção do patrimônio histórico-cultural local, e no art. 216, §1º, que inclui o patrimônio imaterial entre os bens culturais a serem protegidos pelo Poder Público.</w:t>
      </w:r>
    </w:p>
    <w:p w14:paraId="4C79A0D5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</w:p>
    <w:p w14:paraId="711BFBB2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  <w:r w:rsidRPr="00095E10">
        <w:rPr>
          <w:rFonts w:ascii="Cambria" w:hAnsi="Cambria"/>
        </w:rPr>
        <w:t xml:space="preserve">O maestro Tonheca Dantas, autor da célebre valsa Royal Cinema, é uma das figuras mais importantes da música potiguar, sendo fonte de inspiração para várias gerações de músicos. Seu primo, o maestro </w:t>
      </w:r>
      <w:proofErr w:type="spellStart"/>
      <w:r w:rsidRPr="00095E10">
        <w:rPr>
          <w:rFonts w:ascii="Cambria" w:hAnsi="Cambria"/>
        </w:rPr>
        <w:t>Felinto</w:t>
      </w:r>
      <w:proofErr w:type="spellEnd"/>
      <w:r w:rsidRPr="00095E10">
        <w:rPr>
          <w:rFonts w:ascii="Cambria" w:hAnsi="Cambria"/>
        </w:rPr>
        <w:t xml:space="preserve"> Lúcio Dantas, igualmente natural de Carnaúba dos Dantas, dedicou-se à música instrumental e sacra, deixando mais de 200 obras registradas e tornando-se um dos grandes expoentes da música brasileira.</w:t>
      </w:r>
    </w:p>
    <w:p w14:paraId="5993C037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</w:p>
    <w:p w14:paraId="1441F50B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  <w:r w:rsidRPr="00095E10">
        <w:rPr>
          <w:rFonts w:ascii="Cambria" w:hAnsi="Cambria"/>
        </w:rPr>
        <w:t xml:space="preserve">A presença dos nomes Tonheca e </w:t>
      </w:r>
      <w:proofErr w:type="spellStart"/>
      <w:r w:rsidRPr="00095E10">
        <w:rPr>
          <w:rFonts w:ascii="Cambria" w:hAnsi="Cambria"/>
        </w:rPr>
        <w:t>Felinto</w:t>
      </w:r>
      <w:proofErr w:type="spellEnd"/>
      <w:r w:rsidRPr="00095E10">
        <w:rPr>
          <w:rFonts w:ascii="Cambria" w:hAnsi="Cambria"/>
        </w:rPr>
        <w:t xml:space="preserve"> no título do festival reflete não apenas a homenagem individual a dois grandes mestres, mas também o reconhecimento ao legado musical da família Dantas e à própria identidade cultural da cidade, conhecida em todo o país como a “Terra da Música”.</w:t>
      </w:r>
    </w:p>
    <w:p w14:paraId="41627286" w14:textId="77777777" w:rsidR="00095E10" w:rsidRPr="00095E10" w:rsidRDefault="00095E10" w:rsidP="00095E10">
      <w:pPr>
        <w:spacing w:line="360" w:lineRule="auto"/>
        <w:ind w:firstLine="708"/>
        <w:jc w:val="both"/>
        <w:rPr>
          <w:rFonts w:ascii="Cambria" w:hAnsi="Cambria"/>
        </w:rPr>
      </w:pPr>
    </w:p>
    <w:p w14:paraId="68882D1D" w14:textId="78D05C1D" w:rsidR="00995DCC" w:rsidRPr="00095E10" w:rsidRDefault="00095E10" w:rsidP="00095E10">
      <w:pPr>
        <w:spacing w:line="360" w:lineRule="auto"/>
        <w:ind w:firstLine="708"/>
        <w:jc w:val="both"/>
        <w:rPr>
          <w:rFonts w:ascii="Cambria" w:hAnsi="Cambria" w:cs="Arial"/>
        </w:rPr>
      </w:pPr>
      <w:r w:rsidRPr="00095E10">
        <w:rPr>
          <w:rFonts w:ascii="Cambria" w:hAnsi="Cambria"/>
        </w:rPr>
        <w:t>Assim, a aprovação deste Projeto de Lei representará o fortalecimento da memória cultural e a valorização das tradições musicais que moldaram a história de Carnaúba dos Dantas.</w:t>
      </w:r>
    </w:p>
    <w:sectPr w:rsidR="00995DCC" w:rsidRPr="00095E10" w:rsidSect="00C953C0">
      <w:headerReference w:type="default" r:id="rId7"/>
      <w:pgSz w:w="12240" w:h="15840"/>
      <w:pgMar w:top="1418" w:right="1418" w:bottom="851" w:left="1701" w:header="709" w:footer="10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B68D4" w14:textId="77777777" w:rsidR="009B3C96" w:rsidRDefault="009B3C96">
      <w:r>
        <w:separator/>
      </w:r>
    </w:p>
  </w:endnote>
  <w:endnote w:type="continuationSeparator" w:id="0">
    <w:p w14:paraId="2BCCEE55" w14:textId="77777777" w:rsidR="009B3C96" w:rsidRDefault="009B3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F2EF8" w14:textId="77777777" w:rsidR="009B3C96" w:rsidRDefault="009B3C96">
      <w:r>
        <w:separator/>
      </w:r>
    </w:p>
  </w:footnote>
  <w:footnote w:type="continuationSeparator" w:id="0">
    <w:p w14:paraId="1A023800" w14:textId="77777777" w:rsidR="009B3C96" w:rsidRDefault="009B3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882D22" w14:textId="77777777" w:rsidR="001571D9" w:rsidRDefault="009B3C96">
    <w:pPr>
      <w:pStyle w:val="Cabealho"/>
    </w:pPr>
    <w:r>
      <w:rPr>
        <w:noProof/>
      </w:rPr>
      <w:pict w14:anchorId="68882D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1571D9">
      <w:rPr>
        <w:noProof/>
      </w:rPr>
      <w:drawing>
        <wp:inline distT="0" distB="0" distL="0" distR="0" wp14:anchorId="68882D24" wp14:editId="68882D25">
          <wp:extent cx="6134100" cy="13049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30D"/>
    <w:rsid w:val="00017571"/>
    <w:rsid w:val="000301FE"/>
    <w:rsid w:val="00063FB9"/>
    <w:rsid w:val="00095E10"/>
    <w:rsid w:val="00122B74"/>
    <w:rsid w:val="001571D9"/>
    <w:rsid w:val="001715C0"/>
    <w:rsid w:val="00174CEC"/>
    <w:rsid w:val="001C5336"/>
    <w:rsid w:val="001E393A"/>
    <w:rsid w:val="00240215"/>
    <w:rsid w:val="003B0838"/>
    <w:rsid w:val="003D2B80"/>
    <w:rsid w:val="004235EE"/>
    <w:rsid w:val="004326E9"/>
    <w:rsid w:val="006260BF"/>
    <w:rsid w:val="00687A28"/>
    <w:rsid w:val="006B2FA6"/>
    <w:rsid w:val="00730CD4"/>
    <w:rsid w:val="0075181B"/>
    <w:rsid w:val="007F030D"/>
    <w:rsid w:val="007F3ED8"/>
    <w:rsid w:val="009003B6"/>
    <w:rsid w:val="00901CED"/>
    <w:rsid w:val="009121B2"/>
    <w:rsid w:val="00995DCC"/>
    <w:rsid w:val="009A7797"/>
    <w:rsid w:val="009B3C96"/>
    <w:rsid w:val="00AA714F"/>
    <w:rsid w:val="00B649E1"/>
    <w:rsid w:val="00B74079"/>
    <w:rsid w:val="00BA7DAD"/>
    <w:rsid w:val="00BB10DD"/>
    <w:rsid w:val="00BB48F9"/>
    <w:rsid w:val="00C60820"/>
    <w:rsid w:val="00C953C0"/>
    <w:rsid w:val="00CE5BA7"/>
    <w:rsid w:val="00D11DB8"/>
    <w:rsid w:val="00D149AF"/>
    <w:rsid w:val="00E24409"/>
    <w:rsid w:val="00E4085B"/>
    <w:rsid w:val="00F7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882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57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57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482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MOÇÃO Nº 068/2005</vt:lpstr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MOÇÃO Nº 068/2005</dc:title>
  <dc:creator>Francsley Ítalo;Secretaria Legislativa</dc:creator>
  <cp:lastModifiedBy>Admin</cp:lastModifiedBy>
  <cp:revision>2</cp:revision>
  <cp:lastPrinted>2025-08-21T12:35:00Z</cp:lastPrinted>
  <dcterms:created xsi:type="dcterms:W3CDTF">2025-09-15T14:22:00Z</dcterms:created>
  <dcterms:modified xsi:type="dcterms:W3CDTF">2025-09-15T14:22:00Z</dcterms:modified>
</cp:coreProperties>
</file>