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1A2" w:rsidRPr="0004194C" w:rsidRDefault="00A025E8" w:rsidP="009B61A2">
      <w:pPr>
        <w:widowControl w:val="0"/>
        <w:jc w:val="both"/>
        <w:rPr>
          <w:rFonts w:ascii="Univers" w:hAnsi="Univers" w:cs="Arial"/>
        </w:rPr>
      </w:pPr>
      <w:r>
        <w:rPr>
          <w:rFonts w:ascii="Univers" w:hAnsi="Univers" w:cs="Arial"/>
        </w:rPr>
        <w:t>OFÍCIO Nº.747</w:t>
      </w:r>
      <w:r w:rsidR="009B61A2" w:rsidRPr="0004194C">
        <w:rPr>
          <w:rFonts w:ascii="Univers" w:hAnsi="Univers" w:cs="Arial"/>
        </w:rPr>
        <w:t>/2019</w:t>
      </w:r>
      <w:r w:rsidR="009B61A2">
        <w:rPr>
          <w:rFonts w:ascii="Univers" w:hAnsi="Univers" w:cs="Arial"/>
        </w:rPr>
        <w:t xml:space="preserve"> – </w:t>
      </w:r>
      <w:proofErr w:type="spellStart"/>
      <w:r w:rsidR="009B61A2">
        <w:rPr>
          <w:rFonts w:ascii="Univers" w:hAnsi="Univers" w:cs="Arial"/>
        </w:rPr>
        <w:t>Gab</w:t>
      </w:r>
      <w:proofErr w:type="spellEnd"/>
      <w:r w:rsidR="009B61A2">
        <w:rPr>
          <w:rFonts w:ascii="Univers" w:hAnsi="Univers" w:cs="Arial"/>
        </w:rPr>
        <w:t>, Estância Velha,</w:t>
      </w:r>
      <w:r>
        <w:rPr>
          <w:rFonts w:ascii="Univers" w:hAnsi="Univers" w:cs="Arial"/>
        </w:rPr>
        <w:t xml:space="preserve"> 03 de </w:t>
      </w:r>
      <w:proofErr w:type="gramStart"/>
      <w:r>
        <w:rPr>
          <w:rFonts w:ascii="Univers" w:hAnsi="Univers" w:cs="Arial"/>
        </w:rPr>
        <w:t>Outubro</w:t>
      </w:r>
      <w:proofErr w:type="gramEnd"/>
      <w:r>
        <w:rPr>
          <w:rFonts w:ascii="Univers" w:hAnsi="Univers" w:cs="Arial"/>
        </w:rPr>
        <w:t xml:space="preserve"> de 2019.</w:t>
      </w:r>
    </w:p>
    <w:p w:rsidR="009B61A2" w:rsidRPr="0004194C" w:rsidRDefault="009B61A2" w:rsidP="009B61A2">
      <w:pPr>
        <w:widowControl w:val="0"/>
        <w:jc w:val="both"/>
        <w:rPr>
          <w:rFonts w:ascii="Univers" w:hAnsi="Univers" w:cs="Arial"/>
        </w:rPr>
      </w:pPr>
    </w:p>
    <w:p w:rsidR="009B61A2" w:rsidRPr="0004194C" w:rsidRDefault="009B61A2" w:rsidP="009B61A2">
      <w:pPr>
        <w:widowControl w:val="0"/>
        <w:jc w:val="both"/>
        <w:rPr>
          <w:rFonts w:ascii="Univers" w:hAnsi="Univers" w:cs="Arial"/>
        </w:rPr>
      </w:pPr>
    </w:p>
    <w:p w:rsidR="009B61A2" w:rsidRDefault="009B61A2" w:rsidP="009B61A2">
      <w:pPr>
        <w:widowControl w:val="0"/>
        <w:jc w:val="both"/>
        <w:rPr>
          <w:rFonts w:ascii="Univers" w:hAnsi="Univers" w:cs="Arial"/>
        </w:rPr>
      </w:pPr>
    </w:p>
    <w:p w:rsidR="009B61A2" w:rsidRPr="0004194C" w:rsidRDefault="009B61A2" w:rsidP="009B61A2">
      <w:pPr>
        <w:widowControl w:val="0"/>
        <w:jc w:val="both"/>
        <w:rPr>
          <w:rFonts w:ascii="Univers" w:hAnsi="Univers" w:cs="Arial"/>
        </w:rPr>
      </w:pPr>
    </w:p>
    <w:p w:rsidR="009B61A2" w:rsidRPr="009B61A2" w:rsidRDefault="009B61A2" w:rsidP="009B61A2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9B61A2">
        <w:rPr>
          <w:rFonts w:ascii="Arial" w:hAnsi="Arial" w:cs="Arial"/>
          <w:sz w:val="24"/>
          <w:szCs w:val="24"/>
        </w:rPr>
        <w:t>Senhora Presidente!</w:t>
      </w:r>
    </w:p>
    <w:p w:rsidR="009B61A2" w:rsidRPr="009B61A2" w:rsidRDefault="009B61A2" w:rsidP="009B61A2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9B61A2">
        <w:rPr>
          <w:rFonts w:ascii="Arial" w:hAnsi="Arial" w:cs="Arial"/>
          <w:sz w:val="24"/>
          <w:szCs w:val="24"/>
        </w:rPr>
        <w:t>Senhores Vereadores!</w:t>
      </w:r>
    </w:p>
    <w:p w:rsidR="009B61A2" w:rsidRPr="009B61A2" w:rsidRDefault="009B61A2" w:rsidP="009B61A2">
      <w:pPr>
        <w:jc w:val="center"/>
        <w:rPr>
          <w:rFonts w:ascii="Univers" w:eastAsia="Times New Roman" w:hAnsi="Univers"/>
          <w:b/>
          <w:bCs/>
        </w:rPr>
      </w:pPr>
    </w:p>
    <w:p w:rsidR="009B61A2" w:rsidRPr="009B61A2" w:rsidRDefault="009B61A2" w:rsidP="009B61A2">
      <w:pPr>
        <w:jc w:val="center"/>
        <w:rPr>
          <w:rFonts w:ascii="Univers" w:eastAsia="Times New Roman" w:hAnsi="Univers"/>
          <w:b/>
          <w:bCs/>
        </w:rPr>
      </w:pPr>
    </w:p>
    <w:p w:rsidR="009B61A2" w:rsidRPr="009B61A2" w:rsidRDefault="009B61A2" w:rsidP="009B61A2">
      <w:pPr>
        <w:jc w:val="center"/>
        <w:rPr>
          <w:rFonts w:ascii="Univers" w:eastAsia="Times New Roman" w:hAnsi="Univers"/>
          <w:b/>
          <w:bCs/>
        </w:rPr>
      </w:pPr>
    </w:p>
    <w:p w:rsidR="009B61A2" w:rsidRPr="009B61A2" w:rsidRDefault="009B61A2" w:rsidP="009B61A2">
      <w:pPr>
        <w:jc w:val="center"/>
        <w:rPr>
          <w:rFonts w:ascii="Univers" w:eastAsia="Times New Roman" w:hAnsi="Univers"/>
          <w:b/>
          <w:bCs/>
        </w:rPr>
      </w:pPr>
    </w:p>
    <w:p w:rsidR="009B61A2" w:rsidRPr="009B61A2" w:rsidRDefault="009B61A2" w:rsidP="009B61A2">
      <w:pPr>
        <w:ind w:firstLine="2268"/>
        <w:jc w:val="both"/>
        <w:rPr>
          <w:rFonts w:ascii="Univers" w:eastAsia="Times New Roman" w:hAnsi="Univers"/>
          <w:color w:val="FF0000"/>
        </w:rPr>
      </w:pPr>
      <w:r>
        <w:rPr>
          <w:rFonts w:ascii="Arial" w:hAnsi="Arial" w:cs="Arial"/>
        </w:rPr>
        <w:t xml:space="preserve">Anexo a este, estamos encaminhando para o devido processamento, apreciação e votação dos Nobres Edis o Projeto de Lei que </w:t>
      </w:r>
      <w:r w:rsidRPr="005B0D05">
        <w:rPr>
          <w:rFonts w:ascii="Arial" w:hAnsi="Arial" w:cs="Arial"/>
          <w:b/>
          <w:bCs/>
        </w:rPr>
        <w:t>“</w:t>
      </w:r>
      <w:r w:rsidRPr="009B61A2">
        <w:rPr>
          <w:rFonts w:ascii="Univers" w:hAnsi="Univers" w:cs="Arial"/>
          <w:b/>
          <w:bCs/>
        </w:rPr>
        <w:t>CRIA GRATIFICAÇÃO E ADICIONAL PARA OS TITULARES DO CARG</w:t>
      </w:r>
      <w:r>
        <w:rPr>
          <w:rFonts w:ascii="Univers" w:hAnsi="Univers" w:cs="Arial"/>
          <w:b/>
          <w:bCs/>
        </w:rPr>
        <w:t>O PÚBLICO MUNICIPAL EFETIVO DE “</w:t>
      </w:r>
      <w:r w:rsidRPr="009B61A2">
        <w:rPr>
          <w:rFonts w:ascii="Univers" w:hAnsi="Univers" w:cs="Arial"/>
          <w:b/>
          <w:bCs/>
        </w:rPr>
        <w:t>MÉDICO”, ALTERA A LEI MUNICIPAL Nº 1.041/1990, E A LEI MUNICIPAL COMPLEMENTAR Nº 003/1995 E LEI COMPLEMENTAR Nº 077/2011, E DÁ OUTRAS PROVIDÊNCIAS</w:t>
      </w:r>
      <w:r w:rsidRPr="005B0D05">
        <w:rPr>
          <w:rFonts w:ascii="Arial" w:hAnsi="Arial" w:cs="Arial"/>
          <w:b/>
          <w:bCs/>
        </w:rPr>
        <w:t>”</w:t>
      </w:r>
      <w:r w:rsidRPr="009B61A2">
        <w:rPr>
          <w:rFonts w:ascii="Univers" w:hAnsi="Univers" w:cs="Arial"/>
          <w:bCs/>
        </w:rPr>
        <w:t>.</w:t>
      </w:r>
    </w:p>
    <w:p w:rsidR="009B61A2" w:rsidRPr="006D70C9" w:rsidRDefault="009B61A2" w:rsidP="009B61A2">
      <w:pPr>
        <w:jc w:val="both"/>
        <w:rPr>
          <w:rFonts w:ascii="Univers" w:eastAsia="Times New Roman" w:hAnsi="Univers"/>
          <w:color w:val="FF0000"/>
        </w:rPr>
      </w:pPr>
    </w:p>
    <w:p w:rsidR="009B61A2" w:rsidRDefault="009B61A2" w:rsidP="009B61A2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  <w:bCs/>
        </w:rPr>
      </w:pPr>
      <w:r w:rsidRPr="006D70C9">
        <w:rPr>
          <w:rFonts w:ascii="Univers" w:hAnsi="Univers" w:cs="Arial"/>
          <w:bCs/>
        </w:rPr>
        <w:t>Submetemos à sua apreciação o incluso Projeto de Lei</w:t>
      </w:r>
      <w:r>
        <w:rPr>
          <w:rFonts w:ascii="Univers" w:hAnsi="Univers" w:cs="Arial"/>
          <w:bCs/>
        </w:rPr>
        <w:t xml:space="preserve">, fruto de diversas tratativas realizadas com os médicos efetivos da Municipalidade, objetivando evitar a exoneração coletiva que se avizinhava, bem assim, sanar problemas apontados pelo Ministério Público Federal quanto ao controle da respectiva jornada laboral, e, regulamentar situação </w:t>
      </w:r>
      <w:proofErr w:type="spellStart"/>
      <w:r>
        <w:rPr>
          <w:rFonts w:ascii="Univers" w:hAnsi="Univers" w:cs="Arial"/>
          <w:bCs/>
        </w:rPr>
        <w:t>faticamente</w:t>
      </w:r>
      <w:proofErr w:type="spellEnd"/>
      <w:r>
        <w:rPr>
          <w:rFonts w:ascii="Univers" w:hAnsi="Univers" w:cs="Arial"/>
          <w:bCs/>
        </w:rPr>
        <w:t xml:space="preserve"> implantada há considerável lapso temporal.</w:t>
      </w:r>
    </w:p>
    <w:p w:rsidR="009B61A2" w:rsidRDefault="009B61A2" w:rsidP="009B61A2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  <w:bCs/>
        </w:rPr>
      </w:pPr>
    </w:p>
    <w:p w:rsidR="009B61A2" w:rsidRDefault="009B61A2" w:rsidP="009B61A2">
      <w:pPr>
        <w:pStyle w:val="Corpodetexto"/>
        <w:widowControl w:val="0"/>
        <w:spacing w:after="0"/>
        <w:ind w:firstLine="2268"/>
        <w:jc w:val="both"/>
        <w:rPr>
          <w:rFonts w:ascii="Univers" w:hAnsi="Univers" w:cs="Courier New"/>
          <w:szCs w:val="20"/>
        </w:rPr>
      </w:pPr>
      <w:r>
        <w:rPr>
          <w:rFonts w:ascii="Univers" w:hAnsi="Univers" w:cs="Arial"/>
          <w:bCs/>
        </w:rPr>
        <w:t xml:space="preserve">Mais precisamente, pretende o Projeto de Lei instituir a </w:t>
      </w:r>
      <w:r w:rsidRPr="00466700">
        <w:rPr>
          <w:rFonts w:ascii="Univers" w:hAnsi="Univers" w:cs="Arial"/>
          <w:bCs/>
          <w:i/>
          <w:iCs/>
        </w:rPr>
        <w:t>função gratificada de médico especialista,</w:t>
      </w:r>
      <w:r>
        <w:rPr>
          <w:rFonts w:ascii="Univers" w:hAnsi="Univers" w:cs="Arial"/>
          <w:bCs/>
        </w:rPr>
        <w:t xml:space="preserve"> com uma jornada laboral de 12 horas semanais, e um gratificação igual </w:t>
      </w:r>
      <w:r w:rsidRPr="00A2127F">
        <w:rPr>
          <w:rFonts w:ascii="Univers" w:hAnsi="Univers" w:cs="Courier New"/>
        </w:rPr>
        <w:t>a 50% (</w:t>
      </w:r>
      <w:r w:rsidRPr="009E1BDF">
        <w:rPr>
          <w:rFonts w:ascii="Univers" w:hAnsi="Univers" w:cs="Courier New"/>
          <w:sz w:val="20"/>
          <w:szCs w:val="20"/>
        </w:rPr>
        <w:t>cinquenta por cento</w:t>
      </w:r>
      <w:r w:rsidRPr="00A2127F">
        <w:rPr>
          <w:rFonts w:ascii="Univers" w:hAnsi="Univers" w:cs="Courier New"/>
        </w:rPr>
        <w:t xml:space="preserve">) do padrão básico de vencimento mensal do cargo de </w:t>
      </w:r>
      <w:r w:rsidRPr="009E1BDF">
        <w:rPr>
          <w:rFonts w:ascii="Univers" w:hAnsi="Univers" w:cs="Courier New"/>
          <w:i/>
          <w:iCs/>
        </w:rPr>
        <w:t>médico</w:t>
      </w:r>
      <w:r>
        <w:rPr>
          <w:rFonts w:ascii="Univers" w:hAnsi="Univers" w:cs="Courier New"/>
        </w:rPr>
        <w:t xml:space="preserve">, previsto </w:t>
      </w:r>
      <w:r w:rsidRPr="00A2127F">
        <w:rPr>
          <w:rFonts w:ascii="Univers" w:hAnsi="Univers" w:cs="Courier New"/>
        </w:rPr>
        <w:t xml:space="preserve">para a jornada laboral semanal </w:t>
      </w:r>
      <w:r>
        <w:rPr>
          <w:rFonts w:ascii="Univers" w:hAnsi="Univers" w:cs="Courier New"/>
        </w:rPr>
        <w:t xml:space="preserve">normal, </w:t>
      </w:r>
      <w:r w:rsidRPr="00A2127F">
        <w:rPr>
          <w:rFonts w:ascii="Univers" w:hAnsi="Univers" w:cs="Courier New"/>
        </w:rPr>
        <w:t>de 24 (</w:t>
      </w:r>
      <w:r w:rsidRPr="009E1BDF">
        <w:rPr>
          <w:rFonts w:ascii="Univers" w:hAnsi="Univers" w:cs="Courier New"/>
          <w:sz w:val="20"/>
          <w:szCs w:val="20"/>
        </w:rPr>
        <w:t>vinte e quatro</w:t>
      </w:r>
      <w:r w:rsidRPr="00A2127F">
        <w:rPr>
          <w:rFonts w:ascii="Univers" w:hAnsi="Univers" w:cs="Courier New"/>
        </w:rPr>
        <w:t>) horas</w:t>
      </w:r>
      <w:r>
        <w:rPr>
          <w:rFonts w:ascii="Univers" w:hAnsi="Univers" w:cs="Courier New"/>
        </w:rPr>
        <w:t xml:space="preserve">, função esta que poderá ser ocupada pelos </w:t>
      </w:r>
      <w:r w:rsidRPr="009E47BE">
        <w:rPr>
          <w:rFonts w:ascii="Univers" w:hAnsi="Univers" w:cs="Courier New"/>
          <w:szCs w:val="20"/>
        </w:rPr>
        <w:t xml:space="preserve">titulares do cargo de </w:t>
      </w:r>
      <w:r w:rsidRPr="009E1BDF">
        <w:rPr>
          <w:rFonts w:ascii="Univers" w:hAnsi="Univers" w:cs="Courier New"/>
          <w:i/>
          <w:iCs/>
          <w:szCs w:val="20"/>
        </w:rPr>
        <w:t>médico</w:t>
      </w:r>
      <w:r w:rsidRPr="009E47BE">
        <w:rPr>
          <w:rFonts w:ascii="Univers" w:hAnsi="Univers" w:cs="Courier New"/>
          <w:szCs w:val="20"/>
        </w:rPr>
        <w:t xml:space="preserve">, que possuam </w:t>
      </w:r>
      <w:r w:rsidRPr="009E1BDF">
        <w:rPr>
          <w:rFonts w:ascii="Univers" w:hAnsi="Univers" w:cs="Courier New"/>
          <w:i/>
          <w:iCs/>
          <w:szCs w:val="20"/>
        </w:rPr>
        <w:t>especialização médica</w:t>
      </w:r>
      <w:r>
        <w:rPr>
          <w:rFonts w:ascii="Univers" w:hAnsi="Univers" w:cs="Courier New"/>
          <w:szCs w:val="20"/>
        </w:rPr>
        <w:t>, e concordem em desempenhá-la.</w:t>
      </w:r>
    </w:p>
    <w:p w:rsidR="009B61A2" w:rsidRPr="009E47BE" w:rsidRDefault="009B61A2" w:rsidP="009B61A2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  <w:bCs/>
        </w:rPr>
      </w:pPr>
    </w:p>
    <w:p w:rsidR="009B61A2" w:rsidRPr="009E47BE" w:rsidRDefault="009B61A2" w:rsidP="009B61A2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  <w:sz w:val="32"/>
          <w:szCs w:val="32"/>
        </w:rPr>
      </w:pPr>
      <w:r>
        <w:rPr>
          <w:rFonts w:ascii="Univers" w:hAnsi="Univers" w:cs="Arial"/>
          <w:bCs/>
        </w:rPr>
        <w:t xml:space="preserve">Além disso, o Projeto de Lei pretende instituir um </w:t>
      </w:r>
      <w:r w:rsidRPr="009E47BE">
        <w:rPr>
          <w:rFonts w:ascii="Univers" w:hAnsi="Univers" w:cs="Arial"/>
          <w:bCs/>
          <w:i/>
          <w:iCs/>
        </w:rPr>
        <w:t>adicional</w:t>
      </w:r>
      <w:r>
        <w:rPr>
          <w:rFonts w:ascii="Univers" w:hAnsi="Univers" w:cs="Arial"/>
          <w:bCs/>
        </w:rPr>
        <w:t xml:space="preserve"> </w:t>
      </w:r>
      <w:r w:rsidRPr="009E47BE">
        <w:rPr>
          <w:rFonts w:ascii="Univers" w:hAnsi="Univers" w:cs="Courier New"/>
          <w:i/>
          <w:iCs/>
          <w:szCs w:val="20"/>
        </w:rPr>
        <w:t>por atividades médicas especiais</w:t>
      </w:r>
      <w:r>
        <w:rPr>
          <w:rFonts w:ascii="Univers" w:hAnsi="Univers" w:cs="Courier New"/>
          <w:szCs w:val="20"/>
        </w:rPr>
        <w:t xml:space="preserve">, </w:t>
      </w:r>
      <w:r>
        <w:rPr>
          <w:rFonts w:ascii="Univers" w:hAnsi="Univers" w:cs="Arial"/>
          <w:bCs/>
        </w:rPr>
        <w:t xml:space="preserve">igual </w:t>
      </w:r>
      <w:r w:rsidRPr="00A2127F">
        <w:rPr>
          <w:rFonts w:ascii="Univers" w:hAnsi="Univers" w:cs="Courier New"/>
        </w:rPr>
        <w:t>a 50% (</w:t>
      </w:r>
      <w:r w:rsidRPr="009E1BDF">
        <w:rPr>
          <w:rFonts w:ascii="Univers" w:hAnsi="Univers" w:cs="Courier New"/>
          <w:sz w:val="20"/>
          <w:szCs w:val="20"/>
        </w:rPr>
        <w:t>cinquenta por cento</w:t>
      </w:r>
      <w:r w:rsidRPr="00A2127F">
        <w:rPr>
          <w:rFonts w:ascii="Univers" w:hAnsi="Univers" w:cs="Courier New"/>
        </w:rPr>
        <w:t>) do padrão básico de vencimento mensal do cargo de médico</w:t>
      </w:r>
      <w:r>
        <w:rPr>
          <w:rFonts w:ascii="Univers" w:hAnsi="Univers" w:cs="Courier New"/>
        </w:rPr>
        <w:t xml:space="preserve">, previsto </w:t>
      </w:r>
      <w:r w:rsidRPr="00A2127F">
        <w:rPr>
          <w:rFonts w:ascii="Univers" w:hAnsi="Univers" w:cs="Courier New"/>
        </w:rPr>
        <w:t xml:space="preserve">para a jornada laboral semanal </w:t>
      </w:r>
      <w:r>
        <w:rPr>
          <w:rFonts w:ascii="Univers" w:hAnsi="Univers" w:cs="Courier New"/>
        </w:rPr>
        <w:t xml:space="preserve">normal, </w:t>
      </w:r>
      <w:r w:rsidRPr="00A2127F">
        <w:rPr>
          <w:rFonts w:ascii="Univers" w:hAnsi="Univers" w:cs="Courier New"/>
        </w:rPr>
        <w:t>de 24 (</w:t>
      </w:r>
      <w:r w:rsidRPr="009E1BDF">
        <w:rPr>
          <w:rFonts w:ascii="Univers" w:hAnsi="Univers" w:cs="Courier New"/>
          <w:sz w:val="20"/>
          <w:szCs w:val="20"/>
        </w:rPr>
        <w:t>vinte e quatro</w:t>
      </w:r>
      <w:r w:rsidRPr="00A2127F">
        <w:rPr>
          <w:rFonts w:ascii="Univers" w:hAnsi="Univers" w:cs="Courier New"/>
        </w:rPr>
        <w:t>) horas</w:t>
      </w:r>
      <w:r>
        <w:rPr>
          <w:rFonts w:ascii="Univers" w:hAnsi="Univers" w:cs="Courier New"/>
        </w:rPr>
        <w:t xml:space="preserve">, adicional este passível de ser </w:t>
      </w:r>
      <w:r>
        <w:rPr>
          <w:rFonts w:ascii="Univers" w:hAnsi="Univers" w:cs="Courier New"/>
          <w:szCs w:val="20"/>
        </w:rPr>
        <w:t xml:space="preserve">creditado aos médicos já concursados em alguma especialidade, que concordem em realizar atividades médicas alheias à especialidade para a qual se concursaram, e que, neste caso, também terão a respectiva jornada laboral reduzida para 12 horas semanais.  </w:t>
      </w:r>
    </w:p>
    <w:p w:rsidR="009B61A2" w:rsidRDefault="009B61A2" w:rsidP="009B61A2">
      <w:pPr>
        <w:pStyle w:val="Corpodetexto"/>
        <w:widowControl w:val="0"/>
        <w:spacing w:after="0"/>
        <w:jc w:val="both"/>
        <w:rPr>
          <w:rFonts w:ascii="Univers" w:hAnsi="Univers" w:cs="Arial"/>
          <w:bCs/>
        </w:rPr>
      </w:pPr>
    </w:p>
    <w:p w:rsidR="009B61A2" w:rsidRDefault="009B61A2" w:rsidP="009B61A2">
      <w:pPr>
        <w:pStyle w:val="Corpodetexto"/>
        <w:widowControl w:val="0"/>
        <w:spacing w:after="0"/>
        <w:jc w:val="both"/>
        <w:rPr>
          <w:rFonts w:ascii="Univers" w:hAnsi="Univers" w:cs="Arial"/>
          <w:bCs/>
        </w:rPr>
      </w:pPr>
    </w:p>
    <w:p w:rsidR="009B61A2" w:rsidRDefault="009B61A2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9B61A2" w:rsidRDefault="009B61A2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9B61A2" w:rsidRPr="009B61A2" w:rsidRDefault="009B61A2" w:rsidP="009B61A2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9B61A2">
        <w:rPr>
          <w:rFonts w:ascii="Arial" w:hAnsi="Arial" w:cs="Arial"/>
          <w:sz w:val="24"/>
          <w:szCs w:val="24"/>
          <w:lang w:eastAsia="pt-BR"/>
        </w:rPr>
        <w:t>A sua Excelência a Senhora</w:t>
      </w:r>
    </w:p>
    <w:p w:rsidR="009B61A2" w:rsidRPr="009B61A2" w:rsidRDefault="009B61A2" w:rsidP="009B61A2">
      <w:pPr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9B61A2">
        <w:rPr>
          <w:rFonts w:ascii="Arial" w:hAnsi="Arial" w:cs="Arial"/>
          <w:bCs/>
          <w:sz w:val="24"/>
          <w:szCs w:val="24"/>
          <w:lang w:eastAsia="pt-BR"/>
        </w:rPr>
        <w:t xml:space="preserve">Ver. Veridiana </w:t>
      </w:r>
      <w:proofErr w:type="spellStart"/>
      <w:r w:rsidRPr="009B61A2">
        <w:rPr>
          <w:rFonts w:ascii="Arial" w:hAnsi="Arial" w:cs="Arial"/>
          <w:bCs/>
          <w:sz w:val="24"/>
          <w:szCs w:val="24"/>
          <w:lang w:eastAsia="pt-BR"/>
        </w:rPr>
        <w:t>Ferrazza</w:t>
      </w:r>
      <w:proofErr w:type="spellEnd"/>
      <w:r w:rsidRPr="009B61A2">
        <w:rPr>
          <w:rFonts w:ascii="Arial" w:hAnsi="Arial" w:cs="Arial"/>
          <w:bCs/>
          <w:sz w:val="24"/>
          <w:szCs w:val="24"/>
          <w:lang w:eastAsia="pt-BR"/>
        </w:rPr>
        <w:t xml:space="preserve"> Monteiro</w:t>
      </w:r>
    </w:p>
    <w:p w:rsidR="009B61A2" w:rsidRPr="009B61A2" w:rsidRDefault="009B61A2" w:rsidP="009B61A2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9B61A2">
        <w:rPr>
          <w:rFonts w:ascii="Arial" w:hAnsi="Arial" w:cs="Arial"/>
          <w:sz w:val="24"/>
          <w:szCs w:val="24"/>
          <w:lang w:eastAsia="pt-BR"/>
        </w:rPr>
        <w:t>Presidente da Câmara Municipal de Vereadores</w:t>
      </w:r>
    </w:p>
    <w:p w:rsidR="009B61A2" w:rsidRPr="009B61A2" w:rsidRDefault="009B61A2" w:rsidP="009B61A2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9B61A2">
        <w:rPr>
          <w:rFonts w:ascii="Arial" w:hAnsi="Arial" w:cs="Arial"/>
          <w:sz w:val="24"/>
          <w:szCs w:val="24"/>
          <w:lang w:eastAsia="pt-BR"/>
        </w:rPr>
        <w:t>ESTÂNCIA VELHA/RS</w:t>
      </w:r>
    </w:p>
    <w:p w:rsidR="009B61A2" w:rsidRDefault="009B61A2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9B61A2" w:rsidRDefault="009B61A2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9B61A2" w:rsidRDefault="009B61A2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9B61A2" w:rsidRDefault="009B61A2" w:rsidP="009B61A2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  <w:bCs/>
        </w:rPr>
      </w:pPr>
      <w:r>
        <w:rPr>
          <w:rFonts w:ascii="Univers" w:hAnsi="Univers" w:cs="Arial"/>
          <w:bCs/>
        </w:rPr>
        <w:lastRenderedPageBreak/>
        <w:t xml:space="preserve">A pretensão não gera qualquer impacto orçamentário-financeiro, considerando que os médicos que forem enquadrados na situação diferenciada </w:t>
      </w:r>
      <w:proofErr w:type="spellStart"/>
      <w:r>
        <w:rPr>
          <w:rFonts w:ascii="Univers" w:hAnsi="Univers" w:cs="Arial"/>
          <w:bCs/>
        </w:rPr>
        <w:t>oportunizadora</w:t>
      </w:r>
      <w:proofErr w:type="spellEnd"/>
      <w:r>
        <w:rPr>
          <w:rFonts w:ascii="Univers" w:hAnsi="Univers" w:cs="Arial"/>
          <w:bCs/>
        </w:rPr>
        <w:t xml:space="preserve"> do recebimento de </w:t>
      </w:r>
      <w:r w:rsidRPr="009E1BDF">
        <w:rPr>
          <w:rFonts w:ascii="Univers" w:hAnsi="Univers" w:cs="Arial"/>
          <w:bCs/>
          <w:i/>
          <w:iCs/>
        </w:rPr>
        <w:t>gratificação</w:t>
      </w:r>
      <w:r>
        <w:rPr>
          <w:rFonts w:ascii="Univers" w:hAnsi="Univers" w:cs="Arial"/>
          <w:bCs/>
        </w:rPr>
        <w:t xml:space="preserve"> ou de </w:t>
      </w:r>
      <w:r w:rsidRPr="009E1BDF">
        <w:rPr>
          <w:rFonts w:ascii="Univers" w:hAnsi="Univers" w:cs="Arial"/>
          <w:bCs/>
          <w:i/>
          <w:iCs/>
        </w:rPr>
        <w:t>adicional</w:t>
      </w:r>
      <w:r>
        <w:rPr>
          <w:rFonts w:ascii="Univers" w:hAnsi="Univers" w:cs="Arial"/>
          <w:bCs/>
        </w:rPr>
        <w:t>, passarão a ter jornada laboral reduzida, de 12 horas semanais, e perceberão diferencial pecuniário igual ao valor de 12 horas semanais, fechando assim o mesmo custo da jornada laboral habitual, de 24 horas semanais.</w:t>
      </w:r>
    </w:p>
    <w:p w:rsidR="009B61A2" w:rsidRDefault="009B61A2" w:rsidP="009B61A2">
      <w:pPr>
        <w:pStyle w:val="Corpodetexto"/>
        <w:widowControl w:val="0"/>
        <w:spacing w:after="0"/>
        <w:jc w:val="both"/>
        <w:rPr>
          <w:rFonts w:ascii="Univers" w:hAnsi="Univers" w:cs="Arial"/>
        </w:rPr>
      </w:pPr>
    </w:p>
    <w:p w:rsidR="009B61A2" w:rsidRPr="0004194C" w:rsidRDefault="009B61A2" w:rsidP="009B61A2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</w:rPr>
      </w:pPr>
      <w:r>
        <w:rPr>
          <w:rFonts w:ascii="Univers" w:hAnsi="Univers" w:cs="Arial"/>
        </w:rPr>
        <w:t>Certos da sua compreensão e decorrente aprovação</w:t>
      </w:r>
      <w:r w:rsidRPr="0004194C">
        <w:rPr>
          <w:rFonts w:ascii="Univers" w:hAnsi="Univers" w:cs="Arial"/>
        </w:rPr>
        <w:t xml:space="preserve">, subscrevemo-nos reiterando </w:t>
      </w:r>
      <w:r>
        <w:rPr>
          <w:rFonts w:ascii="Univers" w:hAnsi="Univers" w:cs="Arial"/>
        </w:rPr>
        <w:t>estima</w:t>
      </w:r>
      <w:r w:rsidRPr="0004194C">
        <w:rPr>
          <w:rFonts w:ascii="Univers" w:hAnsi="Univers" w:cs="Arial"/>
        </w:rPr>
        <w:t>.</w:t>
      </w:r>
    </w:p>
    <w:p w:rsidR="009B61A2" w:rsidRPr="0004194C" w:rsidRDefault="009B61A2" w:rsidP="009B61A2">
      <w:pPr>
        <w:pStyle w:val="Corpodetexto"/>
        <w:widowControl w:val="0"/>
        <w:spacing w:after="0"/>
        <w:jc w:val="both"/>
        <w:rPr>
          <w:rFonts w:ascii="Univers" w:hAnsi="Univers" w:cs="Arial"/>
        </w:rPr>
      </w:pPr>
    </w:p>
    <w:p w:rsidR="009B61A2" w:rsidRPr="0004194C" w:rsidRDefault="009B61A2" w:rsidP="009B61A2">
      <w:pPr>
        <w:widowControl w:val="0"/>
        <w:jc w:val="both"/>
        <w:rPr>
          <w:rFonts w:ascii="Univers" w:hAnsi="Univers" w:cs="Arial"/>
        </w:rPr>
      </w:pPr>
      <w:r>
        <w:rPr>
          <w:rFonts w:ascii="Univers" w:hAnsi="Univers" w:cs="Arial"/>
        </w:rPr>
        <w:t xml:space="preserve">                                             </w:t>
      </w:r>
      <w:r w:rsidRPr="0004194C">
        <w:rPr>
          <w:rFonts w:ascii="Univers" w:hAnsi="Univers" w:cs="Arial"/>
        </w:rPr>
        <w:t xml:space="preserve">Atenciosamente, </w:t>
      </w:r>
    </w:p>
    <w:p w:rsidR="009B61A2" w:rsidRDefault="009B61A2" w:rsidP="009B61A2">
      <w:pPr>
        <w:widowControl w:val="0"/>
        <w:jc w:val="both"/>
        <w:rPr>
          <w:rFonts w:ascii="Univers" w:hAnsi="Univers" w:cs="Arial"/>
        </w:rPr>
      </w:pPr>
    </w:p>
    <w:p w:rsidR="009B61A2" w:rsidRPr="0004194C" w:rsidRDefault="009B61A2" w:rsidP="009B61A2">
      <w:pPr>
        <w:widowControl w:val="0"/>
        <w:jc w:val="both"/>
        <w:rPr>
          <w:rFonts w:ascii="Univers" w:hAnsi="Univers" w:cs="Arial"/>
        </w:rPr>
      </w:pPr>
    </w:p>
    <w:p w:rsidR="009B61A2" w:rsidRDefault="009B61A2" w:rsidP="009B61A2">
      <w:pPr>
        <w:widowControl w:val="0"/>
        <w:jc w:val="both"/>
        <w:rPr>
          <w:rFonts w:ascii="Univers" w:hAnsi="Univers" w:cs="Arial"/>
        </w:rPr>
      </w:pPr>
    </w:p>
    <w:p w:rsidR="009B61A2" w:rsidRPr="0004194C" w:rsidRDefault="009B61A2" w:rsidP="009B61A2">
      <w:pPr>
        <w:widowControl w:val="0"/>
        <w:jc w:val="both"/>
        <w:rPr>
          <w:rFonts w:ascii="Univers" w:hAnsi="Univers" w:cs="Arial"/>
        </w:rPr>
      </w:pPr>
    </w:p>
    <w:p w:rsidR="009B61A2" w:rsidRPr="009B61A2" w:rsidRDefault="009B61A2" w:rsidP="009B61A2">
      <w:pPr>
        <w:widowControl w:val="0"/>
        <w:jc w:val="both"/>
        <w:rPr>
          <w:rFonts w:ascii="Univers" w:hAnsi="Univers" w:cs="Arial"/>
          <w:caps/>
        </w:rPr>
      </w:pPr>
      <w:r>
        <w:rPr>
          <w:rFonts w:ascii="Univers" w:hAnsi="Univers" w:cs="Arial"/>
        </w:rPr>
        <w:t xml:space="preserve">                                                                           </w:t>
      </w:r>
      <w:r w:rsidRPr="009B61A2">
        <w:rPr>
          <w:rFonts w:ascii="Univers" w:hAnsi="Univers" w:cs="Arial"/>
        </w:rPr>
        <w:t xml:space="preserve">Maria </w:t>
      </w:r>
      <w:r>
        <w:rPr>
          <w:rFonts w:ascii="Univers" w:hAnsi="Univers" w:cs="Arial"/>
        </w:rPr>
        <w:t>I</w:t>
      </w:r>
      <w:r w:rsidRPr="009B61A2">
        <w:rPr>
          <w:rFonts w:ascii="Univers" w:hAnsi="Univers" w:cs="Arial"/>
        </w:rPr>
        <w:t xml:space="preserve">vete de </w:t>
      </w:r>
      <w:r>
        <w:rPr>
          <w:rFonts w:ascii="Univers" w:hAnsi="Univers" w:cs="Arial"/>
        </w:rPr>
        <w:t>Godoy G</w:t>
      </w:r>
      <w:r w:rsidRPr="009B61A2">
        <w:rPr>
          <w:rFonts w:ascii="Univers" w:hAnsi="Univers" w:cs="Arial"/>
        </w:rPr>
        <w:t>rade</w:t>
      </w:r>
    </w:p>
    <w:p w:rsidR="009B61A2" w:rsidRPr="009B61A2" w:rsidRDefault="009B61A2" w:rsidP="009B61A2">
      <w:pPr>
        <w:widowControl w:val="0"/>
        <w:jc w:val="both"/>
        <w:rPr>
          <w:rFonts w:ascii="Univers" w:hAnsi="Univers" w:cs="Arial"/>
          <w:bCs/>
        </w:rPr>
      </w:pPr>
      <w:r>
        <w:rPr>
          <w:rFonts w:ascii="Univers" w:hAnsi="Univers" w:cs="Arial"/>
          <w:bCs/>
        </w:rPr>
        <w:t xml:space="preserve">                                                                                    </w:t>
      </w:r>
      <w:r w:rsidRPr="009B61A2">
        <w:rPr>
          <w:rFonts w:ascii="Univers" w:hAnsi="Univers" w:cs="Arial"/>
          <w:bCs/>
        </w:rPr>
        <w:t>Prefeita municipal</w:t>
      </w:r>
    </w:p>
    <w:p w:rsidR="009B61A2" w:rsidRPr="0004194C" w:rsidRDefault="009B61A2" w:rsidP="009B61A2">
      <w:pPr>
        <w:widowControl w:val="0"/>
        <w:jc w:val="both"/>
        <w:rPr>
          <w:rFonts w:ascii="Univers" w:hAnsi="Univers" w:cs="Arial"/>
          <w:b/>
          <w:bCs/>
        </w:rPr>
      </w:pPr>
    </w:p>
    <w:p w:rsidR="009B61A2" w:rsidRPr="0004194C" w:rsidRDefault="009B61A2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9B61A2" w:rsidRPr="0004194C" w:rsidRDefault="009B61A2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9B61A2" w:rsidRDefault="009B61A2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5E5FBD" w:rsidRDefault="005E5FBD" w:rsidP="005E5FBD">
      <w:pPr>
        <w:widowControl w:val="0"/>
        <w:ind w:firstLine="2268"/>
        <w:jc w:val="both"/>
        <w:rPr>
          <w:rFonts w:ascii="Univers" w:hAnsi="Univers" w:cs="Arial"/>
          <w:bCs/>
        </w:rPr>
      </w:pPr>
      <w:r>
        <w:rPr>
          <w:rFonts w:ascii="Univers" w:hAnsi="Univers" w:cs="Arial"/>
          <w:bCs/>
        </w:rPr>
        <w:lastRenderedPageBreak/>
        <w:t xml:space="preserve">PROJETO DE LEI COMPLEMENTAR Nº </w:t>
      </w:r>
    </w:p>
    <w:p w:rsidR="005E5FBD" w:rsidRDefault="005E5FBD" w:rsidP="005E5FBD">
      <w:pPr>
        <w:widowControl w:val="0"/>
        <w:jc w:val="both"/>
        <w:rPr>
          <w:rFonts w:ascii="Univers" w:hAnsi="Univers" w:cs="Arial"/>
          <w:bCs/>
        </w:rPr>
      </w:pPr>
    </w:p>
    <w:p w:rsidR="005E5FBD" w:rsidRDefault="005E5FBD" w:rsidP="005E5FBD">
      <w:pPr>
        <w:widowControl w:val="0"/>
        <w:jc w:val="both"/>
        <w:rPr>
          <w:rFonts w:ascii="Univers" w:hAnsi="Univers" w:cs="Arial"/>
          <w:bCs/>
        </w:rPr>
      </w:pPr>
    </w:p>
    <w:p w:rsidR="005E5FBD" w:rsidRDefault="005E5FBD" w:rsidP="005E5FBD">
      <w:pPr>
        <w:widowControl w:val="0"/>
        <w:ind w:left="3686"/>
        <w:jc w:val="both"/>
        <w:rPr>
          <w:rFonts w:ascii="Univers" w:hAnsi="Univers" w:cs="Arial"/>
          <w:bCs/>
        </w:rPr>
      </w:pPr>
      <w:r>
        <w:rPr>
          <w:rFonts w:ascii="Univers" w:hAnsi="Univers" w:cs="Arial"/>
          <w:bCs/>
        </w:rPr>
        <w:t>Cria gratificação e adicional para os titulares do cargo público municipal efetivo de ”médico”, altera a Lei Municipal nº 1.041/1990, e a Lei Municipal Complementar nº 003/1995 e Lei Complementar nº 077/2011, e dá outras providências.</w:t>
      </w:r>
    </w:p>
    <w:p w:rsidR="005E5FBD" w:rsidRDefault="005E5FBD" w:rsidP="005E5FBD">
      <w:pPr>
        <w:widowControl w:val="0"/>
        <w:jc w:val="both"/>
        <w:rPr>
          <w:rFonts w:ascii="Univers" w:hAnsi="Univers" w:cs="Arial"/>
          <w:bCs/>
        </w:rPr>
      </w:pPr>
    </w:p>
    <w:p w:rsidR="005E5FBD" w:rsidRDefault="005E5FBD" w:rsidP="005E5FBD">
      <w:pPr>
        <w:widowControl w:val="0"/>
        <w:jc w:val="both"/>
        <w:rPr>
          <w:rFonts w:ascii="Univers" w:hAnsi="Univers" w:cs="Arial"/>
          <w:bCs/>
        </w:rPr>
      </w:pPr>
    </w:p>
    <w:p w:rsidR="005E5FBD" w:rsidRDefault="005E5FBD" w:rsidP="005E5FBD">
      <w:pPr>
        <w:pStyle w:val="Ttulo1"/>
        <w:spacing w:before="0"/>
        <w:ind w:firstLine="2268"/>
        <w:rPr>
          <w:rFonts w:ascii="Univers" w:hAnsi="Univers" w:cs="Arial"/>
          <w:b w:val="0"/>
          <w:bCs w:val="0"/>
          <w:sz w:val="24"/>
          <w:szCs w:val="24"/>
        </w:rPr>
      </w:pPr>
      <w:r>
        <w:rPr>
          <w:rFonts w:ascii="Univers" w:hAnsi="Univers" w:cs="Arial"/>
          <w:b w:val="0"/>
          <w:bCs w:val="0"/>
          <w:sz w:val="24"/>
          <w:szCs w:val="24"/>
        </w:rPr>
        <w:t>A Prefeita Municipal de Estância Velha/RS:</w:t>
      </w:r>
    </w:p>
    <w:p w:rsidR="005E5FBD" w:rsidRDefault="005E5FBD" w:rsidP="005E5FBD">
      <w:pPr>
        <w:ind w:firstLine="2268"/>
        <w:jc w:val="both"/>
        <w:rPr>
          <w:rFonts w:ascii="Univers" w:hAnsi="Univers" w:cs="Arial"/>
          <w:bCs/>
        </w:rPr>
      </w:pPr>
      <w:r>
        <w:rPr>
          <w:rFonts w:ascii="Univers" w:hAnsi="Univers" w:cs="Arial"/>
          <w:bCs/>
        </w:rPr>
        <w:t>Faço saber que o Poder Legislativo aprovou e eu sanciono e promulgo a seguinte Lei:</w:t>
      </w:r>
    </w:p>
    <w:p w:rsidR="005E5FBD" w:rsidRDefault="005E5FBD" w:rsidP="005E5FBD">
      <w:pPr>
        <w:widowControl w:val="0"/>
        <w:ind w:firstLine="2268"/>
        <w:jc w:val="both"/>
        <w:rPr>
          <w:rFonts w:ascii="Univers" w:hAnsi="Univers" w:cs="Arial"/>
          <w:bCs/>
        </w:rPr>
      </w:pPr>
    </w:p>
    <w:p w:rsidR="005E5FBD" w:rsidRDefault="005E5FBD" w:rsidP="005E5FBD">
      <w:pPr>
        <w:widowControl w:val="0"/>
        <w:ind w:firstLine="2268"/>
        <w:jc w:val="both"/>
        <w:rPr>
          <w:rFonts w:ascii="Univers" w:hAnsi="Univers" w:cs="Arial"/>
        </w:rPr>
      </w:pPr>
      <w:r>
        <w:rPr>
          <w:rFonts w:ascii="Univers" w:hAnsi="Univers" w:cs="Arial"/>
          <w:bCs/>
        </w:rPr>
        <w:t>Art. 1º</w:t>
      </w:r>
      <w:r>
        <w:rPr>
          <w:rFonts w:ascii="Univers" w:hAnsi="Univers" w:cs="Arial"/>
          <w:b/>
          <w:bCs/>
        </w:rPr>
        <w:t>.</w:t>
      </w:r>
      <w:r>
        <w:rPr>
          <w:rFonts w:ascii="Univers" w:hAnsi="Univers" w:cs="Arial"/>
        </w:rPr>
        <w:t xml:space="preserve">O Anexo I da Lei Municipal Complementar nº 003/1995, de 07.08.1995 e da Lei Complementar 077/2011, de 15.12.2011, no que refere a alínea “a” do tópico “CONDIÇÕES DE TRABALHO”, integrante da caracterização do cargo público municipal efetivo de “MÉDICO”, fica acrescido dos </w:t>
      </w:r>
      <w:proofErr w:type="spellStart"/>
      <w:r>
        <w:rPr>
          <w:rFonts w:ascii="Univers" w:hAnsi="Univers" w:cs="Arial"/>
        </w:rPr>
        <w:t>ítens</w:t>
      </w:r>
      <w:proofErr w:type="spellEnd"/>
      <w:r>
        <w:rPr>
          <w:rFonts w:ascii="Univers" w:hAnsi="Univers" w:cs="Arial"/>
        </w:rPr>
        <w:t xml:space="preserve"> “a.2 “ até “a.8”, com seguinte teor:</w:t>
      </w:r>
    </w:p>
    <w:p w:rsidR="005E5FBD" w:rsidRDefault="005E5FBD" w:rsidP="005E5FBD">
      <w:pPr>
        <w:widowControl w:val="0"/>
        <w:rPr>
          <w:rFonts w:cs="Calibri"/>
          <w:sz w:val="20"/>
          <w:szCs w:val="16"/>
        </w:rPr>
      </w:pPr>
    </w:p>
    <w:p w:rsidR="005E5FBD" w:rsidRDefault="005E5FBD" w:rsidP="005E5FBD">
      <w:pPr>
        <w:widowControl w:val="0"/>
        <w:ind w:left="1134"/>
        <w:jc w:val="both"/>
        <w:rPr>
          <w:rFonts w:ascii="Courier New" w:hAnsi="Courier New" w:cs="Courier New"/>
          <w:b/>
          <w:bCs/>
          <w:sz w:val="20"/>
          <w:szCs w:val="16"/>
        </w:rPr>
      </w:pPr>
      <w:r>
        <w:rPr>
          <w:rFonts w:ascii="Courier New" w:hAnsi="Courier New" w:cs="Courier New"/>
          <w:b/>
          <w:bCs/>
          <w:sz w:val="20"/>
          <w:szCs w:val="16"/>
        </w:rPr>
        <w:t>“</w:t>
      </w:r>
      <w:proofErr w:type="gramStart"/>
      <w:r>
        <w:rPr>
          <w:rFonts w:ascii="Courier New" w:hAnsi="Courier New" w:cs="Courier New"/>
          <w:b/>
          <w:bCs/>
          <w:sz w:val="20"/>
          <w:szCs w:val="16"/>
        </w:rPr>
        <w:t>a.</w:t>
      </w:r>
      <w:proofErr w:type="gramEnd"/>
      <w:r>
        <w:rPr>
          <w:rFonts w:ascii="Courier New" w:hAnsi="Courier New" w:cs="Courier New"/>
          <w:b/>
          <w:bCs/>
          <w:sz w:val="20"/>
          <w:szCs w:val="16"/>
        </w:rPr>
        <w:t>2 – Fica viabilizado aos médicos optarem pelo exercício de uma carga horária semanal mínima de 12 (doze) horas, desde que com uma jornada diária mínima de 4 (quatro) horas nos dias de comparecimento, quando então o respectivo vencimento será creditado proporcionalmente as horas efetivamente trabalhadas. (</w:t>
      </w:r>
      <w:proofErr w:type="gramStart"/>
      <w:r>
        <w:rPr>
          <w:rFonts w:ascii="Courier New" w:hAnsi="Courier New" w:cs="Courier New"/>
          <w:b/>
          <w:bCs/>
          <w:sz w:val="20"/>
          <w:szCs w:val="16"/>
        </w:rPr>
        <w:t>AC)”</w:t>
      </w:r>
      <w:proofErr w:type="gramEnd"/>
    </w:p>
    <w:p w:rsidR="005E5FBD" w:rsidRDefault="005E5FBD" w:rsidP="005E5FBD">
      <w:pPr>
        <w:widowControl w:val="0"/>
        <w:ind w:left="1134"/>
        <w:jc w:val="both"/>
        <w:rPr>
          <w:rFonts w:ascii="Courier New" w:hAnsi="Courier New" w:cs="Courier New"/>
          <w:b/>
          <w:bCs/>
          <w:sz w:val="20"/>
          <w:szCs w:val="16"/>
        </w:rPr>
      </w:pPr>
    </w:p>
    <w:p w:rsidR="005E5FBD" w:rsidRDefault="005E5FBD" w:rsidP="005E5FBD">
      <w:pPr>
        <w:widowControl w:val="0"/>
        <w:ind w:left="1134"/>
        <w:jc w:val="both"/>
        <w:rPr>
          <w:rFonts w:ascii="Courier New" w:hAnsi="Courier New" w:cs="Courier New"/>
          <w:b/>
          <w:bCs/>
          <w:sz w:val="20"/>
          <w:szCs w:val="16"/>
        </w:rPr>
      </w:pPr>
      <w:r>
        <w:rPr>
          <w:rFonts w:ascii="Courier New" w:hAnsi="Courier New" w:cs="Courier New"/>
          <w:b/>
          <w:bCs/>
          <w:sz w:val="20"/>
          <w:szCs w:val="16"/>
        </w:rPr>
        <w:t>“</w:t>
      </w:r>
      <w:proofErr w:type="gramStart"/>
      <w:r>
        <w:rPr>
          <w:rFonts w:ascii="Courier New" w:hAnsi="Courier New" w:cs="Courier New"/>
          <w:b/>
          <w:bCs/>
          <w:sz w:val="20"/>
          <w:szCs w:val="16"/>
        </w:rPr>
        <w:t>a.</w:t>
      </w:r>
      <w:proofErr w:type="gramEnd"/>
      <w:r>
        <w:rPr>
          <w:rFonts w:ascii="Courier New" w:hAnsi="Courier New" w:cs="Courier New"/>
          <w:b/>
          <w:bCs/>
          <w:sz w:val="20"/>
          <w:szCs w:val="16"/>
        </w:rPr>
        <w:t xml:space="preserve">3 – Os titulares do cargo de médico, que possuírem especialização médica reconhecida e certificada pelo respectivo Conselho Profissional, em havendo interesse público, poderão optar por desempenhar dita especialidade junto ao Município, passando então a titular a </w:t>
      </w:r>
      <w:r>
        <w:rPr>
          <w:rFonts w:ascii="Courier New" w:hAnsi="Courier New" w:cs="Courier New"/>
          <w:b/>
          <w:bCs/>
          <w:i/>
          <w:iCs/>
          <w:sz w:val="20"/>
          <w:szCs w:val="16"/>
        </w:rPr>
        <w:t>função gratificada de</w:t>
      </w:r>
      <w:r>
        <w:rPr>
          <w:rFonts w:ascii="Courier New" w:hAnsi="Courier New" w:cs="Courier New"/>
          <w:b/>
          <w:bCs/>
          <w:sz w:val="20"/>
          <w:szCs w:val="16"/>
        </w:rPr>
        <w:t xml:space="preserve"> </w:t>
      </w:r>
      <w:r>
        <w:rPr>
          <w:rFonts w:ascii="Courier New" w:hAnsi="Courier New" w:cs="Courier New"/>
          <w:b/>
          <w:bCs/>
          <w:i/>
          <w:iCs/>
          <w:sz w:val="20"/>
          <w:szCs w:val="16"/>
        </w:rPr>
        <w:t>médico especialista</w:t>
      </w:r>
      <w:r>
        <w:rPr>
          <w:rFonts w:ascii="Courier New" w:hAnsi="Courier New" w:cs="Courier New"/>
          <w:b/>
          <w:bCs/>
          <w:sz w:val="20"/>
          <w:szCs w:val="16"/>
        </w:rPr>
        <w:t>. (</w:t>
      </w:r>
      <w:proofErr w:type="gramStart"/>
      <w:r>
        <w:rPr>
          <w:rFonts w:ascii="Courier New" w:hAnsi="Courier New" w:cs="Courier New"/>
          <w:b/>
          <w:bCs/>
          <w:sz w:val="20"/>
          <w:szCs w:val="16"/>
        </w:rPr>
        <w:t>AC)”</w:t>
      </w:r>
      <w:proofErr w:type="gramEnd"/>
    </w:p>
    <w:p w:rsidR="005E5FBD" w:rsidRDefault="005E5FBD" w:rsidP="005E5FBD">
      <w:pPr>
        <w:widowControl w:val="0"/>
        <w:ind w:left="1134"/>
        <w:jc w:val="both"/>
        <w:rPr>
          <w:rFonts w:ascii="Courier New" w:hAnsi="Courier New" w:cs="Courier New"/>
          <w:b/>
          <w:bCs/>
          <w:sz w:val="20"/>
          <w:szCs w:val="16"/>
        </w:rPr>
      </w:pPr>
    </w:p>
    <w:p w:rsidR="005E5FBD" w:rsidRDefault="005E5FBD" w:rsidP="005E5FBD">
      <w:pPr>
        <w:widowControl w:val="0"/>
        <w:ind w:left="1134"/>
        <w:jc w:val="both"/>
        <w:rPr>
          <w:rFonts w:ascii="Courier New" w:hAnsi="Courier New" w:cs="Courier New"/>
          <w:b/>
          <w:bCs/>
          <w:sz w:val="20"/>
          <w:szCs w:val="16"/>
        </w:rPr>
      </w:pPr>
      <w:r>
        <w:rPr>
          <w:rFonts w:ascii="Courier New" w:hAnsi="Courier New" w:cs="Courier New"/>
          <w:b/>
          <w:bCs/>
          <w:sz w:val="20"/>
          <w:szCs w:val="16"/>
        </w:rPr>
        <w:t>“</w:t>
      </w:r>
      <w:proofErr w:type="gramStart"/>
      <w:r>
        <w:rPr>
          <w:rFonts w:ascii="Courier New" w:hAnsi="Courier New" w:cs="Courier New"/>
          <w:b/>
          <w:bCs/>
          <w:sz w:val="20"/>
          <w:szCs w:val="16"/>
        </w:rPr>
        <w:t>a.</w:t>
      </w:r>
      <w:proofErr w:type="gramEnd"/>
      <w:r>
        <w:rPr>
          <w:rFonts w:ascii="Courier New" w:hAnsi="Courier New" w:cs="Courier New"/>
          <w:b/>
          <w:bCs/>
          <w:sz w:val="20"/>
          <w:szCs w:val="16"/>
        </w:rPr>
        <w:t>4 - Os médicos concursados em especialidade médica (</w:t>
      </w:r>
      <w:r>
        <w:rPr>
          <w:rFonts w:ascii="Courier New" w:hAnsi="Courier New" w:cs="Courier New"/>
          <w:b/>
          <w:bCs/>
          <w:sz w:val="16"/>
          <w:szCs w:val="12"/>
        </w:rPr>
        <w:t>exemplificativamente, ginecologia, obstetrícia, pediatria, etc...</w:t>
      </w:r>
      <w:r>
        <w:rPr>
          <w:rFonts w:ascii="Courier New" w:hAnsi="Courier New" w:cs="Courier New"/>
          <w:b/>
          <w:bCs/>
          <w:sz w:val="20"/>
          <w:szCs w:val="16"/>
        </w:rPr>
        <w:t xml:space="preserve">), havendo interesse da Administração, poderão concordar em realizar atividades médicas alheias à especialidade para a qual foram concursados, quando então passarão a perceber, além do respectivo vencimento normal, um </w:t>
      </w:r>
      <w:r>
        <w:rPr>
          <w:rFonts w:ascii="Courier New" w:hAnsi="Courier New" w:cs="Courier New"/>
          <w:b/>
          <w:bCs/>
          <w:i/>
          <w:iCs/>
          <w:sz w:val="20"/>
          <w:szCs w:val="16"/>
        </w:rPr>
        <w:t>adicional por atividades médicas especiais</w:t>
      </w:r>
      <w:r>
        <w:rPr>
          <w:rFonts w:ascii="Courier New" w:hAnsi="Courier New" w:cs="Courier New"/>
          <w:b/>
          <w:bCs/>
          <w:sz w:val="20"/>
          <w:szCs w:val="16"/>
        </w:rPr>
        <w:t>. (</w:t>
      </w:r>
      <w:proofErr w:type="gramStart"/>
      <w:r>
        <w:rPr>
          <w:rFonts w:ascii="Courier New" w:hAnsi="Courier New" w:cs="Courier New"/>
          <w:b/>
          <w:bCs/>
          <w:sz w:val="20"/>
          <w:szCs w:val="16"/>
        </w:rPr>
        <w:t>AC)”</w:t>
      </w:r>
      <w:proofErr w:type="gramEnd"/>
    </w:p>
    <w:p w:rsidR="005E5FBD" w:rsidRDefault="005E5FBD" w:rsidP="005E5FBD">
      <w:pPr>
        <w:widowControl w:val="0"/>
        <w:ind w:left="1134"/>
        <w:jc w:val="both"/>
        <w:rPr>
          <w:rFonts w:ascii="Courier New" w:hAnsi="Courier New" w:cs="Courier New"/>
          <w:b/>
          <w:bCs/>
          <w:sz w:val="20"/>
          <w:szCs w:val="16"/>
        </w:rPr>
      </w:pPr>
    </w:p>
    <w:p w:rsidR="005E5FBD" w:rsidRDefault="005E5FBD" w:rsidP="005E5FBD">
      <w:pPr>
        <w:widowControl w:val="0"/>
        <w:ind w:left="1134"/>
        <w:jc w:val="both"/>
        <w:rPr>
          <w:rFonts w:ascii="Courier New" w:hAnsi="Courier New" w:cs="Courier New"/>
          <w:b/>
          <w:bCs/>
          <w:sz w:val="20"/>
          <w:szCs w:val="16"/>
        </w:rPr>
      </w:pPr>
      <w:r>
        <w:rPr>
          <w:rFonts w:ascii="Courier New" w:hAnsi="Courier New" w:cs="Courier New"/>
          <w:b/>
          <w:bCs/>
          <w:sz w:val="20"/>
          <w:szCs w:val="16"/>
        </w:rPr>
        <w:t>“</w:t>
      </w:r>
      <w:proofErr w:type="gramStart"/>
      <w:r>
        <w:rPr>
          <w:rFonts w:ascii="Courier New" w:hAnsi="Courier New" w:cs="Courier New"/>
          <w:b/>
          <w:bCs/>
          <w:sz w:val="20"/>
          <w:szCs w:val="16"/>
        </w:rPr>
        <w:t>a.</w:t>
      </w:r>
      <w:proofErr w:type="gramEnd"/>
      <w:r>
        <w:rPr>
          <w:rFonts w:ascii="Courier New" w:hAnsi="Courier New" w:cs="Courier New"/>
          <w:b/>
          <w:bCs/>
          <w:sz w:val="20"/>
          <w:szCs w:val="16"/>
        </w:rPr>
        <w:t xml:space="preserve">5 - As opções a que se referem os </w:t>
      </w:r>
      <w:proofErr w:type="spellStart"/>
      <w:r>
        <w:rPr>
          <w:rFonts w:ascii="Courier New" w:hAnsi="Courier New" w:cs="Courier New"/>
          <w:b/>
          <w:bCs/>
          <w:sz w:val="20"/>
          <w:szCs w:val="16"/>
        </w:rPr>
        <w:t>ítens</w:t>
      </w:r>
      <w:proofErr w:type="spellEnd"/>
      <w:r>
        <w:rPr>
          <w:rFonts w:ascii="Courier New" w:hAnsi="Courier New" w:cs="Courier New"/>
          <w:b/>
          <w:bCs/>
          <w:sz w:val="20"/>
          <w:szCs w:val="16"/>
        </w:rPr>
        <w:t xml:space="preserve"> “a.2”, “a.3” e “a.4”, deverão ser formalizadas por escrito, e serão reversíveis, de sorte que o médico poderá retornar às suas funções e a carga horária originais. (</w:t>
      </w:r>
      <w:proofErr w:type="gramStart"/>
      <w:r>
        <w:rPr>
          <w:rFonts w:ascii="Courier New" w:hAnsi="Courier New" w:cs="Courier New"/>
          <w:b/>
          <w:bCs/>
          <w:sz w:val="20"/>
          <w:szCs w:val="16"/>
        </w:rPr>
        <w:t>AC)”</w:t>
      </w:r>
      <w:proofErr w:type="gramEnd"/>
      <w:r>
        <w:rPr>
          <w:rFonts w:ascii="Courier New" w:hAnsi="Courier New" w:cs="Courier New"/>
          <w:b/>
          <w:bCs/>
          <w:sz w:val="20"/>
          <w:szCs w:val="16"/>
        </w:rPr>
        <w:t xml:space="preserve"> </w:t>
      </w:r>
    </w:p>
    <w:p w:rsidR="005E5FBD" w:rsidRDefault="005E5FBD" w:rsidP="005E5FBD">
      <w:pPr>
        <w:widowControl w:val="0"/>
        <w:ind w:left="1134"/>
        <w:jc w:val="both"/>
        <w:rPr>
          <w:rFonts w:ascii="Courier New" w:hAnsi="Courier New" w:cs="Courier New"/>
          <w:b/>
          <w:bCs/>
          <w:sz w:val="20"/>
          <w:szCs w:val="16"/>
        </w:rPr>
      </w:pPr>
    </w:p>
    <w:p w:rsidR="005E5FBD" w:rsidRDefault="005E5FBD" w:rsidP="005E5FBD">
      <w:pPr>
        <w:widowControl w:val="0"/>
        <w:ind w:left="1134"/>
        <w:jc w:val="both"/>
        <w:rPr>
          <w:rFonts w:ascii="Courier New" w:hAnsi="Courier New" w:cs="Courier New"/>
          <w:b/>
          <w:bCs/>
          <w:sz w:val="20"/>
          <w:szCs w:val="16"/>
        </w:rPr>
      </w:pPr>
      <w:r>
        <w:rPr>
          <w:rFonts w:ascii="Courier New" w:hAnsi="Courier New" w:cs="Courier New"/>
          <w:b/>
          <w:bCs/>
          <w:sz w:val="20"/>
          <w:szCs w:val="16"/>
        </w:rPr>
        <w:t xml:space="preserve">“a.6 – No exercício da </w:t>
      </w:r>
      <w:r>
        <w:rPr>
          <w:rFonts w:ascii="Courier New" w:hAnsi="Courier New" w:cs="Courier New"/>
          <w:b/>
          <w:bCs/>
          <w:i/>
          <w:iCs/>
          <w:sz w:val="20"/>
          <w:szCs w:val="16"/>
        </w:rPr>
        <w:t>função gratificada de médico especialista</w:t>
      </w:r>
      <w:r>
        <w:rPr>
          <w:rFonts w:ascii="Courier New" w:hAnsi="Courier New" w:cs="Courier New"/>
          <w:b/>
          <w:bCs/>
          <w:sz w:val="20"/>
          <w:szCs w:val="16"/>
        </w:rPr>
        <w:t>, a jornada laboral será de 12 (doze) horas semanais, e pelo respectivo cumprimento será creditado o padrão básico de vencimento mensal previsto para o cargo de médico, proporcional as 12 (doze) horas semanais trabalhadas, acrescido de uma gratificação equivalente a 50% (</w:t>
      </w:r>
      <w:r>
        <w:rPr>
          <w:rFonts w:ascii="Courier New" w:hAnsi="Courier New" w:cs="Courier New"/>
          <w:b/>
          <w:bCs/>
          <w:sz w:val="18"/>
          <w:szCs w:val="14"/>
        </w:rPr>
        <w:t>cinquenta por cento</w:t>
      </w:r>
      <w:r>
        <w:rPr>
          <w:rFonts w:ascii="Courier New" w:hAnsi="Courier New" w:cs="Courier New"/>
          <w:b/>
          <w:bCs/>
          <w:sz w:val="20"/>
          <w:szCs w:val="16"/>
        </w:rPr>
        <w:t>) do padrão básico de vencimento mensal do cargo de médico para uma jornada laboral semanal de 24 (</w:t>
      </w:r>
      <w:r>
        <w:rPr>
          <w:rFonts w:ascii="Courier New" w:hAnsi="Courier New" w:cs="Courier New"/>
          <w:b/>
          <w:bCs/>
          <w:sz w:val="16"/>
          <w:szCs w:val="12"/>
        </w:rPr>
        <w:t>vinte e quatro</w:t>
      </w:r>
      <w:r>
        <w:rPr>
          <w:rFonts w:ascii="Courier New" w:hAnsi="Courier New" w:cs="Courier New"/>
          <w:b/>
          <w:bCs/>
          <w:sz w:val="20"/>
          <w:szCs w:val="16"/>
        </w:rPr>
        <w:t>) horas, correspondente a 50% (</w:t>
      </w:r>
      <w:r>
        <w:rPr>
          <w:rFonts w:ascii="Courier New" w:hAnsi="Courier New" w:cs="Courier New"/>
          <w:b/>
          <w:bCs/>
          <w:sz w:val="18"/>
          <w:szCs w:val="14"/>
        </w:rPr>
        <w:t>cinquenta por cento</w:t>
      </w:r>
      <w:r>
        <w:rPr>
          <w:rFonts w:ascii="Courier New" w:hAnsi="Courier New" w:cs="Courier New"/>
          <w:b/>
          <w:bCs/>
          <w:sz w:val="20"/>
          <w:szCs w:val="16"/>
        </w:rPr>
        <w:t>) do padrão básico de vencimento mensal do cargo de médico para uma jornada laboral semanal de 24 (vinte e quatro) horas, o que importa em R$3.412,84 (</w:t>
      </w:r>
      <w:r>
        <w:rPr>
          <w:rFonts w:ascii="Courier New" w:hAnsi="Courier New" w:cs="Courier New"/>
          <w:b/>
          <w:bCs/>
          <w:sz w:val="16"/>
          <w:szCs w:val="12"/>
        </w:rPr>
        <w:t>três mil, quatrocentos e doze reais e oitenta e quatro centavos)</w:t>
      </w:r>
      <w:r>
        <w:rPr>
          <w:rFonts w:ascii="Courier New" w:hAnsi="Courier New" w:cs="Courier New"/>
          <w:b/>
          <w:bCs/>
          <w:sz w:val="20"/>
          <w:szCs w:val="16"/>
        </w:rPr>
        <w:t>, em outubro/2019. (</w:t>
      </w:r>
      <w:proofErr w:type="gramStart"/>
      <w:r>
        <w:rPr>
          <w:rFonts w:ascii="Courier New" w:hAnsi="Courier New" w:cs="Courier New"/>
          <w:b/>
          <w:bCs/>
          <w:sz w:val="20"/>
          <w:szCs w:val="16"/>
        </w:rPr>
        <w:t>AC)”</w:t>
      </w:r>
      <w:proofErr w:type="gramEnd"/>
    </w:p>
    <w:p w:rsidR="005E5FBD" w:rsidRDefault="005E5FBD" w:rsidP="005E5FBD">
      <w:pPr>
        <w:widowControl w:val="0"/>
        <w:ind w:left="1134"/>
        <w:jc w:val="both"/>
        <w:rPr>
          <w:rFonts w:ascii="Courier New" w:hAnsi="Courier New" w:cs="Courier New"/>
          <w:b/>
          <w:bCs/>
          <w:sz w:val="20"/>
          <w:szCs w:val="16"/>
        </w:rPr>
      </w:pPr>
    </w:p>
    <w:p w:rsidR="005E5FBD" w:rsidRDefault="005E5FBD" w:rsidP="005E5FBD">
      <w:pPr>
        <w:widowControl w:val="0"/>
        <w:ind w:left="1134"/>
        <w:jc w:val="both"/>
        <w:rPr>
          <w:rFonts w:ascii="Courier New" w:hAnsi="Courier New" w:cs="Courier New"/>
          <w:b/>
          <w:bCs/>
          <w:sz w:val="20"/>
          <w:szCs w:val="16"/>
        </w:rPr>
      </w:pPr>
      <w:r>
        <w:rPr>
          <w:rFonts w:ascii="Courier New" w:hAnsi="Courier New" w:cs="Courier New"/>
          <w:b/>
          <w:bCs/>
          <w:sz w:val="20"/>
          <w:szCs w:val="16"/>
        </w:rPr>
        <w:t xml:space="preserve">“a.7 – No exercício de </w:t>
      </w:r>
      <w:r>
        <w:rPr>
          <w:rFonts w:ascii="Courier New" w:hAnsi="Courier New" w:cs="Courier New"/>
          <w:b/>
          <w:bCs/>
          <w:i/>
          <w:iCs/>
          <w:sz w:val="20"/>
          <w:szCs w:val="16"/>
        </w:rPr>
        <w:t>atividades médicas especiais</w:t>
      </w:r>
      <w:r>
        <w:rPr>
          <w:rFonts w:ascii="Courier New" w:hAnsi="Courier New" w:cs="Courier New"/>
          <w:b/>
          <w:bCs/>
          <w:sz w:val="20"/>
          <w:szCs w:val="16"/>
        </w:rPr>
        <w:t xml:space="preserve">, a jornada laboral será de 12 (doze) horas semanais, e pelo respectivo cumprimento será creditado o padrão básico de vencimento mensal previsto para o cargo de médico, proporcional as 12 (doze) horas semanais trabalhadas,  acrescido do </w:t>
      </w:r>
      <w:r>
        <w:rPr>
          <w:rFonts w:ascii="Courier New" w:hAnsi="Courier New" w:cs="Courier New"/>
          <w:b/>
          <w:bCs/>
          <w:i/>
          <w:iCs/>
          <w:sz w:val="20"/>
          <w:szCs w:val="16"/>
        </w:rPr>
        <w:t>adicional por atividades médicas especiais</w:t>
      </w:r>
      <w:r>
        <w:rPr>
          <w:rFonts w:ascii="Courier New" w:hAnsi="Courier New" w:cs="Courier New"/>
          <w:b/>
          <w:bCs/>
          <w:sz w:val="20"/>
          <w:szCs w:val="16"/>
        </w:rPr>
        <w:t>, correspondente a 50% (</w:t>
      </w:r>
      <w:r>
        <w:rPr>
          <w:rFonts w:ascii="Courier New" w:hAnsi="Courier New" w:cs="Courier New"/>
          <w:b/>
          <w:bCs/>
          <w:sz w:val="18"/>
          <w:szCs w:val="14"/>
        </w:rPr>
        <w:t>cinquenta por cento</w:t>
      </w:r>
      <w:r>
        <w:rPr>
          <w:rFonts w:ascii="Courier New" w:hAnsi="Courier New" w:cs="Courier New"/>
          <w:b/>
          <w:bCs/>
          <w:sz w:val="20"/>
          <w:szCs w:val="16"/>
        </w:rPr>
        <w:t>) do padrão básico de vencimento mensal do cargo de médico para uma jornada laboral semanal de 24 (vinte e quatro) horas, o que importa em R$3.412,84 (</w:t>
      </w:r>
      <w:r>
        <w:rPr>
          <w:rFonts w:ascii="Courier New" w:hAnsi="Courier New" w:cs="Courier New"/>
          <w:b/>
          <w:bCs/>
          <w:sz w:val="16"/>
          <w:szCs w:val="12"/>
        </w:rPr>
        <w:t>três mil, quatrocentos e doze reais e oitenta e quatro centavos )</w:t>
      </w:r>
      <w:r>
        <w:rPr>
          <w:rFonts w:ascii="Courier New" w:hAnsi="Courier New" w:cs="Courier New"/>
          <w:b/>
          <w:bCs/>
          <w:sz w:val="20"/>
          <w:szCs w:val="16"/>
        </w:rPr>
        <w:t>, em outubro/2019. (</w:t>
      </w:r>
      <w:proofErr w:type="gramStart"/>
      <w:r>
        <w:rPr>
          <w:rFonts w:ascii="Courier New" w:hAnsi="Courier New" w:cs="Courier New"/>
          <w:b/>
          <w:bCs/>
          <w:sz w:val="20"/>
          <w:szCs w:val="16"/>
        </w:rPr>
        <w:t>AC)”</w:t>
      </w:r>
      <w:proofErr w:type="gramEnd"/>
    </w:p>
    <w:p w:rsidR="005E5FBD" w:rsidRDefault="005E5FBD" w:rsidP="005E5FBD">
      <w:pPr>
        <w:widowControl w:val="0"/>
        <w:ind w:left="1134"/>
        <w:jc w:val="both"/>
        <w:rPr>
          <w:rFonts w:ascii="Courier New" w:hAnsi="Courier New" w:cs="Courier New"/>
          <w:b/>
          <w:bCs/>
          <w:sz w:val="20"/>
          <w:szCs w:val="16"/>
        </w:rPr>
      </w:pPr>
    </w:p>
    <w:p w:rsidR="005E5FBD" w:rsidRDefault="005E5FBD" w:rsidP="005E5FBD">
      <w:pPr>
        <w:widowControl w:val="0"/>
        <w:ind w:left="1134"/>
        <w:jc w:val="both"/>
        <w:rPr>
          <w:rFonts w:ascii="Courier New" w:hAnsi="Courier New" w:cs="Courier New"/>
          <w:b/>
          <w:bCs/>
          <w:sz w:val="20"/>
          <w:szCs w:val="16"/>
        </w:rPr>
      </w:pPr>
      <w:r>
        <w:rPr>
          <w:rFonts w:ascii="Courier New" w:hAnsi="Courier New" w:cs="Courier New"/>
          <w:b/>
          <w:bCs/>
          <w:sz w:val="20"/>
          <w:szCs w:val="16"/>
        </w:rPr>
        <w:t xml:space="preserve">“a.8. O valor do adicional referido no </w:t>
      </w:r>
      <w:proofErr w:type="spellStart"/>
      <w:r>
        <w:rPr>
          <w:rFonts w:ascii="Courier New" w:hAnsi="Courier New" w:cs="Courier New"/>
          <w:b/>
          <w:bCs/>
          <w:sz w:val="20"/>
          <w:szCs w:val="16"/>
        </w:rPr>
        <w:t>ítem</w:t>
      </w:r>
      <w:proofErr w:type="spellEnd"/>
      <w:r>
        <w:rPr>
          <w:rFonts w:ascii="Courier New" w:hAnsi="Courier New" w:cs="Courier New"/>
          <w:b/>
          <w:bCs/>
          <w:sz w:val="20"/>
          <w:szCs w:val="16"/>
        </w:rPr>
        <w:t xml:space="preserve"> “a.7”, e o valor da gratificação estabelecida no </w:t>
      </w:r>
      <w:proofErr w:type="spellStart"/>
      <w:r>
        <w:rPr>
          <w:rFonts w:ascii="Courier New" w:hAnsi="Courier New" w:cs="Courier New"/>
          <w:b/>
          <w:bCs/>
          <w:sz w:val="20"/>
          <w:szCs w:val="16"/>
        </w:rPr>
        <w:t>ítem</w:t>
      </w:r>
      <w:proofErr w:type="spellEnd"/>
      <w:r>
        <w:rPr>
          <w:rFonts w:ascii="Courier New" w:hAnsi="Courier New" w:cs="Courier New"/>
          <w:b/>
          <w:bCs/>
          <w:sz w:val="20"/>
          <w:szCs w:val="16"/>
        </w:rPr>
        <w:t xml:space="preserve"> “a.6”, serão anualmente reajustados pelos mesmos índices de reajuste aplicados aos vencimentos dos servidores municipais, serão proporcionalmente refletidos em férias e gratificações natalinas, e não serão incorporados aos vencimentos para quaisquer fins ou efeitos. (</w:t>
      </w:r>
      <w:proofErr w:type="gramStart"/>
      <w:r>
        <w:rPr>
          <w:rFonts w:ascii="Courier New" w:hAnsi="Courier New" w:cs="Courier New"/>
          <w:b/>
          <w:bCs/>
          <w:sz w:val="20"/>
          <w:szCs w:val="16"/>
        </w:rPr>
        <w:t>AC)”</w:t>
      </w:r>
      <w:proofErr w:type="gramEnd"/>
    </w:p>
    <w:p w:rsidR="005E5FBD" w:rsidRDefault="005E5FBD" w:rsidP="005E5FBD">
      <w:pPr>
        <w:widowControl w:val="0"/>
        <w:ind w:left="1134"/>
        <w:jc w:val="both"/>
        <w:rPr>
          <w:rFonts w:ascii="Univers" w:hAnsi="Univers" w:cs="Courier New"/>
          <w:b/>
          <w:bCs/>
          <w:sz w:val="20"/>
          <w:szCs w:val="16"/>
        </w:rPr>
      </w:pPr>
    </w:p>
    <w:p w:rsidR="005E5FBD" w:rsidRDefault="005E5FBD" w:rsidP="005E5FBD">
      <w:pPr>
        <w:widowControl w:val="0"/>
        <w:ind w:firstLine="2268"/>
        <w:jc w:val="both"/>
        <w:rPr>
          <w:rFonts w:ascii="Univers" w:hAnsi="Univers" w:cs="Arial"/>
        </w:rPr>
      </w:pPr>
      <w:r>
        <w:rPr>
          <w:rFonts w:ascii="Univers" w:hAnsi="Univers" w:cs="Arial"/>
          <w:bCs/>
        </w:rPr>
        <w:t>Parágrafo único</w:t>
      </w:r>
      <w:r>
        <w:rPr>
          <w:rFonts w:ascii="Univers" w:hAnsi="Univers" w:cs="Arial"/>
        </w:rPr>
        <w:t xml:space="preserve">: Presente o disposto no </w:t>
      </w:r>
      <w:r>
        <w:rPr>
          <w:rFonts w:ascii="Univers" w:hAnsi="Univers" w:cs="Arial"/>
          <w:i/>
          <w:iCs/>
        </w:rPr>
        <w:t xml:space="preserve">caput </w:t>
      </w:r>
      <w:r>
        <w:rPr>
          <w:rFonts w:ascii="Univers" w:hAnsi="Univers" w:cs="Arial"/>
        </w:rPr>
        <w:t>deste artigo, o detalhamento relativo ao cargo público municipal efetivo de “</w:t>
      </w:r>
      <w:r>
        <w:rPr>
          <w:rFonts w:ascii="Univers" w:hAnsi="Univers" w:cs="Arial"/>
          <w:sz w:val="20"/>
        </w:rPr>
        <w:t>MÉDICO</w:t>
      </w:r>
      <w:r>
        <w:rPr>
          <w:rFonts w:ascii="Univers" w:hAnsi="Univers" w:cs="Arial"/>
        </w:rPr>
        <w:t>”, constante do Anexo I da Lei Municipal Complementar nº 003/1995 e o Anexo I da Lei Complementar nº 077/2011, passam a vigorar com a seguinte redação:</w:t>
      </w:r>
    </w:p>
    <w:p w:rsidR="005E5FBD" w:rsidRDefault="005E5FBD" w:rsidP="005E5FBD">
      <w:pPr>
        <w:widowControl w:val="0"/>
        <w:jc w:val="both"/>
        <w:rPr>
          <w:rFonts w:ascii="Arial" w:hAnsi="Arial" w:cs="Arial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E5FBD" w:rsidTr="005E5FB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BD" w:rsidRDefault="005E5FBD">
            <w:pPr>
              <w:widowControl w:val="0"/>
              <w:spacing w:line="256" w:lineRule="auto"/>
              <w:rPr>
                <w:rFonts w:cs="Calibri"/>
                <w:i/>
                <w:iCs/>
                <w:sz w:val="20"/>
                <w:szCs w:val="16"/>
              </w:rPr>
            </w:pPr>
            <w:r>
              <w:rPr>
                <w:rFonts w:cs="Calibri"/>
                <w:b/>
                <w:bCs/>
                <w:sz w:val="20"/>
                <w:szCs w:val="16"/>
              </w:rPr>
              <w:t>DENOMINAÇÃO DO CARGO: MÉDICO</w:t>
            </w:r>
            <w:r>
              <w:rPr>
                <w:rFonts w:cs="Calibri"/>
                <w:sz w:val="20"/>
                <w:szCs w:val="16"/>
              </w:rPr>
              <w:t xml:space="preserve"> </w:t>
            </w:r>
            <w:r>
              <w:rPr>
                <w:rFonts w:cs="Calibri"/>
                <w:b/>
                <w:bCs/>
                <w:sz w:val="20"/>
                <w:szCs w:val="16"/>
              </w:rPr>
              <w:t>(NR)</w:t>
            </w:r>
            <w:r>
              <w:rPr>
                <w:rFonts w:cs="Calibri"/>
                <w:sz w:val="20"/>
                <w:szCs w:val="16"/>
              </w:rPr>
              <w:t xml:space="preserve"> </w:t>
            </w:r>
            <w:r>
              <w:rPr>
                <w:rFonts w:cs="Calibri"/>
                <w:i/>
                <w:iCs/>
                <w:sz w:val="20"/>
                <w:szCs w:val="16"/>
              </w:rPr>
              <w:t>(</w:t>
            </w:r>
            <w:r>
              <w:rPr>
                <w:rFonts w:cs="Calibri"/>
                <w:i/>
                <w:iCs/>
                <w:sz w:val="18"/>
                <w:szCs w:val="18"/>
              </w:rPr>
              <w:t xml:space="preserve">Este cargo apresenta-se com a redação estabelecida pelo </w:t>
            </w:r>
            <w:hyperlink r:id="rId5" w:anchor="a1" w:history="1">
              <w:r>
                <w:rPr>
                  <w:rStyle w:val="Hyperlink"/>
                  <w:rFonts w:cs="Calibri"/>
                  <w:i/>
                  <w:iCs/>
                  <w:sz w:val="18"/>
                  <w:szCs w:val="18"/>
                </w:rPr>
                <w:t>art. 1º da Lei Complementar nº 077</w:t>
              </w:r>
            </w:hyperlink>
            <w:r>
              <w:rPr>
                <w:rFonts w:cs="Calibri"/>
                <w:i/>
                <w:iCs/>
                <w:sz w:val="18"/>
                <w:szCs w:val="18"/>
              </w:rPr>
              <w:t>, de 15.12.2011, com efeitos a partir de 01.01.2012)</w:t>
            </w:r>
          </w:p>
          <w:p w:rsidR="005E5FBD" w:rsidRDefault="005E5FBD">
            <w:pPr>
              <w:widowControl w:val="0"/>
              <w:spacing w:line="256" w:lineRule="auto"/>
              <w:rPr>
                <w:rFonts w:cs="Calibri"/>
                <w:sz w:val="20"/>
                <w:szCs w:val="16"/>
              </w:rPr>
            </w:pPr>
            <w:r>
              <w:rPr>
                <w:rFonts w:cs="Calibri"/>
                <w:b/>
                <w:bCs/>
                <w:sz w:val="20"/>
                <w:szCs w:val="16"/>
              </w:rPr>
              <w:t>NÚMERO DE CARGOS:</w:t>
            </w:r>
            <w:r>
              <w:rPr>
                <w:rFonts w:cs="Calibri"/>
                <w:sz w:val="20"/>
                <w:szCs w:val="16"/>
              </w:rPr>
              <w:t xml:space="preserve"> 34 (</w:t>
            </w:r>
            <w:r>
              <w:rPr>
                <w:rFonts w:cs="Calibri"/>
                <w:sz w:val="14"/>
                <w:szCs w:val="14"/>
              </w:rPr>
              <w:t>TRINTA E QUATRO</w:t>
            </w:r>
            <w:r>
              <w:rPr>
                <w:rFonts w:cs="Calibri"/>
                <w:sz w:val="20"/>
                <w:szCs w:val="16"/>
              </w:rPr>
              <w:t>)</w:t>
            </w:r>
          </w:p>
          <w:p w:rsidR="005E5FBD" w:rsidRDefault="005E5FBD">
            <w:pPr>
              <w:widowControl w:val="0"/>
              <w:spacing w:line="256" w:lineRule="auto"/>
              <w:rPr>
                <w:rFonts w:cs="Calibri"/>
                <w:sz w:val="20"/>
                <w:szCs w:val="16"/>
              </w:rPr>
            </w:pPr>
            <w:r>
              <w:rPr>
                <w:rFonts w:cs="Calibri"/>
                <w:b/>
                <w:bCs/>
                <w:sz w:val="20"/>
                <w:szCs w:val="16"/>
              </w:rPr>
              <w:t>NÍVEL DE ACESSO:</w:t>
            </w:r>
            <w:r>
              <w:rPr>
                <w:rFonts w:cs="Calibri"/>
                <w:sz w:val="20"/>
                <w:szCs w:val="16"/>
              </w:rPr>
              <w:t xml:space="preserve"> IV</w:t>
            </w:r>
          </w:p>
          <w:p w:rsidR="005E5FBD" w:rsidRDefault="005E5FBD">
            <w:pPr>
              <w:widowControl w:val="0"/>
              <w:spacing w:line="256" w:lineRule="auto"/>
              <w:jc w:val="both"/>
              <w:rPr>
                <w:rFonts w:cs="Calibri"/>
                <w:i/>
                <w:iCs/>
                <w:sz w:val="20"/>
                <w:szCs w:val="16"/>
              </w:rPr>
            </w:pPr>
            <w:r>
              <w:rPr>
                <w:rFonts w:cs="Calibri"/>
                <w:b/>
                <w:bCs/>
                <w:sz w:val="20"/>
                <w:szCs w:val="16"/>
              </w:rPr>
              <w:t>PADRÃO BÁSICO DE VENCIMENTO MENSAL -</w:t>
            </w:r>
            <w:r>
              <w:rPr>
                <w:rFonts w:cs="Calibri"/>
                <w:sz w:val="20"/>
                <w:szCs w:val="16"/>
              </w:rPr>
              <w:t xml:space="preserve"> R$6.852,68 </w:t>
            </w:r>
          </w:p>
          <w:p w:rsidR="005E5FBD" w:rsidRDefault="005E5FBD">
            <w:pPr>
              <w:widowControl w:val="0"/>
              <w:spacing w:line="256" w:lineRule="auto"/>
              <w:jc w:val="both"/>
              <w:rPr>
                <w:rFonts w:cs="Calibri"/>
                <w:sz w:val="20"/>
                <w:szCs w:val="16"/>
              </w:rPr>
            </w:pPr>
            <w:r>
              <w:rPr>
                <w:rFonts w:cs="Calibri"/>
                <w:b/>
                <w:bCs/>
                <w:sz w:val="20"/>
                <w:szCs w:val="16"/>
              </w:rPr>
              <w:t>ATRIBUIÇÕES:</w:t>
            </w:r>
            <w:r>
              <w:rPr>
                <w:rFonts w:cs="Calibri"/>
                <w:sz w:val="20"/>
                <w:szCs w:val="16"/>
              </w:rPr>
              <w:t xml:space="preserve"> Prestar assistência médico-cirúrgica e preventiva; diagnosticar e tratar doenças do corpo humano, em ambulatórios, escolas, hospitais ou órgãos afins; fazer inspeção de saúde em servidores municipais, bem como candidatos a ingresso no serviço público municipal, dirigir equipes e prestar socorros urgentes, providenciar ou realizar tratamento especializado, ministrar aulas, palestras e participar de reuniões médicas, cursos e palestras sobre medicina; transferir, pessoalmente a responsabilidade do atendimento e acompanhamento aos titulares de plantão; emitir laudos, fazer diagnósticos e recomendar a terapêutica; outras tarefas correlatas.</w:t>
            </w:r>
          </w:p>
          <w:p w:rsidR="005E5FBD" w:rsidRDefault="005E5FBD">
            <w:pPr>
              <w:widowControl w:val="0"/>
              <w:spacing w:line="256" w:lineRule="auto"/>
              <w:jc w:val="both"/>
              <w:rPr>
                <w:rFonts w:cs="Calibri"/>
                <w:b/>
                <w:bCs/>
                <w:sz w:val="20"/>
                <w:szCs w:val="16"/>
              </w:rPr>
            </w:pPr>
            <w:r>
              <w:rPr>
                <w:rFonts w:cs="Calibri"/>
                <w:b/>
                <w:bCs/>
                <w:sz w:val="20"/>
                <w:szCs w:val="16"/>
              </w:rPr>
              <w:t>CONDIÇÕES DE TRABALHO:</w:t>
            </w:r>
          </w:p>
          <w:p w:rsidR="005E5FBD" w:rsidRDefault="005E5FBD" w:rsidP="007A47D7">
            <w:pPr>
              <w:widowControl w:val="0"/>
              <w:numPr>
                <w:ilvl w:val="0"/>
                <w:numId w:val="1"/>
              </w:numPr>
              <w:spacing w:line="256" w:lineRule="auto"/>
              <w:jc w:val="both"/>
              <w:rPr>
                <w:rFonts w:cs="Calibri"/>
                <w:sz w:val="20"/>
                <w:szCs w:val="16"/>
              </w:rPr>
            </w:pPr>
            <w:r>
              <w:rPr>
                <w:rFonts w:cs="Calibri"/>
                <w:sz w:val="20"/>
                <w:szCs w:val="16"/>
              </w:rPr>
              <w:t>Geral: carga horária semanal de 24 horas</w:t>
            </w:r>
          </w:p>
          <w:p w:rsidR="005E5FBD" w:rsidRDefault="005E5FBD">
            <w:pPr>
              <w:widowControl w:val="0"/>
              <w:spacing w:line="256" w:lineRule="auto"/>
              <w:ind w:left="495"/>
              <w:jc w:val="both"/>
              <w:rPr>
                <w:rFonts w:cs="Calibri"/>
                <w:sz w:val="20"/>
                <w:szCs w:val="16"/>
              </w:rPr>
            </w:pPr>
            <w:r>
              <w:rPr>
                <w:rFonts w:cs="Calibri"/>
                <w:b/>
                <w:bCs/>
                <w:sz w:val="20"/>
                <w:szCs w:val="16"/>
              </w:rPr>
              <w:t>a.1 -</w:t>
            </w:r>
            <w:r>
              <w:rPr>
                <w:rFonts w:cs="Calibri"/>
                <w:sz w:val="20"/>
                <w:szCs w:val="16"/>
              </w:rPr>
              <w:t xml:space="preserve"> Excetua-se a carga horária de 24 horas semanais para aqueles servidores que tenham prestado concurso público, cujo Edital de abertura do mesmo, fixou carga horária de 20 horas semanais, devendo o reenquadramento ser nesta carga horária.</w:t>
            </w:r>
          </w:p>
          <w:p w:rsidR="005E5FBD" w:rsidRDefault="005E5FBD">
            <w:pPr>
              <w:widowControl w:val="0"/>
              <w:spacing w:line="256" w:lineRule="auto"/>
              <w:rPr>
                <w:rFonts w:cs="Calibri"/>
                <w:sz w:val="20"/>
                <w:szCs w:val="16"/>
              </w:rPr>
            </w:pPr>
          </w:p>
          <w:p w:rsidR="005E5FBD" w:rsidRDefault="005E5FBD">
            <w:pPr>
              <w:widowControl w:val="0"/>
              <w:spacing w:line="256" w:lineRule="auto"/>
              <w:ind w:left="1134"/>
              <w:jc w:val="both"/>
              <w:rPr>
                <w:rFonts w:ascii="Courier New" w:hAnsi="Courier New" w:cs="Courier New"/>
                <w:b/>
                <w:bCs/>
                <w:sz w:val="20"/>
                <w:szCs w:val="16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“</w:t>
            </w:r>
            <w:proofErr w:type="gramStart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a.</w:t>
            </w:r>
            <w:proofErr w:type="gramEnd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2 – Fica viabilizado aos médicos optarem pelo exercício de uma carga horária semanal mínima de 12 (doze) horas, desde que com uma jornada diária mínima de 4 (quatro) horas nos dias de comparecimento, quando então o respectivo vencimento será creditado proporcionalmente as horas efetivamente trabalhadas. (</w:t>
            </w:r>
            <w:proofErr w:type="gramStart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AC)”</w:t>
            </w:r>
            <w:proofErr w:type="gramEnd"/>
          </w:p>
          <w:p w:rsidR="005E5FBD" w:rsidRDefault="005E5FBD">
            <w:pPr>
              <w:widowControl w:val="0"/>
              <w:spacing w:line="256" w:lineRule="auto"/>
              <w:ind w:left="1134"/>
              <w:jc w:val="both"/>
              <w:rPr>
                <w:rFonts w:ascii="Courier New" w:hAnsi="Courier New" w:cs="Courier New"/>
                <w:b/>
                <w:bCs/>
                <w:sz w:val="20"/>
                <w:szCs w:val="16"/>
              </w:rPr>
            </w:pPr>
          </w:p>
          <w:p w:rsidR="005E5FBD" w:rsidRDefault="005E5FBD">
            <w:pPr>
              <w:widowControl w:val="0"/>
              <w:spacing w:line="256" w:lineRule="auto"/>
              <w:ind w:left="1134"/>
              <w:jc w:val="both"/>
              <w:rPr>
                <w:rFonts w:ascii="Courier New" w:hAnsi="Courier New" w:cs="Courier New"/>
                <w:b/>
                <w:bCs/>
                <w:sz w:val="20"/>
                <w:szCs w:val="16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“</w:t>
            </w:r>
            <w:proofErr w:type="gramStart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a.</w:t>
            </w:r>
            <w:proofErr w:type="gramEnd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 xml:space="preserve">3 – Os titulares do cargo de médico, que possuírem especialização médica reconhecida e certificada pelo respectivo Conselho Profissional, em havendo interesse público, poderão optar por desempenhar dita especialidade junto ao Município, passando então a titular a </w:t>
            </w:r>
            <w:r>
              <w:rPr>
                <w:rFonts w:ascii="Courier New" w:hAnsi="Courier New" w:cs="Courier New"/>
                <w:b/>
                <w:bCs/>
                <w:i/>
                <w:iCs/>
                <w:sz w:val="20"/>
                <w:szCs w:val="16"/>
              </w:rPr>
              <w:t>função gratificada de</w:t>
            </w: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 xml:space="preserve"> </w:t>
            </w:r>
            <w:r>
              <w:rPr>
                <w:rFonts w:ascii="Courier New" w:hAnsi="Courier New" w:cs="Courier New"/>
                <w:b/>
                <w:bCs/>
                <w:i/>
                <w:iCs/>
                <w:sz w:val="20"/>
                <w:szCs w:val="16"/>
              </w:rPr>
              <w:t>médico especialista</w:t>
            </w: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. (</w:t>
            </w:r>
            <w:proofErr w:type="gramStart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AC)”</w:t>
            </w:r>
            <w:proofErr w:type="gramEnd"/>
          </w:p>
          <w:p w:rsidR="005E5FBD" w:rsidRDefault="005E5FBD">
            <w:pPr>
              <w:widowControl w:val="0"/>
              <w:spacing w:line="256" w:lineRule="auto"/>
              <w:ind w:left="1134"/>
              <w:jc w:val="both"/>
              <w:rPr>
                <w:rFonts w:ascii="Courier New" w:hAnsi="Courier New" w:cs="Courier New"/>
                <w:b/>
                <w:bCs/>
                <w:sz w:val="20"/>
                <w:szCs w:val="16"/>
              </w:rPr>
            </w:pPr>
          </w:p>
          <w:p w:rsidR="005E5FBD" w:rsidRDefault="005E5FBD">
            <w:pPr>
              <w:widowControl w:val="0"/>
              <w:spacing w:line="256" w:lineRule="auto"/>
              <w:ind w:left="1134"/>
              <w:jc w:val="both"/>
              <w:rPr>
                <w:rFonts w:ascii="Courier New" w:hAnsi="Courier New" w:cs="Courier New"/>
                <w:b/>
                <w:bCs/>
                <w:sz w:val="20"/>
                <w:szCs w:val="16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lastRenderedPageBreak/>
              <w:t>“</w:t>
            </w:r>
            <w:proofErr w:type="gramStart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a.</w:t>
            </w:r>
            <w:proofErr w:type="gramEnd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4 - Os médicos concursados em especialidade médica (</w:t>
            </w:r>
            <w:r>
              <w:rPr>
                <w:rFonts w:ascii="Courier New" w:hAnsi="Courier New" w:cs="Courier New"/>
                <w:b/>
                <w:bCs/>
                <w:sz w:val="16"/>
                <w:szCs w:val="12"/>
              </w:rPr>
              <w:t>exemplificativamente, ginecologia, obstetrícia, pediatria, etc...</w:t>
            </w: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 xml:space="preserve">), havendo interesse da Administração, poderão concordar em realizar atividades médicas alheias à especialidade para a qual foram concursados, quando então passarão a perceber, além do respectivo vencimento normal, um </w:t>
            </w:r>
            <w:r>
              <w:rPr>
                <w:rFonts w:ascii="Courier New" w:hAnsi="Courier New" w:cs="Courier New"/>
                <w:b/>
                <w:bCs/>
                <w:i/>
                <w:iCs/>
                <w:sz w:val="20"/>
                <w:szCs w:val="16"/>
              </w:rPr>
              <w:t>adicional por atividades médicas especiais</w:t>
            </w: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. (</w:t>
            </w:r>
            <w:proofErr w:type="gramStart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AC)”</w:t>
            </w:r>
            <w:proofErr w:type="gramEnd"/>
          </w:p>
          <w:p w:rsidR="005E5FBD" w:rsidRDefault="005E5FBD">
            <w:pPr>
              <w:widowControl w:val="0"/>
              <w:spacing w:line="256" w:lineRule="auto"/>
              <w:ind w:left="1134"/>
              <w:jc w:val="both"/>
              <w:rPr>
                <w:rFonts w:ascii="Courier New" w:hAnsi="Courier New" w:cs="Courier New"/>
                <w:b/>
                <w:bCs/>
                <w:sz w:val="20"/>
                <w:szCs w:val="16"/>
              </w:rPr>
            </w:pPr>
          </w:p>
          <w:p w:rsidR="005E5FBD" w:rsidRDefault="005E5FBD">
            <w:pPr>
              <w:widowControl w:val="0"/>
              <w:spacing w:line="256" w:lineRule="auto"/>
              <w:ind w:left="1134"/>
              <w:jc w:val="both"/>
              <w:rPr>
                <w:rFonts w:ascii="Courier New" w:hAnsi="Courier New" w:cs="Courier New"/>
                <w:b/>
                <w:bCs/>
                <w:sz w:val="20"/>
                <w:szCs w:val="16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“</w:t>
            </w:r>
            <w:proofErr w:type="gramStart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a.</w:t>
            </w:r>
            <w:proofErr w:type="gramEnd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 xml:space="preserve">5 - As opções a que se referem os </w:t>
            </w:r>
            <w:proofErr w:type="spellStart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ítens</w:t>
            </w:r>
            <w:proofErr w:type="spellEnd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 xml:space="preserve"> “a.2”, “a.3” e “a.4”, deverão ser formalizadas por escrito, e serão reversíveis, de sorte que o médico poderá retornar às suas funções e a carga horária originais. (</w:t>
            </w:r>
            <w:proofErr w:type="gramStart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AC)”</w:t>
            </w:r>
            <w:proofErr w:type="gramEnd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 xml:space="preserve"> </w:t>
            </w:r>
          </w:p>
          <w:p w:rsidR="005E5FBD" w:rsidRDefault="005E5FBD">
            <w:pPr>
              <w:widowControl w:val="0"/>
              <w:spacing w:line="256" w:lineRule="auto"/>
              <w:ind w:left="1134"/>
              <w:jc w:val="both"/>
              <w:rPr>
                <w:rFonts w:ascii="Courier New" w:hAnsi="Courier New" w:cs="Courier New"/>
                <w:b/>
                <w:bCs/>
                <w:sz w:val="20"/>
                <w:szCs w:val="16"/>
              </w:rPr>
            </w:pPr>
          </w:p>
          <w:p w:rsidR="005E5FBD" w:rsidRDefault="005E5FBD">
            <w:pPr>
              <w:widowControl w:val="0"/>
              <w:spacing w:line="256" w:lineRule="auto"/>
              <w:ind w:left="1134"/>
              <w:jc w:val="both"/>
              <w:rPr>
                <w:rFonts w:ascii="Courier New" w:hAnsi="Courier New" w:cs="Courier New"/>
                <w:b/>
                <w:bCs/>
                <w:sz w:val="20"/>
                <w:szCs w:val="16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 xml:space="preserve">“a.6 – No exercício da </w:t>
            </w:r>
            <w:r>
              <w:rPr>
                <w:rFonts w:ascii="Courier New" w:hAnsi="Courier New" w:cs="Courier New"/>
                <w:b/>
                <w:bCs/>
                <w:i/>
                <w:iCs/>
                <w:sz w:val="20"/>
                <w:szCs w:val="16"/>
              </w:rPr>
              <w:t>função gratificada de médico especialista</w:t>
            </w: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, a jornada laboral será de 12 (doze) horas semanais, e pelo respectivo cumprimento será creditado o padrão básico de vencimento mensal previsto para o cargo de médico, proporcional as 12 (doze) horas semanais trabalhadas, acrescido de uma gratificação equivalente a 50% (</w:t>
            </w:r>
            <w:r>
              <w:rPr>
                <w:rFonts w:ascii="Courier New" w:hAnsi="Courier New" w:cs="Courier New"/>
                <w:b/>
                <w:bCs/>
                <w:sz w:val="18"/>
                <w:szCs w:val="14"/>
              </w:rPr>
              <w:t>cinquenta por cento</w:t>
            </w: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) do padrão básico de vencimento mensal do cargo de médico para uma jornada laboral semanal de 24 (</w:t>
            </w:r>
            <w:r>
              <w:rPr>
                <w:rFonts w:ascii="Courier New" w:hAnsi="Courier New" w:cs="Courier New"/>
                <w:b/>
                <w:bCs/>
                <w:sz w:val="16"/>
                <w:szCs w:val="12"/>
              </w:rPr>
              <w:t>vinte e quatro</w:t>
            </w: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) horas, correspondente a 50% (</w:t>
            </w:r>
            <w:r>
              <w:rPr>
                <w:rFonts w:ascii="Courier New" w:hAnsi="Courier New" w:cs="Courier New"/>
                <w:b/>
                <w:bCs/>
                <w:sz w:val="18"/>
                <w:szCs w:val="14"/>
              </w:rPr>
              <w:t>cinquenta por cento</w:t>
            </w: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) do padrão básico de vencimento mensal do cargo de médico para uma jornada laboral semanal de 24 (vinte e quatro) horas, o que importa em R$3.412,84 (</w:t>
            </w:r>
            <w:r>
              <w:rPr>
                <w:rFonts w:ascii="Courier New" w:hAnsi="Courier New" w:cs="Courier New"/>
                <w:b/>
                <w:bCs/>
                <w:sz w:val="16"/>
                <w:szCs w:val="12"/>
              </w:rPr>
              <w:t>três mil, quatrocentos e doze reais e oitenta e quatro centavos )</w:t>
            </w: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, em outubro/2019. (</w:t>
            </w:r>
            <w:proofErr w:type="gramStart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AC)”</w:t>
            </w:r>
            <w:proofErr w:type="gramEnd"/>
          </w:p>
          <w:p w:rsidR="005E5FBD" w:rsidRDefault="005E5FBD">
            <w:pPr>
              <w:widowControl w:val="0"/>
              <w:spacing w:line="256" w:lineRule="auto"/>
              <w:ind w:left="1134"/>
              <w:jc w:val="both"/>
              <w:rPr>
                <w:rFonts w:ascii="Courier New" w:hAnsi="Courier New" w:cs="Courier New"/>
                <w:b/>
                <w:bCs/>
                <w:sz w:val="20"/>
                <w:szCs w:val="16"/>
              </w:rPr>
            </w:pPr>
          </w:p>
          <w:p w:rsidR="005E5FBD" w:rsidRDefault="005E5FBD">
            <w:pPr>
              <w:widowControl w:val="0"/>
              <w:spacing w:line="256" w:lineRule="auto"/>
              <w:ind w:left="1134"/>
              <w:jc w:val="both"/>
              <w:rPr>
                <w:rFonts w:ascii="Courier New" w:hAnsi="Courier New" w:cs="Courier New"/>
                <w:b/>
                <w:bCs/>
                <w:sz w:val="20"/>
                <w:szCs w:val="16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 xml:space="preserve">“a.7 – No exercício de </w:t>
            </w:r>
            <w:r>
              <w:rPr>
                <w:rFonts w:ascii="Courier New" w:hAnsi="Courier New" w:cs="Courier New"/>
                <w:b/>
                <w:bCs/>
                <w:i/>
                <w:iCs/>
                <w:sz w:val="20"/>
                <w:szCs w:val="16"/>
              </w:rPr>
              <w:t>atividades médicas especiais</w:t>
            </w: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 xml:space="preserve">, a jornada laboral será de 12 (doze) horas semanais, e pelo respectivo cumprimento será creditado o padrão básico de vencimento mensal previsto para o cargo de médico, proporcional as 12 (doze) horas semanais trabalhadas, acrescido do </w:t>
            </w:r>
            <w:r>
              <w:rPr>
                <w:rFonts w:ascii="Courier New" w:hAnsi="Courier New" w:cs="Courier New"/>
                <w:b/>
                <w:bCs/>
                <w:i/>
                <w:iCs/>
                <w:sz w:val="20"/>
                <w:szCs w:val="16"/>
              </w:rPr>
              <w:t>adicional por atividades médicas especiais</w:t>
            </w: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, correspondente a 50% (</w:t>
            </w:r>
            <w:r>
              <w:rPr>
                <w:rFonts w:ascii="Courier New" w:hAnsi="Courier New" w:cs="Courier New"/>
                <w:b/>
                <w:bCs/>
                <w:sz w:val="18"/>
                <w:szCs w:val="14"/>
              </w:rPr>
              <w:t>cinquenta por cento</w:t>
            </w: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) do padrão básico de vencimento mensal do cargo de médico para uma jornada laboral semanal de 24 (vinte e quatro) horas, o que importa em R$3.412,84 (</w:t>
            </w:r>
            <w:r>
              <w:rPr>
                <w:rFonts w:ascii="Courier New" w:hAnsi="Courier New" w:cs="Courier New"/>
                <w:b/>
                <w:bCs/>
                <w:sz w:val="16"/>
                <w:szCs w:val="12"/>
              </w:rPr>
              <w:t>três mil, quatrocentos e doze reais e oitenta e quatro centavos )</w:t>
            </w: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, em outubro/2019. (</w:t>
            </w:r>
            <w:proofErr w:type="gramStart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AC)”</w:t>
            </w:r>
            <w:proofErr w:type="gramEnd"/>
          </w:p>
          <w:p w:rsidR="005E5FBD" w:rsidRDefault="005E5FBD">
            <w:pPr>
              <w:widowControl w:val="0"/>
              <w:spacing w:line="256" w:lineRule="auto"/>
              <w:ind w:left="1134"/>
              <w:jc w:val="both"/>
              <w:rPr>
                <w:rFonts w:ascii="Courier New" w:hAnsi="Courier New" w:cs="Courier New"/>
                <w:b/>
                <w:bCs/>
                <w:sz w:val="20"/>
                <w:szCs w:val="16"/>
              </w:rPr>
            </w:pPr>
          </w:p>
          <w:p w:rsidR="005E5FBD" w:rsidRDefault="005E5FBD">
            <w:pPr>
              <w:widowControl w:val="0"/>
              <w:spacing w:line="256" w:lineRule="auto"/>
              <w:ind w:left="1134"/>
              <w:jc w:val="both"/>
              <w:rPr>
                <w:rFonts w:ascii="Courier New" w:hAnsi="Courier New" w:cs="Courier New"/>
                <w:b/>
                <w:bCs/>
                <w:sz w:val="20"/>
                <w:szCs w:val="16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 xml:space="preserve">“a.8. O valor do adicional referido no </w:t>
            </w:r>
            <w:proofErr w:type="spellStart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ítem</w:t>
            </w:r>
            <w:proofErr w:type="spellEnd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 xml:space="preserve"> “a.7”, e o valor da gratificação estabelecida no </w:t>
            </w:r>
            <w:proofErr w:type="spellStart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ítem</w:t>
            </w:r>
            <w:proofErr w:type="spellEnd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 xml:space="preserve"> “a.6”, serão anualmente reajustados pelos mesmos índices de reajuste aplicados aos vencimentos dos servidores municipais, serão proporcionalmente refletidos em férias e gratificações natalinas, e não serão incorporados aos vencimentos para quaisquer fins ou efeitos. (</w:t>
            </w:r>
            <w:proofErr w:type="gramStart"/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AC)”</w:t>
            </w:r>
            <w:proofErr w:type="gramEnd"/>
          </w:p>
          <w:p w:rsidR="005E5FBD" w:rsidRDefault="005E5FBD">
            <w:pPr>
              <w:widowControl w:val="0"/>
              <w:spacing w:line="256" w:lineRule="auto"/>
              <w:rPr>
                <w:rFonts w:cs="Calibri"/>
                <w:sz w:val="20"/>
                <w:szCs w:val="16"/>
              </w:rPr>
            </w:pPr>
            <w:r>
              <w:rPr>
                <w:rFonts w:cs="Calibri"/>
                <w:sz w:val="20"/>
                <w:szCs w:val="16"/>
              </w:rPr>
              <w:t>   </w:t>
            </w:r>
          </w:p>
          <w:p w:rsidR="005E5FBD" w:rsidRDefault="005E5FBD" w:rsidP="007A47D7">
            <w:pPr>
              <w:widowControl w:val="0"/>
              <w:numPr>
                <w:ilvl w:val="0"/>
                <w:numId w:val="1"/>
              </w:numPr>
              <w:spacing w:line="256" w:lineRule="auto"/>
              <w:rPr>
                <w:rFonts w:cs="Calibri"/>
                <w:sz w:val="20"/>
                <w:szCs w:val="16"/>
              </w:rPr>
            </w:pPr>
            <w:r>
              <w:rPr>
                <w:rFonts w:cs="Calibri"/>
                <w:sz w:val="20"/>
                <w:szCs w:val="16"/>
              </w:rPr>
              <w:t xml:space="preserve">Especial: o exercício do cargo exige a prestação de serviços à noite, sábados domingos e feriados; sujeito a plantões, uso de uniforme, equipamentos de proteção pessoal e escala de revezamento. </w:t>
            </w:r>
          </w:p>
          <w:p w:rsidR="005E5FBD" w:rsidRDefault="005E5FBD">
            <w:pPr>
              <w:widowControl w:val="0"/>
              <w:spacing w:line="256" w:lineRule="auto"/>
              <w:ind w:left="495"/>
              <w:rPr>
                <w:rFonts w:cs="Calibri"/>
                <w:b/>
                <w:bCs/>
                <w:sz w:val="20"/>
                <w:szCs w:val="16"/>
              </w:rPr>
            </w:pPr>
            <w:r>
              <w:rPr>
                <w:rFonts w:cs="Calibri"/>
                <w:b/>
                <w:bCs/>
                <w:sz w:val="20"/>
                <w:szCs w:val="16"/>
              </w:rPr>
              <w:t>RECRUTAMENTO:</w:t>
            </w:r>
          </w:p>
          <w:p w:rsidR="005E5FBD" w:rsidRDefault="005E5FBD" w:rsidP="007A47D7">
            <w:pPr>
              <w:widowControl w:val="0"/>
              <w:numPr>
                <w:ilvl w:val="0"/>
                <w:numId w:val="2"/>
              </w:numPr>
              <w:spacing w:line="256" w:lineRule="auto"/>
              <w:rPr>
                <w:rFonts w:cs="Calibri"/>
                <w:sz w:val="20"/>
                <w:szCs w:val="16"/>
              </w:rPr>
            </w:pPr>
            <w:r>
              <w:rPr>
                <w:rFonts w:cs="Calibri"/>
                <w:sz w:val="20"/>
                <w:szCs w:val="16"/>
              </w:rPr>
              <w:t>Mediante concurso público.</w:t>
            </w:r>
          </w:p>
          <w:p w:rsidR="005E5FBD" w:rsidRDefault="005E5FBD" w:rsidP="007A47D7">
            <w:pPr>
              <w:widowControl w:val="0"/>
              <w:numPr>
                <w:ilvl w:val="0"/>
                <w:numId w:val="2"/>
              </w:numPr>
              <w:spacing w:line="256" w:lineRule="auto"/>
              <w:rPr>
                <w:rFonts w:cs="Calibri"/>
                <w:sz w:val="20"/>
                <w:szCs w:val="16"/>
              </w:rPr>
            </w:pPr>
            <w:r>
              <w:rPr>
                <w:rFonts w:cs="Calibri"/>
                <w:sz w:val="20"/>
                <w:szCs w:val="16"/>
              </w:rPr>
              <w:t>Requisitos:</w:t>
            </w:r>
          </w:p>
          <w:p w:rsidR="005E5FBD" w:rsidRDefault="005E5FBD">
            <w:pPr>
              <w:widowControl w:val="0"/>
              <w:spacing w:line="256" w:lineRule="auto"/>
              <w:ind w:left="630"/>
              <w:rPr>
                <w:rFonts w:cs="Calibri"/>
                <w:sz w:val="20"/>
                <w:szCs w:val="16"/>
              </w:rPr>
            </w:pPr>
            <w:r>
              <w:rPr>
                <w:rFonts w:cs="Calibri"/>
                <w:sz w:val="20"/>
                <w:szCs w:val="16"/>
              </w:rPr>
              <w:t>      </w:t>
            </w:r>
            <w:r>
              <w:rPr>
                <w:rFonts w:cs="Calibri"/>
                <w:b/>
                <w:bCs/>
                <w:sz w:val="20"/>
                <w:szCs w:val="16"/>
              </w:rPr>
              <w:t>1 -</w:t>
            </w:r>
            <w:r>
              <w:rPr>
                <w:rFonts w:cs="Calibri"/>
                <w:sz w:val="20"/>
                <w:szCs w:val="16"/>
              </w:rPr>
              <w:t xml:space="preserve"> Instrução formal: habilitação legal para o exercício da profissão;</w:t>
            </w:r>
          </w:p>
          <w:p w:rsidR="005E5FBD" w:rsidRDefault="005E5FBD">
            <w:pPr>
              <w:widowControl w:val="0"/>
              <w:spacing w:line="256" w:lineRule="auto"/>
              <w:ind w:left="630"/>
              <w:rPr>
                <w:rFonts w:cs="Calibri"/>
                <w:sz w:val="20"/>
                <w:szCs w:val="16"/>
              </w:rPr>
            </w:pPr>
            <w:r>
              <w:rPr>
                <w:rFonts w:cs="Calibri"/>
                <w:sz w:val="20"/>
                <w:szCs w:val="16"/>
              </w:rPr>
              <w:t>      </w:t>
            </w:r>
            <w:r>
              <w:rPr>
                <w:rFonts w:cs="Calibri"/>
                <w:b/>
                <w:bCs/>
                <w:sz w:val="20"/>
                <w:szCs w:val="16"/>
              </w:rPr>
              <w:t>2 -</w:t>
            </w:r>
            <w:r>
              <w:rPr>
                <w:rFonts w:cs="Calibri"/>
                <w:sz w:val="20"/>
                <w:szCs w:val="16"/>
              </w:rPr>
              <w:t xml:space="preserve"> Idade: de 18 anos completos;</w:t>
            </w:r>
          </w:p>
          <w:p w:rsidR="005E5FBD" w:rsidRDefault="005E5FBD">
            <w:pPr>
              <w:widowControl w:val="0"/>
              <w:spacing w:line="256" w:lineRule="auto"/>
              <w:ind w:left="630"/>
              <w:rPr>
                <w:rFonts w:ascii="Arial" w:hAnsi="Arial" w:cs="Arial"/>
              </w:rPr>
            </w:pPr>
            <w:r>
              <w:rPr>
                <w:rFonts w:cs="Calibri"/>
                <w:sz w:val="20"/>
                <w:szCs w:val="16"/>
              </w:rPr>
              <w:t>      </w:t>
            </w:r>
            <w:r>
              <w:rPr>
                <w:rFonts w:cs="Calibri"/>
                <w:b/>
                <w:bCs/>
                <w:sz w:val="20"/>
                <w:szCs w:val="16"/>
              </w:rPr>
              <w:t>3 -</w:t>
            </w:r>
            <w:r>
              <w:rPr>
                <w:rFonts w:cs="Calibri"/>
                <w:sz w:val="20"/>
                <w:szCs w:val="16"/>
              </w:rPr>
              <w:t xml:space="preserve"> Outros: conforme instruções do processo seletivo.</w:t>
            </w:r>
          </w:p>
        </w:tc>
      </w:tr>
    </w:tbl>
    <w:p w:rsidR="005E5FBD" w:rsidRDefault="005E5FBD" w:rsidP="005E5FBD">
      <w:pPr>
        <w:widowControl w:val="0"/>
        <w:jc w:val="both"/>
        <w:rPr>
          <w:rFonts w:ascii="Arial" w:hAnsi="Arial" w:cs="Arial"/>
        </w:rPr>
      </w:pPr>
    </w:p>
    <w:p w:rsidR="005E5FBD" w:rsidRDefault="005E5FBD" w:rsidP="005E5FBD">
      <w:pPr>
        <w:ind w:firstLine="2268"/>
        <w:jc w:val="both"/>
        <w:rPr>
          <w:rFonts w:ascii="Univers" w:eastAsia="Times New Roman" w:hAnsi="Univers"/>
          <w:bCs/>
          <w:szCs w:val="28"/>
        </w:rPr>
      </w:pPr>
      <w:r>
        <w:rPr>
          <w:rFonts w:ascii="Univers" w:eastAsia="Times New Roman" w:hAnsi="Univers"/>
          <w:szCs w:val="28"/>
        </w:rPr>
        <w:lastRenderedPageBreak/>
        <w:t xml:space="preserve">Art. 2º </w:t>
      </w:r>
      <w:r>
        <w:rPr>
          <w:rFonts w:ascii="Univers" w:eastAsia="Times New Roman" w:hAnsi="Univers"/>
          <w:bCs/>
          <w:szCs w:val="28"/>
        </w:rPr>
        <w:t>O art. 92 da Lei Municipal nº 1.041/1990, de 05.04.1990, considerando o previsto no art. 1º desta Lei, fica acrescido do inciso XII, com o seguinte teor:</w:t>
      </w:r>
    </w:p>
    <w:p w:rsidR="005E5FBD" w:rsidRDefault="005E5FBD" w:rsidP="005E5FBD">
      <w:pPr>
        <w:rPr>
          <w:rFonts w:ascii="Univers" w:eastAsia="Times New Roman" w:hAnsi="Univers"/>
          <w:bCs/>
          <w:szCs w:val="28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5E5FBD" w:rsidTr="005E5FBD"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FBD" w:rsidRDefault="005E5FBD">
            <w:pPr>
              <w:spacing w:line="256" w:lineRule="auto"/>
              <w:rPr>
                <w:rFonts w:ascii="Courier New" w:eastAsia="Times New Roman" w:hAnsi="Courier New" w:cs="Courier New"/>
                <w:bCs/>
              </w:rPr>
            </w:pPr>
            <w:r>
              <w:rPr>
                <w:rFonts w:ascii="Univers" w:eastAsia="Times New Roman" w:hAnsi="Univers"/>
                <w:bCs/>
                <w:szCs w:val="28"/>
              </w:rPr>
              <w:t>“</w:t>
            </w:r>
            <w:r>
              <w:rPr>
                <w:rFonts w:ascii="Courier New" w:eastAsia="Times New Roman" w:hAnsi="Courier New" w:cs="Courier New"/>
                <w:bCs/>
              </w:rPr>
              <w:t>Art. 92. ...</w:t>
            </w:r>
          </w:p>
          <w:p w:rsidR="005E5FBD" w:rsidRDefault="005E5FBD">
            <w:pPr>
              <w:spacing w:line="256" w:lineRule="auto"/>
              <w:rPr>
                <w:rFonts w:ascii="Univers" w:eastAsia="Times New Roman" w:hAnsi="Univers"/>
                <w:bCs/>
                <w:szCs w:val="28"/>
              </w:rPr>
            </w:pPr>
            <w:r>
              <w:rPr>
                <w:rFonts w:ascii="Courier New" w:eastAsia="Times New Roman" w:hAnsi="Courier New" w:cs="Courier New"/>
                <w:bCs/>
              </w:rPr>
              <w:tab/>
              <w:t xml:space="preserve">XII – Adicional por atividades médicas </w:t>
            </w:r>
            <w:proofErr w:type="gramStart"/>
            <w:r>
              <w:rPr>
                <w:rFonts w:ascii="Courier New" w:eastAsia="Times New Roman" w:hAnsi="Courier New" w:cs="Courier New"/>
                <w:bCs/>
              </w:rPr>
              <w:t>especiais</w:t>
            </w:r>
            <w:r>
              <w:rPr>
                <w:rFonts w:ascii="Univers" w:eastAsia="Times New Roman" w:hAnsi="Univers"/>
                <w:bCs/>
                <w:szCs w:val="28"/>
              </w:rPr>
              <w:t>.”</w:t>
            </w:r>
            <w:proofErr w:type="gramEnd"/>
          </w:p>
        </w:tc>
      </w:tr>
    </w:tbl>
    <w:p w:rsidR="005E5FBD" w:rsidRDefault="005E5FBD" w:rsidP="005E5FBD">
      <w:pPr>
        <w:spacing w:after="240"/>
        <w:jc w:val="both"/>
      </w:pPr>
      <w:bookmarkStart w:id="0" w:name="EnferPlantHosp"/>
      <w:bookmarkStart w:id="1" w:name="MedicoPlantHosp"/>
      <w:bookmarkStart w:id="2" w:name="ana5"/>
      <w:bookmarkEnd w:id="0"/>
      <w:bookmarkEnd w:id="1"/>
      <w:bookmarkEnd w:id="2"/>
    </w:p>
    <w:p w:rsidR="005E5FBD" w:rsidRDefault="005E5FBD" w:rsidP="005E5FBD">
      <w:pPr>
        <w:spacing w:after="240"/>
        <w:ind w:firstLine="2268"/>
        <w:jc w:val="both"/>
        <w:rPr>
          <w:rFonts w:ascii="Univers" w:hAnsi="Univers"/>
        </w:rPr>
      </w:pPr>
      <w:r>
        <w:rPr>
          <w:rFonts w:ascii="Univers" w:hAnsi="Univers"/>
          <w:bCs/>
        </w:rPr>
        <w:t>Art. 3º</w:t>
      </w:r>
      <w:r>
        <w:rPr>
          <w:rFonts w:ascii="Univers" w:hAnsi="Univers"/>
          <w:b/>
          <w:bCs/>
        </w:rPr>
        <w:t xml:space="preserve"> </w:t>
      </w:r>
      <w:r>
        <w:rPr>
          <w:rFonts w:ascii="Univers" w:hAnsi="Univers"/>
        </w:rPr>
        <w:t>O Anexo V da Lei Municipal Complementar nº 003/1995 de 07.08.1995, e alterações subsequentes, que estabelece o QUADRO DE FUNÇÕES GRATIFICADAS DA ADMINISTRAÇÃO MUNICIPAL, passa a vigorar acrescido da função gratificada de “</w:t>
      </w:r>
      <w:r>
        <w:rPr>
          <w:rFonts w:ascii="Courier New" w:hAnsi="Courier New" w:cs="Courier New"/>
        </w:rPr>
        <w:t>Médico Especialista</w:t>
      </w:r>
      <w:r>
        <w:rPr>
          <w:rFonts w:ascii="Univers" w:hAnsi="Univers"/>
        </w:rPr>
        <w:t xml:space="preserve">”, com a seguinte configuração: 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771"/>
        <w:gridCol w:w="1670"/>
        <w:gridCol w:w="2311"/>
        <w:gridCol w:w="1304"/>
      </w:tblGrid>
      <w:tr w:rsidR="005E5FBD" w:rsidTr="005E5FBD">
        <w:trPr>
          <w:tblCellSpacing w:w="0" w:type="dxa"/>
          <w:jc w:val="center"/>
        </w:trPr>
        <w:tc>
          <w:tcPr>
            <w:tcW w:w="2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5FBD" w:rsidRDefault="005E5FBD">
            <w:pPr>
              <w:spacing w:line="256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20"/>
              </w:rPr>
              <w:t>DENOMINAÇÃO DA FUNÇÃO</w:t>
            </w:r>
          </w:p>
        </w:tc>
        <w:tc>
          <w:tcPr>
            <w:tcW w:w="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5FBD" w:rsidRDefault="005E5FBD">
            <w:pPr>
              <w:spacing w:line="256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20"/>
              </w:rPr>
              <w:t>NÚMERO DE FUNÇÕES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5FBD" w:rsidRDefault="005E5FBD">
            <w:pPr>
              <w:spacing w:line="256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20"/>
              </w:rPr>
              <w:t>PADRÃO BÁSICO DE GRATIFICAÇÃO</w:t>
            </w:r>
          </w:p>
        </w:tc>
        <w:tc>
          <w:tcPr>
            <w:tcW w:w="7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5FBD" w:rsidRDefault="005E5FBD">
            <w:pPr>
              <w:spacing w:line="256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20"/>
              </w:rPr>
              <w:t>NÍVEL DE ACESSO</w:t>
            </w:r>
          </w:p>
        </w:tc>
      </w:tr>
      <w:tr w:rsidR="005E5FBD" w:rsidTr="005E5FBD">
        <w:trPr>
          <w:tblCellSpacing w:w="0" w:type="dxa"/>
          <w:jc w:val="center"/>
        </w:trPr>
        <w:tc>
          <w:tcPr>
            <w:tcW w:w="2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5FBD" w:rsidRDefault="005E5FBD">
            <w:pPr>
              <w:spacing w:line="256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Médico Especialista</w:t>
            </w:r>
          </w:p>
        </w:tc>
        <w:tc>
          <w:tcPr>
            <w:tcW w:w="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5FBD" w:rsidRDefault="005E5FBD">
            <w:pPr>
              <w:spacing w:line="256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17 (dezessete)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5FBD" w:rsidRDefault="005E5FBD">
            <w:pPr>
              <w:spacing w:line="256" w:lineRule="auto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50% (</w:t>
            </w:r>
            <w:r>
              <w:rPr>
                <w:rFonts w:ascii="Courier New" w:hAnsi="Courier New" w:cs="Courier New"/>
                <w:b/>
                <w:bCs/>
                <w:sz w:val="18"/>
                <w:szCs w:val="14"/>
              </w:rPr>
              <w:t>cinquenta por cento</w:t>
            </w:r>
            <w:r>
              <w:rPr>
                <w:rFonts w:ascii="Courier New" w:hAnsi="Courier New" w:cs="Courier New"/>
                <w:b/>
                <w:bCs/>
                <w:sz w:val="20"/>
                <w:szCs w:val="16"/>
              </w:rPr>
              <w:t>) do padrão básico de vencimento mensal do cargo de médico para uma jornada laboral semanal de 24 (vinte e quatro) horas, importando em R$3.412,84 em outubro/201</w:t>
            </w:r>
          </w:p>
        </w:tc>
        <w:tc>
          <w:tcPr>
            <w:tcW w:w="7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5FBD" w:rsidRDefault="005E5FBD">
            <w:pPr>
              <w:spacing w:line="256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FG</w:t>
            </w:r>
          </w:p>
        </w:tc>
      </w:tr>
    </w:tbl>
    <w:p w:rsidR="005E5FBD" w:rsidRDefault="005E5FBD" w:rsidP="005E5FBD">
      <w:pPr>
        <w:jc w:val="both"/>
        <w:rPr>
          <w:rFonts w:ascii="Univers" w:hAnsi="Univers"/>
          <w:b/>
          <w:bCs/>
        </w:rPr>
      </w:pPr>
    </w:p>
    <w:p w:rsidR="005E5FBD" w:rsidRDefault="005E5FBD" w:rsidP="005E5FBD">
      <w:pPr>
        <w:widowControl w:val="0"/>
        <w:ind w:firstLine="2268"/>
        <w:jc w:val="both"/>
        <w:rPr>
          <w:rFonts w:ascii="Univers" w:hAnsi="Univers" w:cs="Arial"/>
        </w:rPr>
      </w:pPr>
      <w:r>
        <w:rPr>
          <w:rFonts w:ascii="Univers" w:hAnsi="Univers" w:cs="Arial"/>
          <w:bCs/>
        </w:rPr>
        <w:t xml:space="preserve">Art. 4º </w:t>
      </w:r>
      <w:r>
        <w:rPr>
          <w:rFonts w:ascii="Univers" w:hAnsi="Univers" w:cs="Arial"/>
        </w:rPr>
        <w:t>Esta Lei, cujo regramento que estabelece não produz impacto orçamentário-financeiro, entra em vigor na data da respectiva publicação.</w:t>
      </w:r>
    </w:p>
    <w:p w:rsidR="005E5FBD" w:rsidRDefault="005E5FBD" w:rsidP="005E5FBD">
      <w:pPr>
        <w:widowControl w:val="0"/>
        <w:jc w:val="both"/>
        <w:rPr>
          <w:rFonts w:ascii="Univers" w:hAnsi="Univers" w:cs="Arial"/>
        </w:rPr>
      </w:pPr>
    </w:p>
    <w:p w:rsidR="005E5FBD" w:rsidRDefault="005E5FBD" w:rsidP="005E5FBD">
      <w:pPr>
        <w:ind w:firstLine="2268"/>
        <w:jc w:val="both"/>
        <w:rPr>
          <w:rFonts w:ascii="Univers" w:hAnsi="Univers" w:cs="Arial"/>
        </w:rPr>
      </w:pPr>
      <w:r>
        <w:rPr>
          <w:rFonts w:ascii="Univers" w:hAnsi="Univers" w:cs="Arial"/>
          <w:bCs/>
        </w:rPr>
        <w:t>Estância Velha/RS</w:t>
      </w:r>
      <w:r>
        <w:rPr>
          <w:rFonts w:ascii="Univers" w:hAnsi="Univers" w:cs="Arial"/>
        </w:rPr>
        <w:t>, em</w:t>
      </w:r>
    </w:p>
    <w:p w:rsidR="005E5FBD" w:rsidRDefault="005E5FBD" w:rsidP="005E5FBD">
      <w:pPr>
        <w:jc w:val="both"/>
        <w:rPr>
          <w:rFonts w:ascii="Univers" w:hAnsi="Univers" w:cs="Arial"/>
        </w:rPr>
      </w:pPr>
    </w:p>
    <w:p w:rsidR="005E5FBD" w:rsidRDefault="005E5FBD" w:rsidP="005E5FBD">
      <w:pPr>
        <w:jc w:val="both"/>
        <w:rPr>
          <w:rFonts w:ascii="Univers" w:hAnsi="Univers" w:cs="Arial"/>
        </w:rPr>
      </w:pPr>
    </w:p>
    <w:p w:rsidR="005E5FBD" w:rsidRDefault="005E5FBD" w:rsidP="005E5FBD">
      <w:pPr>
        <w:jc w:val="both"/>
        <w:rPr>
          <w:rFonts w:ascii="Univers" w:hAnsi="Univers" w:cs="Arial"/>
        </w:rPr>
      </w:pPr>
    </w:p>
    <w:p w:rsidR="005E5FBD" w:rsidRDefault="005E5FBD" w:rsidP="005E5FBD">
      <w:pPr>
        <w:jc w:val="both"/>
        <w:rPr>
          <w:rFonts w:ascii="Univers" w:hAnsi="Univers" w:cs="Arial"/>
        </w:rPr>
      </w:pPr>
    </w:p>
    <w:p w:rsidR="005E5FBD" w:rsidRDefault="005E5FBD" w:rsidP="005E5FBD">
      <w:pPr>
        <w:jc w:val="center"/>
        <w:rPr>
          <w:rFonts w:ascii="Univers" w:hAnsi="Univers" w:cs="Arial"/>
          <w:bCs/>
        </w:rPr>
      </w:pPr>
      <w:r>
        <w:rPr>
          <w:rFonts w:ascii="Univers" w:hAnsi="Univers" w:cs="Arial"/>
          <w:bCs/>
        </w:rPr>
        <w:t xml:space="preserve">                                      Maria Ivete de Godoy Grade</w:t>
      </w:r>
    </w:p>
    <w:p w:rsidR="005E5FBD" w:rsidRDefault="005E5FBD" w:rsidP="005E5FBD">
      <w:pPr>
        <w:jc w:val="center"/>
        <w:rPr>
          <w:rFonts w:ascii="Univers" w:hAnsi="Univers" w:cs="Arial"/>
          <w:bCs/>
        </w:rPr>
      </w:pPr>
      <w:r>
        <w:rPr>
          <w:rFonts w:ascii="Univers" w:hAnsi="Univers" w:cs="Arial"/>
          <w:bCs/>
        </w:rPr>
        <w:t xml:space="preserve">                                     Prefeita Municipal</w:t>
      </w:r>
    </w:p>
    <w:p w:rsidR="005E5FBD" w:rsidRDefault="005E5FBD" w:rsidP="005E5FBD">
      <w:pPr>
        <w:rPr>
          <w:rFonts w:ascii="Univers" w:eastAsia="Times New Roman" w:hAnsi="Univers"/>
          <w:szCs w:val="28"/>
        </w:rPr>
      </w:pPr>
    </w:p>
    <w:p w:rsidR="005E5FBD" w:rsidRDefault="005E5FBD" w:rsidP="005E5FBD">
      <w:pPr>
        <w:rPr>
          <w:rFonts w:ascii="Arial" w:hAnsi="Arial" w:cs="Arial"/>
          <w:sz w:val="24"/>
          <w:szCs w:val="24"/>
        </w:rPr>
      </w:pPr>
    </w:p>
    <w:p w:rsidR="005E5FBD" w:rsidRDefault="005E5FBD" w:rsidP="005E5FBD">
      <w:pPr>
        <w:rPr>
          <w:rFonts w:ascii="Arial" w:hAnsi="Arial" w:cs="Arial"/>
          <w:sz w:val="24"/>
          <w:szCs w:val="24"/>
        </w:rPr>
      </w:pPr>
    </w:p>
    <w:p w:rsidR="005E5FBD" w:rsidRDefault="005E5FBD" w:rsidP="005E5F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Registre-se e Publique-se</w:t>
      </w:r>
    </w:p>
    <w:p w:rsidR="005E5FBD" w:rsidRDefault="005E5FBD" w:rsidP="005E5FBD">
      <w:pPr>
        <w:rPr>
          <w:rFonts w:ascii="Arial" w:hAnsi="Arial" w:cs="Arial"/>
          <w:sz w:val="24"/>
          <w:szCs w:val="24"/>
        </w:rPr>
      </w:pPr>
    </w:p>
    <w:p w:rsidR="005E5FBD" w:rsidRDefault="005E5FBD" w:rsidP="005E5FBD">
      <w:pPr>
        <w:rPr>
          <w:rFonts w:ascii="Arial" w:hAnsi="Arial" w:cs="Arial"/>
          <w:sz w:val="24"/>
          <w:szCs w:val="24"/>
        </w:rPr>
      </w:pPr>
    </w:p>
    <w:p w:rsidR="005E5FBD" w:rsidRDefault="005E5FBD" w:rsidP="005E5F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Aurea Regina Silva de Brito Bauer</w:t>
      </w:r>
    </w:p>
    <w:p w:rsidR="005E5FBD" w:rsidRDefault="005E5FBD" w:rsidP="005E5F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Secretária da Administração e Segurança Pública</w:t>
      </w:r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  <w:bookmarkStart w:id="3" w:name="_GoBack"/>
      <w:bookmarkEnd w:id="3"/>
    </w:p>
    <w:p w:rsidR="005E5FBD" w:rsidRDefault="005E5FBD" w:rsidP="009B61A2">
      <w:pPr>
        <w:pStyle w:val="NormalWeb"/>
        <w:spacing w:before="0" w:beforeAutospacing="0" w:after="0" w:afterAutospacing="0"/>
        <w:jc w:val="both"/>
        <w:rPr>
          <w:rFonts w:ascii="Univers" w:hAnsi="Univers"/>
          <w:b/>
        </w:rPr>
      </w:pPr>
    </w:p>
    <w:p w:rsidR="00B36067" w:rsidRDefault="00B36067"/>
    <w:sectPr w:rsidR="00B36067" w:rsidSect="009B61A2">
      <w:pgSz w:w="11907" w:h="16840" w:code="9"/>
      <w:pgMar w:top="2268" w:right="1134" w:bottom="1134" w:left="1701" w:header="454" w:footer="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B55C7"/>
    <w:multiLevelType w:val="hybridMultilevel"/>
    <w:tmpl w:val="BBC4D0D6"/>
    <w:lvl w:ilvl="0" w:tplc="E864E340">
      <w:start w:val="1"/>
      <w:numFmt w:val="lowerLetter"/>
      <w:lvlText w:val="%1)"/>
      <w:lvlJc w:val="left"/>
      <w:pPr>
        <w:ind w:left="990" w:hanging="360"/>
      </w:pPr>
      <w:rPr>
        <w:b/>
        <w:i/>
      </w:rPr>
    </w:lvl>
    <w:lvl w:ilvl="1" w:tplc="04160019">
      <w:start w:val="1"/>
      <w:numFmt w:val="lowerLetter"/>
      <w:lvlText w:val="%2."/>
      <w:lvlJc w:val="left"/>
      <w:pPr>
        <w:ind w:left="1710" w:hanging="360"/>
      </w:pPr>
    </w:lvl>
    <w:lvl w:ilvl="2" w:tplc="0416001B">
      <w:start w:val="1"/>
      <w:numFmt w:val="lowerRoman"/>
      <w:lvlText w:val="%3."/>
      <w:lvlJc w:val="right"/>
      <w:pPr>
        <w:ind w:left="2430" w:hanging="180"/>
      </w:pPr>
    </w:lvl>
    <w:lvl w:ilvl="3" w:tplc="0416000F">
      <w:start w:val="1"/>
      <w:numFmt w:val="decimal"/>
      <w:lvlText w:val="%4."/>
      <w:lvlJc w:val="left"/>
      <w:pPr>
        <w:ind w:left="3150" w:hanging="360"/>
      </w:pPr>
    </w:lvl>
    <w:lvl w:ilvl="4" w:tplc="04160019">
      <w:start w:val="1"/>
      <w:numFmt w:val="lowerLetter"/>
      <w:lvlText w:val="%5."/>
      <w:lvlJc w:val="left"/>
      <w:pPr>
        <w:ind w:left="3870" w:hanging="360"/>
      </w:pPr>
    </w:lvl>
    <w:lvl w:ilvl="5" w:tplc="0416001B">
      <w:start w:val="1"/>
      <w:numFmt w:val="lowerRoman"/>
      <w:lvlText w:val="%6."/>
      <w:lvlJc w:val="right"/>
      <w:pPr>
        <w:ind w:left="4590" w:hanging="180"/>
      </w:pPr>
    </w:lvl>
    <w:lvl w:ilvl="6" w:tplc="0416000F">
      <w:start w:val="1"/>
      <w:numFmt w:val="decimal"/>
      <w:lvlText w:val="%7."/>
      <w:lvlJc w:val="left"/>
      <w:pPr>
        <w:ind w:left="5310" w:hanging="360"/>
      </w:pPr>
    </w:lvl>
    <w:lvl w:ilvl="7" w:tplc="04160019">
      <w:start w:val="1"/>
      <w:numFmt w:val="lowerLetter"/>
      <w:lvlText w:val="%8."/>
      <w:lvlJc w:val="left"/>
      <w:pPr>
        <w:ind w:left="6030" w:hanging="360"/>
      </w:pPr>
    </w:lvl>
    <w:lvl w:ilvl="8" w:tplc="0416001B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8CF3808"/>
    <w:multiLevelType w:val="hybridMultilevel"/>
    <w:tmpl w:val="9E8E283E"/>
    <w:lvl w:ilvl="0" w:tplc="9556A208">
      <w:start w:val="1"/>
      <w:numFmt w:val="lowerLetter"/>
      <w:lvlText w:val="%1)"/>
      <w:lvlJc w:val="left"/>
      <w:pPr>
        <w:ind w:left="495" w:hanging="360"/>
      </w:pPr>
      <w:rPr>
        <w:b/>
        <w:i/>
      </w:rPr>
    </w:lvl>
    <w:lvl w:ilvl="1" w:tplc="04160019">
      <w:start w:val="1"/>
      <w:numFmt w:val="lowerLetter"/>
      <w:lvlText w:val="%2."/>
      <w:lvlJc w:val="left"/>
      <w:pPr>
        <w:ind w:left="1215" w:hanging="360"/>
      </w:pPr>
    </w:lvl>
    <w:lvl w:ilvl="2" w:tplc="0416001B">
      <w:start w:val="1"/>
      <w:numFmt w:val="lowerRoman"/>
      <w:lvlText w:val="%3."/>
      <w:lvlJc w:val="right"/>
      <w:pPr>
        <w:ind w:left="1935" w:hanging="180"/>
      </w:pPr>
    </w:lvl>
    <w:lvl w:ilvl="3" w:tplc="0416000F">
      <w:start w:val="1"/>
      <w:numFmt w:val="decimal"/>
      <w:lvlText w:val="%4."/>
      <w:lvlJc w:val="left"/>
      <w:pPr>
        <w:ind w:left="2655" w:hanging="360"/>
      </w:pPr>
    </w:lvl>
    <w:lvl w:ilvl="4" w:tplc="04160019">
      <w:start w:val="1"/>
      <w:numFmt w:val="lowerLetter"/>
      <w:lvlText w:val="%5."/>
      <w:lvlJc w:val="left"/>
      <w:pPr>
        <w:ind w:left="3375" w:hanging="360"/>
      </w:pPr>
    </w:lvl>
    <w:lvl w:ilvl="5" w:tplc="0416001B">
      <w:start w:val="1"/>
      <w:numFmt w:val="lowerRoman"/>
      <w:lvlText w:val="%6."/>
      <w:lvlJc w:val="right"/>
      <w:pPr>
        <w:ind w:left="4095" w:hanging="180"/>
      </w:pPr>
    </w:lvl>
    <w:lvl w:ilvl="6" w:tplc="0416000F">
      <w:start w:val="1"/>
      <w:numFmt w:val="decimal"/>
      <w:lvlText w:val="%7."/>
      <w:lvlJc w:val="left"/>
      <w:pPr>
        <w:ind w:left="4815" w:hanging="360"/>
      </w:pPr>
    </w:lvl>
    <w:lvl w:ilvl="7" w:tplc="04160019">
      <w:start w:val="1"/>
      <w:numFmt w:val="lowerLetter"/>
      <w:lvlText w:val="%8."/>
      <w:lvlJc w:val="left"/>
      <w:pPr>
        <w:ind w:left="5535" w:hanging="360"/>
      </w:pPr>
    </w:lvl>
    <w:lvl w:ilvl="8" w:tplc="0416001B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3E8"/>
    <w:rsid w:val="005E5FBD"/>
    <w:rsid w:val="006A76F3"/>
    <w:rsid w:val="00754C19"/>
    <w:rsid w:val="0088058C"/>
    <w:rsid w:val="009B61A2"/>
    <w:rsid w:val="00A025E8"/>
    <w:rsid w:val="00B36067"/>
    <w:rsid w:val="00D32395"/>
    <w:rsid w:val="00F22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76B542-5084-4639-9CA9-067BCDE30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61A2"/>
    <w:pPr>
      <w:spacing w:after="0" w:line="240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5E5FBD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qFormat/>
    <w:rsid w:val="009B61A2"/>
    <w:pP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9B61A2"/>
    <w:pPr>
      <w:spacing w:after="120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9B61A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qFormat/>
    <w:locked/>
    <w:rsid w:val="009B61A2"/>
    <w:rPr>
      <w:rFonts w:ascii="Arial" w:eastAsia="Times New Roman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25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25E8"/>
    <w:rPr>
      <w:rFonts w:ascii="Segoe UI" w:eastAsia="Calibr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5E5FB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Hyperlink">
    <w:name w:val="Hyperlink"/>
    <w:uiPriority w:val="99"/>
    <w:semiHidden/>
    <w:unhideWhenUsed/>
    <w:rsid w:val="005E5FB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2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stanciavelha.cespro.com.br/visualizarDiploma.php?cdMunicipio=7495&amp;cdDiploma=2011007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2004</Words>
  <Characters>10825</Characters>
  <Application>Microsoft Office Word</Application>
  <DocSecurity>0</DocSecurity>
  <Lines>90</Lines>
  <Paragraphs>25</Paragraphs>
  <ScaleCrop>false</ScaleCrop>
  <Company/>
  <LinksUpToDate>false</LinksUpToDate>
  <CharactersWithSpaces>12804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 Graf</dc:creator>
  <cp:keywords/>
  <dc:description/>
  <cp:lastModifiedBy>Jani Graf</cp:lastModifiedBy>
  <cp:revision>4</cp:revision>
  <cp:lastPrinted>2019-10-03T15:04:00Z</cp:lastPrinted>
  <dcterms:created xsi:type="dcterms:W3CDTF">2019-10-03T15:04:00Z</dcterms:created>
  <dcterms:modified xsi:type="dcterms:W3CDTF">2019-10-04T10:11:00Z</dcterms:modified>
</cp:coreProperties>
</file>