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E4E013" w14:textId="20D676E8" w:rsidR="004864EA" w:rsidRPr="00357896" w:rsidRDefault="004864EA" w:rsidP="004864EA">
      <w:pPr>
        <w:widowControl w:val="0"/>
        <w:ind w:firstLine="2835"/>
        <w:rPr>
          <w:rFonts w:ascii="Garamond" w:hAnsi="Garamond"/>
          <w:b/>
          <w:bCs/>
          <w:sz w:val="26"/>
          <w:szCs w:val="26"/>
        </w:rPr>
      </w:pPr>
      <w:r w:rsidRPr="00357896">
        <w:rPr>
          <w:rFonts w:ascii="Garamond" w:hAnsi="Garamond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A2541F" wp14:editId="7E82069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DD32D" w14:textId="77777777" w:rsidR="004864EA" w:rsidRPr="008C6A8F" w:rsidRDefault="004864EA" w:rsidP="004864E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</w:rPr>
                            </w:pPr>
                          </w:p>
                          <w:p w14:paraId="098B4842" w14:textId="77777777" w:rsidR="004864EA" w:rsidRPr="00137969" w:rsidRDefault="004864EA" w:rsidP="004864EA">
                            <w:pPr>
                              <w:pStyle w:val="Legenda"/>
                              <w:spacing w:after="0"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76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i w:val="0"/>
                                <w:iCs w:val="0"/>
                                <w:color w:val="auto"/>
                                <w:sz w:val="16"/>
                              </w:rPr>
                              <w:t>/2025</w:t>
                            </w:r>
                          </w:p>
                          <w:p w14:paraId="3F5FB676" w14:textId="77777777" w:rsidR="004864EA" w:rsidRPr="00137969" w:rsidRDefault="004864EA" w:rsidP="004864EA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19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 w:rsidRPr="00137969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A2541F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4AADD32D" w14:textId="77777777" w:rsidR="004864EA" w:rsidRPr="008C6A8F" w:rsidRDefault="004864EA" w:rsidP="004864E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sz w:val="14"/>
                        </w:rPr>
                      </w:pPr>
                    </w:p>
                    <w:p w14:paraId="098B4842" w14:textId="77777777" w:rsidR="004864EA" w:rsidRPr="00137969" w:rsidRDefault="004864EA" w:rsidP="004864EA">
                      <w:pPr>
                        <w:pStyle w:val="Legenda"/>
                        <w:spacing w:after="0"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76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i w:val="0"/>
                          <w:iCs w:val="0"/>
                          <w:color w:val="auto"/>
                          <w:sz w:val="16"/>
                        </w:rPr>
                        <w:t>/2025</w:t>
                      </w:r>
                    </w:p>
                    <w:p w14:paraId="3F5FB676" w14:textId="77777777" w:rsidR="004864EA" w:rsidRPr="00137969" w:rsidRDefault="004864EA" w:rsidP="004864EA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19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1</w:t>
                      </w:r>
                      <w:r w:rsidRPr="00137969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357896">
        <w:rPr>
          <w:rFonts w:ascii="Garamond" w:hAnsi="Garamond"/>
          <w:b/>
          <w:bCs/>
          <w:sz w:val="26"/>
          <w:szCs w:val="26"/>
        </w:rPr>
        <w:t xml:space="preserve">L E </w:t>
      </w:r>
      <w:proofErr w:type="gramStart"/>
      <w:r w:rsidRPr="00357896">
        <w:rPr>
          <w:rFonts w:ascii="Garamond" w:hAnsi="Garamond"/>
          <w:b/>
          <w:bCs/>
          <w:sz w:val="26"/>
          <w:szCs w:val="26"/>
        </w:rPr>
        <w:t>I  Nº</w:t>
      </w:r>
      <w:proofErr w:type="gramEnd"/>
      <w:r w:rsidRPr="00357896">
        <w:rPr>
          <w:rFonts w:ascii="Garamond" w:hAnsi="Garamond"/>
          <w:b/>
          <w:bCs/>
          <w:sz w:val="26"/>
          <w:szCs w:val="26"/>
        </w:rPr>
        <w:t xml:space="preserve"> 4 9 </w:t>
      </w:r>
      <w:r>
        <w:rPr>
          <w:rFonts w:ascii="Garamond" w:hAnsi="Garamond"/>
          <w:b/>
          <w:bCs/>
          <w:sz w:val="26"/>
          <w:szCs w:val="26"/>
        </w:rPr>
        <w:t xml:space="preserve">4 </w:t>
      </w:r>
      <w:r>
        <w:rPr>
          <w:rFonts w:ascii="Garamond" w:hAnsi="Garamond"/>
          <w:b/>
          <w:bCs/>
          <w:sz w:val="26"/>
          <w:szCs w:val="26"/>
        </w:rPr>
        <w:t>1</w:t>
      </w:r>
    </w:p>
    <w:p w14:paraId="11750089" w14:textId="77777777" w:rsidR="004864EA" w:rsidRPr="002E68A6" w:rsidRDefault="004864EA" w:rsidP="004864EA">
      <w:pPr>
        <w:widowControl w:val="0"/>
        <w:ind w:left="2835" w:right="-1"/>
        <w:rPr>
          <w:rFonts w:ascii="Arial" w:hAnsi="Arial" w:cs="Arial"/>
          <w:b/>
          <w:sz w:val="24"/>
          <w:szCs w:val="24"/>
        </w:rPr>
      </w:pPr>
      <w:r w:rsidRPr="002E68A6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9</w:t>
      </w:r>
      <w:r w:rsidRPr="002E68A6">
        <w:rPr>
          <w:rFonts w:ascii="Arial" w:hAnsi="Arial" w:cs="Arial"/>
          <w:sz w:val="24"/>
          <w:szCs w:val="24"/>
        </w:rPr>
        <w:t xml:space="preserve"> de novembro de 2025.</w:t>
      </w:r>
    </w:p>
    <w:p w14:paraId="61D0FA7C" w14:textId="77777777" w:rsidR="00F94953" w:rsidRPr="00CD1D65" w:rsidRDefault="00F94953" w:rsidP="00F94953">
      <w:pPr>
        <w:widowControl w:val="0"/>
        <w:ind w:left="2835" w:right="-1"/>
        <w:rPr>
          <w:rFonts w:ascii="Arial" w:hAnsi="Arial" w:cs="Arial"/>
          <w:bCs/>
          <w:sz w:val="24"/>
          <w:szCs w:val="24"/>
        </w:rPr>
      </w:pPr>
    </w:p>
    <w:p w14:paraId="29265CE9" w14:textId="77777777" w:rsidR="00F94953" w:rsidRPr="00CD1D65" w:rsidRDefault="00F94953" w:rsidP="00F94953">
      <w:pPr>
        <w:widowControl w:val="0"/>
        <w:ind w:left="2835" w:right="-1"/>
        <w:rPr>
          <w:rFonts w:ascii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Autoriza o Poder Executivo a abrir </w:t>
      </w:r>
      <w:r w:rsidRPr="008545BB">
        <w:rPr>
          <w:rFonts w:ascii="Arial" w:eastAsia="Arial" w:hAnsi="Arial" w:cs="Arial"/>
          <w:b/>
          <w:bCs/>
          <w:sz w:val="24"/>
          <w:szCs w:val="24"/>
        </w:rPr>
        <w:t>Crédito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sz w:val="24"/>
          <w:szCs w:val="24"/>
        </w:rPr>
        <w:t>A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dicional </w:t>
      </w:r>
      <w:r>
        <w:rPr>
          <w:rFonts w:ascii="Arial" w:eastAsia="Arial" w:hAnsi="Arial" w:cs="Arial"/>
          <w:b/>
          <w:bCs/>
          <w:sz w:val="24"/>
          <w:szCs w:val="24"/>
        </w:rPr>
        <w:t>Especial</w:t>
      </w:r>
      <w:r w:rsidRPr="00CD1D65">
        <w:rPr>
          <w:rFonts w:ascii="Arial" w:eastAsia="Arial" w:hAnsi="Arial" w:cs="Arial"/>
          <w:sz w:val="24"/>
          <w:szCs w:val="24"/>
        </w:rPr>
        <w:t xml:space="preserve"> no orçamento do Município, com base em anulação parcial de dotação orçamentária, no valor de </w:t>
      </w:r>
      <w:r w:rsidRPr="00640DFE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2.444.377,00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quatrocentos e quarenta e quatro mil, trezentos e setenta e sete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na forma em que especifica abaixo</w:t>
      </w:r>
      <w:r w:rsidRPr="00CD1D65">
        <w:rPr>
          <w:rFonts w:ascii="Arial" w:hAnsi="Arial" w:cs="Arial"/>
          <w:sz w:val="24"/>
          <w:szCs w:val="24"/>
        </w:rPr>
        <w:t>.</w:t>
      </w:r>
    </w:p>
    <w:p w14:paraId="3FC725C5" w14:textId="77777777" w:rsidR="00F94953" w:rsidRPr="00CD1D65" w:rsidRDefault="00F94953" w:rsidP="00F94953">
      <w:pPr>
        <w:widowControl w:val="0"/>
        <w:ind w:left="2835" w:right="-1"/>
        <w:rPr>
          <w:rFonts w:ascii="Arial" w:hAnsi="Arial" w:cs="Arial"/>
          <w:sz w:val="24"/>
          <w:szCs w:val="24"/>
        </w:rPr>
      </w:pPr>
    </w:p>
    <w:p w14:paraId="5600C936" w14:textId="77777777" w:rsidR="00F94953" w:rsidRPr="00CD1D65" w:rsidRDefault="00F94953" w:rsidP="00F9495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eastAsia="Arial" w:hAnsi="Arial" w:cs="Arial"/>
          <w:sz w:val="24"/>
          <w:szCs w:val="24"/>
        </w:rPr>
        <w:t xml:space="preserve">O </w:t>
      </w:r>
      <w:r w:rsidRPr="00CD1D65">
        <w:rPr>
          <w:rFonts w:ascii="Arial" w:eastAsia="Arial" w:hAnsi="Arial" w:cs="Arial"/>
          <w:b/>
          <w:bCs/>
          <w:sz w:val="24"/>
          <w:szCs w:val="24"/>
        </w:rPr>
        <w:t>PODER LEGISLATIVO DE CAMPO MOURÃO</w:t>
      </w:r>
      <w:r w:rsidRPr="00CD1D65">
        <w:rPr>
          <w:rFonts w:ascii="Arial" w:eastAsia="Arial" w:hAnsi="Arial" w:cs="Arial"/>
          <w:sz w:val="24"/>
          <w:szCs w:val="24"/>
        </w:rPr>
        <w:t>, aprova e eu, Prefeito Municipal, com fundamento nos arts. 41, I, 42 e 43, § 1º, III da Lei Federal nº 4.320, de 17 de março de 1964, sanciono a seguinte,</w:t>
      </w:r>
    </w:p>
    <w:p w14:paraId="773403DE" w14:textId="77777777" w:rsidR="00F94953" w:rsidRPr="00CD1D65" w:rsidRDefault="00F94953" w:rsidP="00F94953">
      <w:pPr>
        <w:jc w:val="center"/>
        <w:rPr>
          <w:rFonts w:ascii="Arial" w:hAnsi="Arial" w:cs="Arial"/>
          <w:sz w:val="24"/>
          <w:szCs w:val="24"/>
        </w:rPr>
      </w:pPr>
    </w:p>
    <w:p w14:paraId="21854107" w14:textId="77777777" w:rsidR="00F94953" w:rsidRPr="00CD1D65" w:rsidRDefault="00F94953" w:rsidP="00F94953">
      <w:pPr>
        <w:widowControl w:val="0"/>
        <w:jc w:val="center"/>
        <w:rPr>
          <w:rFonts w:ascii="Garamond" w:hAnsi="Garamond" w:cs="Arial"/>
          <w:b/>
          <w:sz w:val="26"/>
          <w:szCs w:val="26"/>
        </w:rPr>
      </w:pPr>
      <w:r w:rsidRPr="00CD1D65">
        <w:rPr>
          <w:rFonts w:ascii="Garamond" w:hAnsi="Garamond" w:cs="Arial"/>
          <w:b/>
          <w:sz w:val="26"/>
          <w:szCs w:val="26"/>
        </w:rPr>
        <w:t>L E I:</w:t>
      </w:r>
    </w:p>
    <w:p w14:paraId="101C7A3E" w14:textId="77777777" w:rsidR="00F94953" w:rsidRPr="00CD1D65" w:rsidRDefault="00F94953" w:rsidP="00F94953">
      <w:pPr>
        <w:widowControl w:val="0"/>
        <w:tabs>
          <w:tab w:val="left" w:pos="5610"/>
        </w:tabs>
        <w:jc w:val="center"/>
        <w:rPr>
          <w:rFonts w:ascii="Arial" w:hAnsi="Arial" w:cs="Arial"/>
          <w:sz w:val="24"/>
          <w:szCs w:val="24"/>
        </w:rPr>
      </w:pPr>
    </w:p>
    <w:p w14:paraId="2F8A680D" w14:textId="26EAFCDD" w:rsidR="00F94953" w:rsidRDefault="00F94953" w:rsidP="00F9495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  <w:r w:rsidRPr="00CD1D65">
        <w:rPr>
          <w:rFonts w:ascii="Arial" w:hAnsi="Arial" w:cs="Arial"/>
          <w:b/>
          <w:sz w:val="24"/>
          <w:szCs w:val="24"/>
        </w:rPr>
        <w:t>Art. 1º </w:t>
      </w:r>
      <w:r w:rsidRPr="00CD1D65">
        <w:rPr>
          <w:rFonts w:ascii="Arial" w:eastAsia="Arial" w:hAnsi="Arial" w:cs="Arial"/>
          <w:sz w:val="24"/>
          <w:szCs w:val="24"/>
        </w:rPr>
        <w:t xml:space="preserve">O Poder Executivo Municipal fica autorizado a abrir </w:t>
      </w:r>
      <w:r w:rsidRPr="00B730AF">
        <w:rPr>
          <w:rFonts w:ascii="Arial" w:eastAsia="Arial" w:hAnsi="Arial" w:cs="Arial"/>
          <w:b/>
          <w:bCs/>
          <w:sz w:val="24"/>
          <w:szCs w:val="24"/>
        </w:rPr>
        <w:t>Crédito Adicional Especial</w:t>
      </w:r>
      <w:r w:rsidRPr="00CD1D65">
        <w:rPr>
          <w:rFonts w:ascii="Arial" w:eastAsia="Arial" w:hAnsi="Arial" w:cs="Arial"/>
          <w:sz w:val="24"/>
          <w:szCs w:val="24"/>
        </w:rPr>
        <w:t xml:space="preserve">, com base em </w:t>
      </w:r>
      <w:r>
        <w:rPr>
          <w:rFonts w:ascii="Arial" w:eastAsia="Arial" w:hAnsi="Arial" w:cs="Arial"/>
          <w:sz w:val="24"/>
          <w:szCs w:val="24"/>
        </w:rPr>
        <w:t>excesso de arrecadação</w:t>
      </w:r>
      <w:r w:rsidRPr="00CD1D65">
        <w:rPr>
          <w:rFonts w:ascii="Arial" w:eastAsia="Arial" w:hAnsi="Arial" w:cs="Arial"/>
          <w:sz w:val="24"/>
          <w:szCs w:val="24"/>
        </w:rPr>
        <w:t xml:space="preserve">, no valor de 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R$ </w:t>
      </w:r>
      <w:r>
        <w:rPr>
          <w:rFonts w:ascii="Arial" w:eastAsia="Arial" w:hAnsi="Arial" w:cs="Arial"/>
          <w:b/>
          <w:bCs/>
          <w:sz w:val="24"/>
          <w:szCs w:val="24"/>
        </w:rPr>
        <w:t>2.444.377,00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 xml:space="preserve"> (</w:t>
      </w:r>
      <w:r>
        <w:rPr>
          <w:rFonts w:ascii="Arial" w:eastAsia="Arial" w:hAnsi="Arial" w:cs="Arial"/>
          <w:b/>
          <w:bCs/>
          <w:sz w:val="24"/>
          <w:szCs w:val="24"/>
        </w:rPr>
        <w:t>dois milhões, quatrocentos e quarenta e quatro mil, trezentos e setenta e sete reais</w:t>
      </w:r>
      <w:r w:rsidRPr="001B50AD">
        <w:rPr>
          <w:rFonts w:ascii="Arial" w:eastAsia="Arial" w:hAnsi="Arial" w:cs="Arial"/>
          <w:b/>
          <w:bCs/>
          <w:sz w:val="24"/>
          <w:szCs w:val="24"/>
        </w:rPr>
        <w:t>)</w:t>
      </w:r>
      <w:r w:rsidRPr="00CD1D65">
        <w:rPr>
          <w:rFonts w:ascii="Arial" w:eastAsia="Arial" w:hAnsi="Arial" w:cs="Arial"/>
          <w:sz w:val="24"/>
          <w:szCs w:val="24"/>
        </w:rPr>
        <w:t>, para reforço no exercício financeiro de 2025 das seguintes dotações orçamentárias</w:t>
      </w:r>
      <w:r>
        <w:rPr>
          <w:rFonts w:ascii="Arial" w:eastAsia="Arial" w:hAnsi="Arial" w:cs="Arial"/>
          <w:sz w:val="24"/>
          <w:szCs w:val="24"/>
        </w:rPr>
        <w:t xml:space="preserve"> e alterações necessárias no Plano Plurianual </w:t>
      </w:r>
      <w:r w:rsidR="00B87E6F"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PPA, Lei Municipal nº 4249 de 21 de dezembro de 2021 e na Lei de Diretrizes Orçamentárias </w:t>
      </w:r>
      <w:r w:rsidR="00B87E6F">
        <w:rPr>
          <w:rFonts w:ascii="Arial" w:eastAsia="Arial" w:hAnsi="Arial" w:cs="Arial"/>
          <w:sz w:val="24"/>
          <w:szCs w:val="24"/>
        </w:rPr>
        <w:t>-</w:t>
      </w:r>
      <w:r>
        <w:rPr>
          <w:rFonts w:ascii="Arial" w:eastAsia="Arial" w:hAnsi="Arial" w:cs="Arial"/>
          <w:sz w:val="24"/>
          <w:szCs w:val="24"/>
        </w:rPr>
        <w:t xml:space="preserve"> LDO, Lei Municipal nº 4714 de 02 de julho de 2024.</w:t>
      </w:r>
    </w:p>
    <w:p w14:paraId="6BC69828" w14:textId="77777777" w:rsidR="00F94953" w:rsidRDefault="00F94953" w:rsidP="00F94953">
      <w:pPr>
        <w:widowControl w:val="0"/>
        <w:ind w:firstLine="1418"/>
        <w:rPr>
          <w:rFonts w:ascii="Arial" w:eastAsia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94953" w:rsidRPr="00931A44" w14:paraId="65115CD6" w14:textId="77777777" w:rsidTr="004864EA">
        <w:trPr>
          <w:trHeight w:val="207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823C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CRÉDITO ADICIONAL ESPECIAL</w:t>
            </w:r>
          </w:p>
        </w:tc>
      </w:tr>
      <w:tr w:rsidR="00F94953" w:rsidRPr="00931A44" w14:paraId="77EEBDC0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236BE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Infraestrutura e Mobilidade Urbana - SEIMOB</w:t>
            </w:r>
          </w:p>
        </w:tc>
      </w:tr>
      <w:tr w:rsidR="00F94953" w:rsidRPr="00931A44" w14:paraId="74CFBF56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26A3C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24076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Infraestrutura - GEINF</w:t>
            </w:r>
          </w:p>
        </w:tc>
      </w:tr>
      <w:tr w:rsidR="00F94953" w:rsidRPr="00931A44" w14:paraId="3FF845A9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C4997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15.005.0015.0451.0063.2209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00FBA" w14:textId="1FF364A8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 xml:space="preserve">Manutenção e Revitalização dos Espaços Públicos tais como Praças, Calçadas, Meio-Fio </w:t>
            </w:r>
            <w:proofErr w:type="spellStart"/>
            <w:r w:rsidRPr="00931A44">
              <w:rPr>
                <w:rFonts w:ascii="Arial" w:eastAsia="Arial" w:hAnsi="Arial" w:cs="Arial"/>
                <w:sz w:val="18"/>
                <w:szCs w:val="18"/>
              </w:rPr>
              <w:t>etc</w:t>
            </w:r>
            <w:proofErr w:type="spellEnd"/>
          </w:p>
        </w:tc>
      </w:tr>
      <w:tr w:rsidR="00F94953" w:rsidRPr="00931A44" w14:paraId="072A52C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953E3C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815579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B8B5F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48688C1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641AE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2A28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22DC42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R$ 28.000,00</w:t>
            </w:r>
          </w:p>
        </w:tc>
      </w:tr>
      <w:tr w:rsidR="00F94953" w:rsidRPr="00931A44" w14:paraId="3A1DF861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25BF0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Assuntos da Comunidade - SEMAC</w:t>
            </w:r>
          </w:p>
        </w:tc>
      </w:tr>
      <w:tr w:rsidR="00F94953" w:rsidRPr="00931A44" w14:paraId="796EE5A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CE742F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16.002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C0BD6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Administrativa - GADAC</w:t>
            </w:r>
          </w:p>
        </w:tc>
      </w:tr>
      <w:tr w:rsidR="00F94953" w:rsidRPr="00931A44" w14:paraId="57BE8B20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6C7056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16.002.0004.0122.0002.2126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1E7015" w14:textId="5769479D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Administrativa - SEMAC</w:t>
            </w:r>
          </w:p>
        </w:tc>
      </w:tr>
      <w:tr w:rsidR="00F94953" w:rsidRPr="00931A44" w14:paraId="57E2D1B4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C3EF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94D1F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0769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1BD02F2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93C57A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BA00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7FE8C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R$ 600.000,00</w:t>
            </w:r>
          </w:p>
        </w:tc>
      </w:tr>
      <w:tr w:rsidR="00F94953" w:rsidRPr="00931A44" w14:paraId="0D608B14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26DFB2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2B12476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448D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A6FD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da Mulher</w:t>
            </w:r>
          </w:p>
        </w:tc>
      </w:tr>
      <w:tr w:rsidR="00F94953" w:rsidRPr="00931A44" w14:paraId="3EB2092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922C3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12.005.0008.0244.0059.2183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77A77" w14:textId="7CED2FEB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Promover o Fundo Municipal da Mulher</w:t>
            </w:r>
          </w:p>
        </w:tc>
      </w:tr>
      <w:tr w:rsidR="00F94953" w:rsidRPr="00931A44" w14:paraId="1530483F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6533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45A3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8526DA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15A72C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506490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2ED3AF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7BC5A8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R$ 215.000,00</w:t>
            </w:r>
          </w:p>
        </w:tc>
      </w:tr>
      <w:tr w:rsidR="00F94953" w:rsidRPr="00931A44" w14:paraId="184FC517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237B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551D2204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48CEE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12.008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359189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do Idoso</w:t>
            </w:r>
          </w:p>
        </w:tc>
      </w:tr>
      <w:tr w:rsidR="00F94953" w:rsidRPr="00931A44" w14:paraId="63F18929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EC6D9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12.008.0008.0241.0040.2073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F530B" w14:textId="32543B10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Manter a Proteção Social Básica e Especial para Atendimento ao Idoso</w:t>
            </w:r>
          </w:p>
        </w:tc>
      </w:tr>
      <w:tr w:rsidR="00F94953" w:rsidRPr="00931A44" w14:paraId="07B0774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27E4A1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ABC32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929D7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687BC91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DD122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0EF5FB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FF696A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R$ 950.000,00</w:t>
            </w:r>
          </w:p>
        </w:tc>
      </w:tr>
      <w:tr w:rsidR="00F94953" w:rsidRPr="00931A44" w14:paraId="21C02C2E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DD8EE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Cultura - SECULT</w:t>
            </w:r>
          </w:p>
        </w:tc>
      </w:tr>
      <w:tr w:rsidR="00F94953" w:rsidRPr="00931A44" w14:paraId="21E0AC9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BA8B7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22.003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3463A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Desenvolvimento Cultural e Eventos</w:t>
            </w:r>
          </w:p>
        </w:tc>
      </w:tr>
      <w:tr w:rsidR="00F94953" w:rsidRPr="00931A44" w14:paraId="3BDB01CF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A7819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lastRenderedPageBreak/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22.003.0013.0392.0067.1063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E1CFE" w14:textId="646AB5D8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Projeto: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Projeto - Reformas e Readequações de Espaços</w:t>
            </w:r>
          </w:p>
        </w:tc>
      </w:tr>
      <w:tr w:rsidR="00F94953" w:rsidRPr="00931A44" w14:paraId="29F30A6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12B41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453A46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D96B38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563FA13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1E634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95738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3E2C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R$ 300.000,00</w:t>
            </w:r>
          </w:p>
        </w:tc>
      </w:tr>
      <w:tr w:rsidR="00F94953" w:rsidRPr="00931A44" w14:paraId="42F24B79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17B7C8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F94953" w:rsidRPr="00931A44" w14:paraId="6C14819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46364C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9DFD8A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Resíduos e Educação Ambiental - GEREA</w:t>
            </w:r>
          </w:p>
        </w:tc>
      </w:tr>
      <w:tr w:rsidR="00F94953" w:rsidRPr="00931A44" w14:paraId="7E87CF3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BCF57E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13.004.0018.0541.0081.2302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2C90E" w14:textId="6CCF01EC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Proporcionar a Educação Ambiental</w:t>
            </w:r>
          </w:p>
        </w:tc>
      </w:tr>
      <w:tr w:rsidR="00F94953" w:rsidRPr="00931A44" w14:paraId="2D53AAB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2636F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18946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1FCF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70784C9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8ED7E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4BF1C3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868A6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R$ 160.000,00</w:t>
            </w:r>
          </w:p>
        </w:tc>
      </w:tr>
      <w:tr w:rsidR="00F94953" w:rsidRPr="00931A44" w14:paraId="2D4F507D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1FE98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Assistência Social - SEASO</w:t>
            </w:r>
          </w:p>
        </w:tc>
      </w:tr>
      <w:tr w:rsidR="00F94953" w:rsidRPr="00931A44" w14:paraId="6C632493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FA0D4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59C18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Fundo Municipal de Assistência Social</w:t>
            </w:r>
          </w:p>
        </w:tc>
      </w:tr>
      <w:tr w:rsidR="00F94953" w:rsidRPr="00931A44" w14:paraId="7771396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EFA0A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12.004.0008.0245.0058.2344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B14FE" w14:textId="5C89AE7F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Promover a Proteção Social Especial</w:t>
            </w:r>
          </w:p>
        </w:tc>
      </w:tr>
      <w:tr w:rsidR="00F94953" w:rsidRPr="00931A44" w14:paraId="0E8E11F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B4ECAE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E8A036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56F8A7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7019683B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4B8ED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47C4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92B27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R$ 84.262,00</w:t>
            </w:r>
          </w:p>
        </w:tc>
      </w:tr>
      <w:tr w:rsidR="00F94953" w:rsidRPr="00931A44" w14:paraId="0E45DB8E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0A34F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Secretaria Municipal de Meio Ambiente e Bem Estar Animal - SEMA</w:t>
            </w:r>
          </w:p>
        </w:tc>
      </w:tr>
      <w:tr w:rsidR="00F94953" w:rsidRPr="00931A44" w14:paraId="797A70DA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047F80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Unidade Orçamentária: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9C0BB9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Gerência de Meio Ambiente e Licenciamento Ambiental - GEMAL</w:t>
            </w:r>
          </w:p>
        </w:tc>
      </w:tr>
      <w:tr w:rsidR="00F94953" w:rsidRPr="00931A44" w14:paraId="32838BE1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484152" w14:textId="7777777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Funcional Programática: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13.002.0018.0541.0081.1043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ED6CF" w14:textId="28F83067" w:rsidR="00F94953" w:rsidRPr="00931A44" w:rsidRDefault="00F94953" w:rsidP="00F94953">
            <w:pPr>
              <w:rPr>
                <w:rFonts w:ascii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Atividade:</w:t>
            </w:r>
            <w:r w:rsidR="00B87E6F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931A44">
              <w:rPr>
                <w:rFonts w:ascii="Arial" w:eastAsia="Arial" w:hAnsi="Arial" w:cs="Arial"/>
                <w:sz w:val="18"/>
                <w:szCs w:val="18"/>
              </w:rPr>
              <w:t>Fomentar as Cooperativas de Resíduos</w:t>
            </w:r>
          </w:p>
        </w:tc>
      </w:tr>
      <w:tr w:rsidR="00F94953" w:rsidRPr="00931A44" w14:paraId="7A55E25C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9A17EB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9482C3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95E5D" w14:textId="77777777" w:rsidR="00F94953" w:rsidRPr="00931A44" w:rsidRDefault="00F94953" w:rsidP="00F94953">
            <w:pPr>
              <w:jc w:val="center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</w:t>
            </w:r>
          </w:p>
        </w:tc>
      </w:tr>
      <w:tr w:rsidR="00F94953" w:rsidRPr="00931A44" w14:paraId="30F7D1E7" w14:textId="77777777" w:rsidTr="004864EA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D9D5B0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4490510000 - Obras e instalações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79AEC" w14:textId="77777777" w:rsidR="00F94953" w:rsidRPr="00931A44" w:rsidRDefault="00F94953" w:rsidP="00F94953">
            <w:pPr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00654 - Operações de Crédito (2025)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2F55B6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sz w:val="18"/>
                <w:szCs w:val="18"/>
              </w:rPr>
              <w:t>R$ 107.115,00</w:t>
            </w:r>
          </w:p>
        </w:tc>
      </w:tr>
      <w:tr w:rsidR="00F94953" w:rsidRPr="00931A44" w14:paraId="5C516AE6" w14:textId="77777777" w:rsidTr="004864EA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3C59E5" w14:textId="77777777" w:rsidR="00F94953" w:rsidRPr="00931A44" w:rsidRDefault="00F94953" w:rsidP="00F94953">
            <w:pPr>
              <w:jc w:val="right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31A44">
              <w:rPr>
                <w:rFonts w:ascii="Arial" w:eastAsia="Arial" w:hAnsi="Arial" w:cs="Arial"/>
                <w:b/>
                <w:bCs/>
                <w:sz w:val="18"/>
                <w:szCs w:val="18"/>
              </w:rPr>
              <w:t>VALOR TOTAL DA SUPLEMENTAÇÃO:  R$ 2.444.377,00</w:t>
            </w:r>
          </w:p>
        </w:tc>
      </w:tr>
    </w:tbl>
    <w:p w14:paraId="3A7EE90C" w14:textId="77777777" w:rsidR="00F94953" w:rsidRPr="00CD1D65" w:rsidRDefault="00F94953" w:rsidP="00F94953">
      <w:pPr>
        <w:widowControl w:val="0"/>
        <w:ind w:firstLine="1418"/>
        <w:rPr>
          <w:rFonts w:ascii="Arial" w:hAnsi="Arial" w:cs="Arial"/>
          <w:sz w:val="24"/>
          <w:szCs w:val="24"/>
        </w:rPr>
      </w:pPr>
    </w:p>
    <w:p w14:paraId="31BF55FD" w14:textId="77777777" w:rsidR="00F94953" w:rsidRDefault="00F94953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3504F4">
        <w:rPr>
          <w:rFonts w:ascii="Arial" w:eastAsia="Arial" w:hAnsi="Arial" w:cs="Arial"/>
          <w:b/>
          <w:bCs/>
          <w:sz w:val="24"/>
          <w:szCs w:val="24"/>
        </w:rPr>
        <w:t>Art. 2º</w:t>
      </w:r>
      <w:r w:rsidRPr="003504F4">
        <w:rPr>
          <w:rFonts w:ascii="Arial" w:eastAsia="Arial" w:hAnsi="Arial" w:cs="Arial"/>
          <w:sz w:val="24"/>
          <w:szCs w:val="24"/>
        </w:rPr>
        <w:t xml:space="preserve"> Para dar cobertura aos créditos indicados no artigo anterior será utilizado recurso proveniente do excesso de arrecadação da receita: 2119990102 - Operação de Crédito (2025) da fonte 654 - Operações de Crédito (2025) nos termos do inciso II, § 1º, artigo 43, da Lei Federal 4.320, de 17 de março de 1964.</w:t>
      </w:r>
    </w:p>
    <w:p w14:paraId="1452A294" w14:textId="77777777" w:rsidR="00F94953" w:rsidRPr="00CD1D65" w:rsidRDefault="00F94953" w:rsidP="00F94953">
      <w:pPr>
        <w:widowControl w:val="0"/>
        <w:ind w:right="-1"/>
        <w:contextualSpacing/>
        <w:rPr>
          <w:rFonts w:ascii="Arial" w:hAnsi="Arial" w:cs="Arial"/>
          <w:sz w:val="24"/>
          <w:szCs w:val="24"/>
        </w:rPr>
      </w:pPr>
    </w:p>
    <w:p w14:paraId="4133CF2C" w14:textId="77777777" w:rsidR="00F94953" w:rsidRDefault="00F94953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  <w:r w:rsidRPr="00107D60">
        <w:rPr>
          <w:rFonts w:ascii="Arial" w:hAnsi="Arial" w:cs="Arial"/>
          <w:b/>
          <w:sz w:val="24"/>
          <w:szCs w:val="24"/>
        </w:rPr>
        <w:t>Art. </w:t>
      </w:r>
      <w:r>
        <w:rPr>
          <w:rFonts w:ascii="Arial" w:hAnsi="Arial" w:cs="Arial"/>
          <w:b/>
          <w:sz w:val="24"/>
          <w:szCs w:val="24"/>
        </w:rPr>
        <w:t>3</w:t>
      </w:r>
      <w:r w:rsidRPr="00107D60">
        <w:rPr>
          <w:rFonts w:ascii="Arial" w:hAnsi="Arial" w:cs="Arial"/>
          <w:b/>
          <w:sz w:val="24"/>
          <w:szCs w:val="24"/>
        </w:rPr>
        <w:t>º</w:t>
      </w:r>
      <w:r w:rsidRPr="00107D60">
        <w:rPr>
          <w:rFonts w:ascii="Arial" w:hAnsi="Arial" w:cs="Arial"/>
          <w:sz w:val="24"/>
          <w:szCs w:val="24"/>
        </w:rPr>
        <w:t> Esta Lei entra em vigor na data de sua publicação.</w:t>
      </w:r>
    </w:p>
    <w:p w14:paraId="5D83CA85" w14:textId="77777777" w:rsidR="00B87E6F" w:rsidRDefault="00B87E6F" w:rsidP="00F94953">
      <w:pPr>
        <w:widowControl w:val="0"/>
        <w:ind w:right="-1" w:firstLine="1418"/>
        <w:rPr>
          <w:rFonts w:ascii="Arial" w:hAnsi="Arial" w:cs="Arial"/>
          <w:sz w:val="24"/>
          <w:szCs w:val="24"/>
        </w:rPr>
      </w:pPr>
    </w:p>
    <w:p w14:paraId="10DB5E3D" w14:textId="77777777" w:rsidR="004864EA" w:rsidRPr="00137969" w:rsidRDefault="004864EA" w:rsidP="004864EA">
      <w:pPr>
        <w:pStyle w:val="Ttulo6"/>
        <w:keepNext w:val="0"/>
        <w:keepLines w:val="0"/>
        <w:widowControl w:val="0"/>
        <w:spacing w:before="0" w:line="276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137969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4ABAF4A5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Campo Mourão, 1</w:t>
      </w:r>
      <w:r>
        <w:rPr>
          <w:rFonts w:ascii="Arial" w:hAnsi="Arial" w:cs="Arial"/>
          <w:bCs/>
          <w:sz w:val="24"/>
          <w:szCs w:val="24"/>
        </w:rPr>
        <w:t>9</w:t>
      </w:r>
      <w:r w:rsidRPr="002E68A6">
        <w:rPr>
          <w:rFonts w:ascii="Arial" w:hAnsi="Arial" w:cs="Arial"/>
          <w:bCs/>
          <w:sz w:val="24"/>
          <w:szCs w:val="24"/>
        </w:rPr>
        <w:t xml:space="preserve"> de novembro de 2025</w:t>
      </w:r>
    </w:p>
    <w:p w14:paraId="01483769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4A8265F9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078EEF75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11850CF6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384EE859" w14:textId="77777777" w:rsidR="004864EA" w:rsidRPr="002E68A6" w:rsidRDefault="004864EA" w:rsidP="004864EA">
      <w:pPr>
        <w:widowControl w:val="0"/>
        <w:tabs>
          <w:tab w:val="center" w:pos="4535"/>
          <w:tab w:val="left" w:pos="7665"/>
        </w:tabs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Cs/>
          <w:sz w:val="24"/>
          <w:szCs w:val="24"/>
        </w:rPr>
        <w:t>João Douglas Fabrício</w:t>
      </w:r>
    </w:p>
    <w:p w14:paraId="463473E6" w14:textId="77777777" w:rsidR="004864EA" w:rsidRPr="002E68A6" w:rsidRDefault="004864EA" w:rsidP="004864EA">
      <w:pPr>
        <w:widowControl w:val="0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E68A6">
        <w:rPr>
          <w:rFonts w:ascii="Arial" w:hAnsi="Arial" w:cs="Arial"/>
          <w:b/>
          <w:bCs/>
          <w:sz w:val="24"/>
          <w:szCs w:val="24"/>
        </w:rPr>
        <w:t>Prefeito Municipal</w:t>
      </w:r>
    </w:p>
    <w:sectPr w:rsidR="004864EA" w:rsidRPr="002E68A6" w:rsidSect="004864EA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57E60B" w14:textId="77777777" w:rsidR="00C722FD" w:rsidRDefault="00C722FD" w:rsidP="00F94953">
      <w:r>
        <w:separator/>
      </w:r>
    </w:p>
  </w:endnote>
  <w:endnote w:type="continuationSeparator" w:id="0">
    <w:p w14:paraId="3F7B7826" w14:textId="77777777" w:rsidR="00C722FD" w:rsidRDefault="00C722FD" w:rsidP="00F9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5578B" w14:textId="77777777" w:rsidR="00C722FD" w:rsidRDefault="00C722FD" w:rsidP="00F94953">
      <w:r>
        <w:separator/>
      </w:r>
    </w:p>
  </w:footnote>
  <w:footnote w:type="continuationSeparator" w:id="0">
    <w:p w14:paraId="67C2AC27" w14:textId="77777777" w:rsidR="00C722FD" w:rsidRDefault="00C722FD" w:rsidP="00F949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071BB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0A54D41A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4EF46645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6B051AEB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00237D4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17A512EE" w14:textId="77777777" w:rsidR="004864EA" w:rsidRDefault="004864EA" w:rsidP="004864EA">
    <w:pPr>
      <w:pStyle w:val="Cabealho"/>
      <w:widowControl w:val="0"/>
      <w:rPr>
        <w:rFonts w:ascii="Arial" w:hAnsi="Arial" w:cs="Arial"/>
        <w:bCs/>
        <w:sz w:val="16"/>
        <w:szCs w:val="16"/>
      </w:rPr>
    </w:pPr>
  </w:p>
  <w:p w14:paraId="51AEF9F1" w14:textId="700FD242" w:rsidR="00F94953" w:rsidRDefault="004864EA" w:rsidP="004864EA">
    <w:pPr>
      <w:pStyle w:val="Cabealho"/>
      <w:widowControl w:val="0"/>
      <w:rPr>
        <w:rFonts w:ascii="Arial" w:hAnsi="Arial" w:cs="Arial"/>
        <w:b/>
        <w:bCs/>
        <w:sz w:val="16"/>
        <w:szCs w:val="16"/>
      </w:rPr>
    </w:pPr>
    <w:r w:rsidRPr="000A30BD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4</w:t>
    </w:r>
    <w:r>
      <w:rPr>
        <w:rFonts w:ascii="Arial" w:hAnsi="Arial" w:cs="Arial"/>
        <w:bCs/>
        <w:sz w:val="16"/>
        <w:szCs w:val="16"/>
      </w:rPr>
      <w:t>1</w:t>
    </w:r>
    <w:r w:rsidRPr="000A30BD">
      <w:rPr>
        <w:rFonts w:ascii="Arial" w:hAnsi="Arial" w:cs="Arial"/>
        <w:bCs/>
        <w:sz w:val="16"/>
        <w:szCs w:val="16"/>
      </w:rPr>
      <w:t>/2025</w:t>
    </w:r>
    <w:r w:rsidRPr="000A30BD">
      <w:rPr>
        <w:rFonts w:ascii="Arial" w:hAnsi="Arial" w:cs="Arial"/>
        <w:bCs/>
        <w:sz w:val="16"/>
        <w:szCs w:val="16"/>
      </w:rPr>
      <w:tab/>
      <w:t xml:space="preserve">fls. n° </w:t>
    </w:r>
    <w:r w:rsidRPr="000A30BD">
      <w:rPr>
        <w:rFonts w:ascii="Arial" w:hAnsi="Arial" w:cs="Arial"/>
        <w:b/>
        <w:bCs/>
        <w:sz w:val="16"/>
        <w:szCs w:val="16"/>
      </w:rPr>
      <w:fldChar w:fldCharType="begin"/>
    </w:r>
    <w:r w:rsidRPr="000A30BD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0A30BD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0A30BD">
      <w:rPr>
        <w:rFonts w:ascii="Arial" w:hAnsi="Arial" w:cs="Arial"/>
        <w:b/>
        <w:bCs/>
        <w:sz w:val="16"/>
        <w:szCs w:val="16"/>
      </w:rPr>
      <w:fldChar w:fldCharType="end"/>
    </w:r>
  </w:p>
  <w:p w14:paraId="097C7252" w14:textId="77777777" w:rsidR="004864EA" w:rsidRPr="004864EA" w:rsidRDefault="004864EA" w:rsidP="004864EA">
    <w:pPr>
      <w:pStyle w:val="Cabealho"/>
      <w:widowControl w:val="0"/>
      <w:rPr>
        <w:rFonts w:ascii="Arial" w:hAnsi="Arial" w:cs="Arial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953"/>
    <w:rsid w:val="000D54F7"/>
    <w:rsid w:val="0027091F"/>
    <w:rsid w:val="004864EA"/>
    <w:rsid w:val="00555CEA"/>
    <w:rsid w:val="006C11E5"/>
    <w:rsid w:val="007E21EF"/>
    <w:rsid w:val="00863EE6"/>
    <w:rsid w:val="00B2276A"/>
    <w:rsid w:val="00B5434E"/>
    <w:rsid w:val="00B87E6F"/>
    <w:rsid w:val="00BA66A3"/>
    <w:rsid w:val="00C722FD"/>
    <w:rsid w:val="00F94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3A267"/>
  <w15:chartTrackingRefBased/>
  <w15:docId w15:val="{5CE6385F-0936-4561-A002-CA37C3CE7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4953"/>
    <w:pPr>
      <w:spacing w:after="0" w:line="240" w:lineRule="auto"/>
      <w:jc w:val="both"/>
    </w:pPr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F94953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94953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94953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9495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9495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9495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9495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9495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9495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F949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949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949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949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949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949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949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949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949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94953"/>
    <w:pPr>
      <w:spacing w:after="80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949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9495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949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9495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949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9495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949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949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949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94953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F949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94953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949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94953"/>
    <w:rPr>
      <w:rFonts w:ascii="Georgia" w:eastAsia="Calibri" w:hAnsi="Georgia" w:cs="Times New Roman"/>
      <w:color w:val="000000"/>
      <w:kern w:val="0"/>
      <w:sz w:val="28"/>
      <w:szCs w:val="28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F94953"/>
    <w:rPr>
      <w:color w:val="0563C1" w:themeColor="hyperlink"/>
      <w:u w:val="single"/>
    </w:rPr>
  </w:style>
  <w:style w:type="paragraph" w:styleId="Legenda">
    <w:name w:val="caption"/>
    <w:basedOn w:val="Normal"/>
    <w:next w:val="Normal"/>
    <w:uiPriority w:val="35"/>
    <w:unhideWhenUsed/>
    <w:qFormat/>
    <w:rsid w:val="004864EA"/>
    <w:pPr>
      <w:spacing w:after="200"/>
      <w:jc w:val="left"/>
    </w:pPr>
    <w:rPr>
      <w:rFonts w:asciiTheme="minorHAnsi" w:eastAsiaTheme="minorHAnsi" w:hAnsiTheme="minorHAnsi" w:cstheme="minorBidi"/>
      <w:i/>
      <w:iCs/>
      <w:color w:val="44546A" w:themeColor="text2"/>
      <w:kern w:val="2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709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2</cp:revision>
  <dcterms:created xsi:type="dcterms:W3CDTF">2025-11-10T18:05:00Z</dcterms:created>
  <dcterms:modified xsi:type="dcterms:W3CDTF">2025-11-19T18:58:00Z</dcterms:modified>
</cp:coreProperties>
</file>