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401CF89F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DÉCIMA</w:t>
            </w:r>
            <w:r w:rsidR="002157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632CD">
              <w:rPr>
                <w:rFonts w:ascii="Arial" w:hAnsi="Arial" w:cs="Arial"/>
                <w:sz w:val="22"/>
                <w:szCs w:val="22"/>
              </w:rPr>
              <w:t>QU</w:t>
            </w:r>
            <w:r w:rsidR="00565192">
              <w:rPr>
                <w:rFonts w:ascii="Arial" w:hAnsi="Arial" w:cs="Arial"/>
                <w:sz w:val="22"/>
                <w:szCs w:val="22"/>
              </w:rPr>
              <w:t>INTA</w:t>
            </w:r>
            <w:r w:rsidR="004632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65192">
              <w:rPr>
                <w:rFonts w:ascii="Arial" w:hAnsi="Arial" w:cs="Arial"/>
                <w:sz w:val="22"/>
                <w:szCs w:val="22"/>
              </w:rPr>
              <w:t>02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565192">
              <w:rPr>
                <w:rFonts w:ascii="Arial" w:hAnsi="Arial" w:cs="Arial"/>
                <w:sz w:val="22"/>
                <w:szCs w:val="22"/>
              </w:rPr>
              <w:t>JUNHO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6D460D91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565192">
              <w:rPr>
                <w:rFonts w:ascii="Arial" w:hAnsi="Arial" w:cs="Arial"/>
                <w:b/>
                <w:sz w:val="22"/>
                <w:szCs w:val="22"/>
              </w:rPr>
              <w:t>Nacional</w:t>
            </w:r>
          </w:p>
          <w:p w14:paraId="342D1D04" w14:textId="25FD894B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Décima</w:t>
            </w:r>
            <w:r w:rsidR="00C63AE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632CD">
              <w:rPr>
                <w:rFonts w:ascii="Arial" w:hAnsi="Arial" w:cs="Arial"/>
                <w:b/>
                <w:sz w:val="22"/>
                <w:szCs w:val="22"/>
              </w:rPr>
              <w:t>Qu</w:t>
            </w:r>
            <w:r w:rsidR="00565192">
              <w:rPr>
                <w:rFonts w:ascii="Arial" w:hAnsi="Arial" w:cs="Arial"/>
                <w:b/>
                <w:sz w:val="22"/>
                <w:szCs w:val="22"/>
              </w:rPr>
              <w:t>inta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665F4D25" w14:textId="02C03E96" w:rsidR="00E83D46" w:rsidRDefault="00E83D46" w:rsidP="00AE74AE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060A41" w14:textId="19F0168D" w:rsidR="00AE74AE" w:rsidRPr="00565192" w:rsidRDefault="00565192" w:rsidP="0056519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NADA CONSTOU </w:t>
            </w: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2B88EEF" w14:textId="77777777" w:rsidR="00354801" w:rsidRDefault="00354801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FD0B6C" w14:textId="39F798D1" w:rsidR="00AE74AE" w:rsidRDefault="00565192" w:rsidP="00413E1B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65192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NADA CONSTOU</w:t>
            </w:r>
          </w:p>
          <w:p w14:paraId="3DD497C8" w14:textId="77777777" w:rsidR="00565192" w:rsidRPr="00565192" w:rsidRDefault="00565192" w:rsidP="00413E1B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DEAB60" w14:textId="0259162B" w:rsidR="00215707" w:rsidRPr="00354801" w:rsidRDefault="00215707" w:rsidP="00C63AE7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35480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NADA CONSTOU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041B9F7" w14:textId="77777777" w:rsidR="004C08AA" w:rsidRDefault="004C08AA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0A8F63EE" w14:textId="12468D5D" w:rsidR="004C08AA" w:rsidRDefault="004C08AA" w:rsidP="004C08AA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40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João Evandro de Souza Tibes, Nara Melo Leão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Daniele de Oliveira, José Bernardino de Jesus, Adilson José Kulakowski,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INDICA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ao Poder Executivo Municipal, por meio do setor competente da administração, a realização de serviço de patrolamento nas comunidades Iraras e Pouso Frio.</w:t>
            </w:r>
          </w:p>
          <w:p w14:paraId="092C16C2" w14:textId="77777777" w:rsidR="004C08AA" w:rsidRDefault="004C08AA" w:rsidP="004C08AA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72CA0F10" w14:textId="3515B66F" w:rsidR="004C08AA" w:rsidRDefault="004C08AA" w:rsidP="004C08AA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41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João Evandro de Souza Tibes, </w:t>
            </w:r>
            <w:r w:rsidRPr="004C08AA">
              <w:rPr>
                <w:rFonts w:ascii="Arial" w:hAnsi="Arial" w:cs="Arial"/>
                <w:sz w:val="22"/>
                <w:szCs w:val="22"/>
              </w:rPr>
              <w:t>INDICA ao Poder Executivo Municipal, por meio do setor competente da administração, providencie a troca das lâmpadas queimadas na Avenida Araucária, nas proximidades da empresa Compensado CDS e Mercado Fransouza.</w:t>
            </w:r>
          </w:p>
          <w:p w14:paraId="54F70ACA" w14:textId="77777777" w:rsidR="004C08AA" w:rsidRDefault="004C08AA" w:rsidP="004C08AA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6E7DE979" w14:textId="42682863" w:rsidR="00DF76B4" w:rsidRPr="00215707" w:rsidRDefault="004C08AA" w:rsidP="003372DA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42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João Evandro de Souza Tibes, Nara Melo Leão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Daniele de Oliveira, José Bernardino de Jesus, Adilson José Kulakowski,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INDICA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ao Poder Executivo Municipal, por meio do setor competente da administração, a realização de estudo de viabilidade para a instalação de rotatórias nos seguintes locais:</w:t>
            </w:r>
            <w:r w:rsidR="003372D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Rua José Maria Belles da Silveira, nas proximidades do Ginásio de Esportes João Maria Alves Taques;</w:t>
            </w:r>
            <w:r w:rsidR="003372D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4C08A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Rua José Salvador, nas proximidades da Agropecuária Tradição.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71F85378" w14:textId="77777777" w:rsidR="003372DA" w:rsidRPr="00407A1B" w:rsidRDefault="003372DA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7BB51C" w14:textId="77777777" w:rsidR="003372DA" w:rsidRPr="004E13D3" w:rsidRDefault="003372DA" w:rsidP="003372DA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7348904"/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o Plano Plurianual do Município de Coronel Domingos Soares, para o período de 2026 a 2029”.</w:t>
            </w:r>
          </w:p>
          <w:bookmarkEnd w:id="1"/>
          <w:p w14:paraId="287854E4" w14:textId="77777777" w:rsidR="003372DA" w:rsidRPr="00632E4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Justiça.</w:t>
            </w:r>
          </w:p>
          <w:p w14:paraId="2B5D671A" w14:textId="77777777" w:rsidR="003372DA" w:rsidRPr="00632E4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394913BB" w14:textId="7BB29B63" w:rsidR="003372DA" w:rsidRPr="002C640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Primeira</w:t>
            </w:r>
            <w:r w:rsidRPr="002C6409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4386CB1E" w14:textId="77777777" w:rsidR="003372DA" w:rsidRPr="00DF6F23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17601BAB" w14:textId="77777777" w:rsidR="00E95F43" w:rsidRPr="003372DA" w:rsidRDefault="003372DA" w:rsidP="003372DA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63705FD" w14:textId="77777777" w:rsidR="003372DA" w:rsidRDefault="003372DA" w:rsidP="003372DA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ED98A6" w14:textId="77777777" w:rsidR="003372DA" w:rsidRPr="004E13D3" w:rsidRDefault="003372DA" w:rsidP="003372DA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2" w:name="_Hlk197348922"/>
            <w:r w:rsidRPr="00062ABC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as Diretrizes para Elaboração da Lei de Diretrizes Orçamentárias do Município de Coronel Domingos Soares, para o exercício de 2026, e dá outras providencias”.</w:t>
            </w:r>
          </w:p>
          <w:bookmarkEnd w:id="2"/>
          <w:p w14:paraId="0C2CB0AE" w14:textId="77777777" w:rsidR="003372DA" w:rsidRPr="00632E4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Justiça.</w:t>
            </w:r>
          </w:p>
          <w:p w14:paraId="2982B736" w14:textId="77777777" w:rsidR="003372DA" w:rsidRPr="00632E4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16BB6EB5" w14:textId="77777777" w:rsidR="003372DA" w:rsidRPr="002C6409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Primeira</w:t>
            </w:r>
            <w:r w:rsidRPr="002C6409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2F92D24C" w14:textId="77777777" w:rsidR="003372DA" w:rsidRPr="00DF6F23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3A1C2C76" w14:textId="58318F6F" w:rsidR="003372DA" w:rsidRPr="003372DA" w:rsidRDefault="003372DA" w:rsidP="003372DA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5F3CA6EF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3372DA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E33010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E33010">
              <w:rPr>
                <w:rFonts w:ascii="Arial" w:hAnsi="Arial" w:cs="Arial"/>
                <w:color w:val="000000" w:themeColor="text1"/>
                <w:sz w:val="22"/>
                <w:szCs w:val="22"/>
              </w:rPr>
              <w:t>junho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8A7DE" w14:textId="77777777" w:rsidR="00C85528" w:rsidRDefault="00C85528">
      <w:r>
        <w:separator/>
      </w:r>
    </w:p>
  </w:endnote>
  <w:endnote w:type="continuationSeparator" w:id="0">
    <w:p w14:paraId="548036DE" w14:textId="77777777" w:rsidR="00C85528" w:rsidRDefault="00C8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980D1" w14:textId="77777777" w:rsidR="00C85528" w:rsidRDefault="00C85528">
      <w:r>
        <w:separator/>
      </w:r>
    </w:p>
  </w:footnote>
  <w:footnote w:type="continuationSeparator" w:id="0">
    <w:p w14:paraId="7C882D9E" w14:textId="77777777" w:rsidR="00C85528" w:rsidRDefault="00C85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92C1777"/>
    <w:multiLevelType w:val="hybridMultilevel"/>
    <w:tmpl w:val="F04C2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A2673"/>
    <w:multiLevelType w:val="hybridMultilevel"/>
    <w:tmpl w:val="8C6EEE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14487"/>
    <w:multiLevelType w:val="hybridMultilevel"/>
    <w:tmpl w:val="7F4ABF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D5E6F"/>
    <w:multiLevelType w:val="hybridMultilevel"/>
    <w:tmpl w:val="3F8C56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B65FE"/>
    <w:multiLevelType w:val="hybridMultilevel"/>
    <w:tmpl w:val="F7BC92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24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F6FE8"/>
    <w:multiLevelType w:val="hybridMultilevel"/>
    <w:tmpl w:val="826619B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335916">
    <w:abstractNumId w:val="23"/>
  </w:num>
  <w:num w:numId="2" w16cid:durableId="363480666">
    <w:abstractNumId w:val="10"/>
  </w:num>
  <w:num w:numId="3" w16cid:durableId="1823425039">
    <w:abstractNumId w:val="29"/>
  </w:num>
  <w:num w:numId="4" w16cid:durableId="1333492136">
    <w:abstractNumId w:val="33"/>
  </w:num>
  <w:num w:numId="5" w16cid:durableId="996034831">
    <w:abstractNumId w:val="12"/>
  </w:num>
  <w:num w:numId="6" w16cid:durableId="607388902">
    <w:abstractNumId w:val="35"/>
  </w:num>
  <w:num w:numId="7" w16cid:durableId="1119185273">
    <w:abstractNumId w:val="25"/>
  </w:num>
  <w:num w:numId="8" w16cid:durableId="1868179094">
    <w:abstractNumId w:val="20"/>
  </w:num>
  <w:num w:numId="9" w16cid:durableId="807088881">
    <w:abstractNumId w:val="4"/>
  </w:num>
  <w:num w:numId="10" w16cid:durableId="11959461">
    <w:abstractNumId w:val="31"/>
  </w:num>
  <w:num w:numId="11" w16cid:durableId="847598615">
    <w:abstractNumId w:val="26"/>
  </w:num>
  <w:num w:numId="12" w16cid:durableId="1628589326">
    <w:abstractNumId w:val="5"/>
  </w:num>
  <w:num w:numId="13" w16cid:durableId="1330982879">
    <w:abstractNumId w:val="11"/>
  </w:num>
  <w:num w:numId="14" w16cid:durableId="704406711">
    <w:abstractNumId w:val="29"/>
  </w:num>
  <w:num w:numId="15" w16cid:durableId="488210382">
    <w:abstractNumId w:val="34"/>
  </w:num>
  <w:num w:numId="16" w16cid:durableId="2103724656">
    <w:abstractNumId w:val="0"/>
  </w:num>
  <w:num w:numId="17" w16cid:durableId="1997301654">
    <w:abstractNumId w:val="9"/>
  </w:num>
  <w:num w:numId="18" w16cid:durableId="631204921">
    <w:abstractNumId w:val="6"/>
  </w:num>
  <w:num w:numId="19" w16cid:durableId="1353189864">
    <w:abstractNumId w:val="29"/>
  </w:num>
  <w:num w:numId="20" w16cid:durableId="1780561551">
    <w:abstractNumId w:val="31"/>
  </w:num>
  <w:num w:numId="21" w16cid:durableId="1540045072">
    <w:abstractNumId w:val="7"/>
  </w:num>
  <w:num w:numId="22" w16cid:durableId="311838178">
    <w:abstractNumId w:val="22"/>
  </w:num>
  <w:num w:numId="23" w16cid:durableId="489448132">
    <w:abstractNumId w:val="31"/>
  </w:num>
  <w:num w:numId="24" w16cid:durableId="780145609">
    <w:abstractNumId w:val="30"/>
  </w:num>
  <w:num w:numId="25" w16cid:durableId="190149323">
    <w:abstractNumId w:val="14"/>
  </w:num>
  <w:num w:numId="26" w16cid:durableId="1023163926">
    <w:abstractNumId w:val="16"/>
  </w:num>
  <w:num w:numId="27" w16cid:durableId="1521550528">
    <w:abstractNumId w:val="27"/>
  </w:num>
  <w:num w:numId="28" w16cid:durableId="632641030">
    <w:abstractNumId w:val="24"/>
  </w:num>
  <w:num w:numId="29" w16cid:durableId="1553468976">
    <w:abstractNumId w:val="32"/>
  </w:num>
  <w:num w:numId="30" w16cid:durableId="1977376030">
    <w:abstractNumId w:val="3"/>
  </w:num>
  <w:num w:numId="31" w16cid:durableId="352464484">
    <w:abstractNumId w:val="1"/>
  </w:num>
  <w:num w:numId="32" w16cid:durableId="1473907857">
    <w:abstractNumId w:val="18"/>
  </w:num>
  <w:num w:numId="33" w16cid:durableId="711460726">
    <w:abstractNumId w:val="8"/>
  </w:num>
  <w:num w:numId="34" w16cid:durableId="578447336">
    <w:abstractNumId w:val="32"/>
  </w:num>
  <w:num w:numId="35" w16cid:durableId="1068966873">
    <w:abstractNumId w:val="25"/>
  </w:num>
  <w:num w:numId="36" w16cid:durableId="1694067652">
    <w:abstractNumId w:val="28"/>
  </w:num>
  <w:num w:numId="37" w16cid:durableId="1745838179">
    <w:abstractNumId w:val="21"/>
  </w:num>
  <w:num w:numId="38" w16cid:durableId="1635602790">
    <w:abstractNumId w:val="13"/>
  </w:num>
  <w:num w:numId="39" w16cid:durableId="2123651069">
    <w:abstractNumId w:val="17"/>
  </w:num>
  <w:num w:numId="40" w16cid:durableId="951783849">
    <w:abstractNumId w:val="2"/>
  </w:num>
  <w:num w:numId="41" w16cid:durableId="386153071">
    <w:abstractNumId w:val="19"/>
  </w:num>
  <w:num w:numId="42" w16cid:durableId="44218646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3CB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5D57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737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6BC8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2B7B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0A1E"/>
    <w:rsid w:val="001F114B"/>
    <w:rsid w:val="001F14DA"/>
    <w:rsid w:val="001F173F"/>
    <w:rsid w:val="001F1D6E"/>
    <w:rsid w:val="001F2DFB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707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350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67B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79F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44C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2DA"/>
    <w:rsid w:val="003373E6"/>
    <w:rsid w:val="003376AB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6E"/>
    <w:rsid w:val="003541EB"/>
    <w:rsid w:val="00354801"/>
    <w:rsid w:val="00355230"/>
    <w:rsid w:val="00355322"/>
    <w:rsid w:val="00355419"/>
    <w:rsid w:val="00356814"/>
    <w:rsid w:val="0035708E"/>
    <w:rsid w:val="00357828"/>
    <w:rsid w:val="00357DB2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6F27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2CD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F77"/>
    <w:rsid w:val="004C048B"/>
    <w:rsid w:val="004C08AA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5D6B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B88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16A"/>
    <w:rsid w:val="00557DD0"/>
    <w:rsid w:val="005605AC"/>
    <w:rsid w:val="005606F3"/>
    <w:rsid w:val="00560898"/>
    <w:rsid w:val="00560B0A"/>
    <w:rsid w:val="00560E0E"/>
    <w:rsid w:val="005612DC"/>
    <w:rsid w:val="005618CC"/>
    <w:rsid w:val="005621A5"/>
    <w:rsid w:val="005629A9"/>
    <w:rsid w:val="005634B2"/>
    <w:rsid w:val="00564931"/>
    <w:rsid w:val="00565192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3E3D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68E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6B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6CFB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023C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046C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54F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0F53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110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085E"/>
    <w:rsid w:val="00B510F8"/>
    <w:rsid w:val="00B51C00"/>
    <w:rsid w:val="00B5316B"/>
    <w:rsid w:val="00B53622"/>
    <w:rsid w:val="00B545A1"/>
    <w:rsid w:val="00B54658"/>
    <w:rsid w:val="00B55648"/>
    <w:rsid w:val="00B558AC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1F2C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528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15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14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2B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2F3"/>
    <w:rsid w:val="00D30C9F"/>
    <w:rsid w:val="00D30D6C"/>
    <w:rsid w:val="00D31473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3EF5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3D56"/>
    <w:rsid w:val="00DA42B3"/>
    <w:rsid w:val="00DA451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075D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010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5A48"/>
    <w:rsid w:val="00E95F43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5E92"/>
    <w:rsid w:val="00F86008"/>
    <w:rsid w:val="00F8608E"/>
    <w:rsid w:val="00F87280"/>
    <w:rsid w:val="00F8732D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676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3</cp:revision>
  <cp:lastPrinted>2025-05-19T14:08:00Z</cp:lastPrinted>
  <dcterms:created xsi:type="dcterms:W3CDTF">2025-05-30T14:10:00Z</dcterms:created>
  <dcterms:modified xsi:type="dcterms:W3CDTF">2025-05-30T19:30:00Z</dcterms:modified>
</cp:coreProperties>
</file>