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32A5B" w14:textId="77777777" w:rsidR="00C3391D" w:rsidRPr="00C3391D" w:rsidRDefault="00C3391D" w:rsidP="00C3391D">
      <w:r w:rsidRPr="00C3391D">
        <w:rPr>
          <w:b/>
          <w:bCs/>
        </w:rPr>
        <w:t>PARECER DA COMISSÃO DE JUSTIÇA E REDAÇÃO Nº 26/2026</w:t>
      </w:r>
      <w:r w:rsidRPr="00C3391D">
        <w:br/>
      </w:r>
      <w:r w:rsidRPr="00C3391D">
        <w:rPr>
          <w:b/>
          <w:bCs/>
        </w:rPr>
        <w:t>Data:</w:t>
      </w:r>
      <w:r w:rsidRPr="00C3391D">
        <w:t xml:space="preserve"> 06 de março de 2026</w:t>
      </w:r>
    </w:p>
    <w:p w14:paraId="753CBEF8" w14:textId="77777777" w:rsidR="00C3391D" w:rsidRPr="00C3391D" w:rsidRDefault="00C3391D" w:rsidP="00C3391D">
      <w:r w:rsidRPr="00C3391D">
        <w:rPr>
          <w:b/>
          <w:bCs/>
        </w:rPr>
        <w:t>Comissão de Justiça e Redação</w:t>
      </w:r>
      <w:r w:rsidRPr="00C3391D">
        <w:br/>
        <w:t xml:space="preserve">Presidente: Vereador </w:t>
      </w:r>
      <w:r w:rsidRPr="00C3391D">
        <w:rPr>
          <w:b/>
          <w:bCs/>
        </w:rPr>
        <w:t>Cláudio Alain Guterres do Carmo</w:t>
      </w:r>
      <w:r w:rsidRPr="00C3391D">
        <w:br/>
        <w:t xml:space="preserve">Relator: Vereador </w:t>
      </w:r>
      <w:proofErr w:type="spellStart"/>
      <w:r w:rsidRPr="00C3391D">
        <w:rPr>
          <w:b/>
          <w:bCs/>
        </w:rPr>
        <w:t>Clairton</w:t>
      </w:r>
      <w:proofErr w:type="spellEnd"/>
      <w:r w:rsidRPr="00C3391D">
        <w:rPr>
          <w:b/>
          <w:bCs/>
        </w:rPr>
        <w:t xml:space="preserve"> Antônio Cauduro</w:t>
      </w:r>
      <w:r w:rsidRPr="00C3391D">
        <w:br/>
        <w:t xml:space="preserve">Secretária: Vereadora </w:t>
      </w:r>
      <w:r w:rsidRPr="00C3391D">
        <w:rPr>
          <w:b/>
          <w:bCs/>
        </w:rPr>
        <w:t>Micheli Alves de Lima</w:t>
      </w:r>
    </w:p>
    <w:p w14:paraId="36772F19" w14:textId="2140CB19" w:rsidR="00C3391D" w:rsidRPr="00C3391D" w:rsidRDefault="00C3391D" w:rsidP="00C3391D"/>
    <w:p w14:paraId="1556A76E" w14:textId="77777777" w:rsidR="00C3391D" w:rsidRPr="00C3391D" w:rsidRDefault="00C3391D" w:rsidP="00C3391D">
      <w:pPr>
        <w:rPr>
          <w:b/>
          <w:bCs/>
        </w:rPr>
      </w:pPr>
      <w:r w:rsidRPr="00C3391D">
        <w:rPr>
          <w:b/>
          <w:bCs/>
        </w:rPr>
        <w:t>I – RELATÓRIO</w:t>
      </w:r>
    </w:p>
    <w:p w14:paraId="3861D62B" w14:textId="77777777" w:rsidR="00C3391D" w:rsidRPr="00C3391D" w:rsidRDefault="00C3391D" w:rsidP="00C3391D">
      <w:pPr>
        <w:jc w:val="both"/>
      </w:pPr>
      <w:r w:rsidRPr="00C3391D">
        <w:t xml:space="preserve">O presente parecer tem por objeto a análise do Projeto de Lei nº 021/2026, de autoria do Poder Executivo Municipal, que altera o artigo 6º da Lei Municipal nº 3.462/2026, a qual autoriza o Poder Executivo Municipal a proceder à Concessão de Direito Real de Uso de bem imóvel à empresa </w:t>
      </w:r>
      <w:proofErr w:type="spellStart"/>
      <w:r w:rsidRPr="00C3391D">
        <w:t>Oldra</w:t>
      </w:r>
      <w:proofErr w:type="spellEnd"/>
      <w:r w:rsidRPr="00C3391D">
        <w:t xml:space="preserve"> Máquinas Agrícolas Ltda – ME. </w:t>
      </w:r>
    </w:p>
    <w:p w14:paraId="74D02B0A" w14:textId="77777777" w:rsidR="00C3391D" w:rsidRPr="00C3391D" w:rsidRDefault="00C3391D" w:rsidP="00C3391D">
      <w:pPr>
        <w:jc w:val="both"/>
      </w:pPr>
      <w:r w:rsidRPr="00C3391D">
        <w:t xml:space="preserve">A proposição legislativa visa modificar a redação do artigo mencionado, estabelecendo de forma mais clara que, ao término do prazo da concessão e cumpridos os encargos, a empresa beneficiária terá direito à doação do imóvel com encargos, mediante a devolução ao Município da estrutura de um barracão pré-moldado coberto, novo, de primeira utilização, equivalente ao recebido em metragem, tipologia e padrão construtivo. </w:t>
      </w:r>
    </w:p>
    <w:p w14:paraId="134AC02E" w14:textId="77777777" w:rsidR="00C3391D" w:rsidRPr="00C3391D" w:rsidRDefault="00C3391D" w:rsidP="00C3391D">
      <w:pPr>
        <w:jc w:val="both"/>
      </w:pPr>
      <w:r w:rsidRPr="00C3391D">
        <w:t xml:space="preserve">Conforme justificativa apresentada pelo Executivo, a alteração busca garantir maior segurança jurídica e proteção ao patrimônio público, assegurando que a estrutura devolvida ao Município mantenha características equivalentes às originalmente cedidas. </w:t>
      </w:r>
    </w:p>
    <w:p w14:paraId="71B6DE23" w14:textId="699F59B1" w:rsidR="00C3391D" w:rsidRPr="00C3391D" w:rsidRDefault="00C3391D" w:rsidP="00C3391D"/>
    <w:p w14:paraId="0F74E213" w14:textId="77777777" w:rsidR="00C3391D" w:rsidRPr="00C3391D" w:rsidRDefault="00C3391D" w:rsidP="00C3391D">
      <w:pPr>
        <w:rPr>
          <w:b/>
          <w:bCs/>
        </w:rPr>
      </w:pPr>
      <w:r w:rsidRPr="00C3391D">
        <w:rPr>
          <w:b/>
          <w:bCs/>
        </w:rPr>
        <w:t>II – ANÁLISE</w:t>
      </w:r>
    </w:p>
    <w:p w14:paraId="1211A209" w14:textId="77777777" w:rsidR="00C3391D" w:rsidRPr="00C3391D" w:rsidRDefault="00C3391D" w:rsidP="00C3391D">
      <w:pPr>
        <w:jc w:val="both"/>
      </w:pPr>
      <w:r w:rsidRPr="00C3391D">
        <w:t>Compete à Comissão de Justiça e Redação manifestar-se quanto aos aspectos constitucionais, legais, regimentais e de técnica legislativa da proposição.</w:t>
      </w:r>
    </w:p>
    <w:p w14:paraId="4981F069" w14:textId="77777777" w:rsidR="00C3391D" w:rsidRPr="00C3391D" w:rsidRDefault="00C3391D" w:rsidP="00C3391D">
      <w:pPr>
        <w:jc w:val="both"/>
      </w:pPr>
      <w:r w:rsidRPr="00C3391D">
        <w:t>Verifica-se que o projeto está em conformidade com os princípios da administração pública e com a legislação pertinente, especialmente no que diz respeito à gestão do patrimônio público e concessão de direito real de uso.</w:t>
      </w:r>
    </w:p>
    <w:p w14:paraId="18F0CE61" w14:textId="77777777" w:rsidR="00C3391D" w:rsidRPr="00C3391D" w:rsidRDefault="00C3391D" w:rsidP="00C3391D">
      <w:pPr>
        <w:jc w:val="both"/>
      </w:pPr>
      <w:r w:rsidRPr="00C3391D">
        <w:lastRenderedPageBreak/>
        <w:t xml:space="preserve">A alteração proposta não </w:t>
      </w:r>
      <w:proofErr w:type="gramStart"/>
      <w:r w:rsidRPr="00C3391D">
        <w:t>cria nova</w:t>
      </w:r>
      <w:proofErr w:type="gramEnd"/>
      <w:r w:rsidRPr="00C3391D">
        <w:t xml:space="preserve"> concessão, tampouco altera a finalidade da lei já aprovada, limitando-se a aprimorar a redação normativa, trazendo maior clareza quanto às obrigações da empresa beneficiária ao término da concessão.</w:t>
      </w:r>
    </w:p>
    <w:p w14:paraId="692A17BB" w14:textId="77777777" w:rsidR="00C3391D" w:rsidRPr="00C3391D" w:rsidRDefault="00C3391D" w:rsidP="00C3391D">
      <w:pPr>
        <w:jc w:val="both"/>
      </w:pPr>
      <w:r w:rsidRPr="00C3391D">
        <w:t>Quanto à técnica legislativa, a matéria encontra-se redigida de forma adequada, observando as normas legais e regimentais aplicáveis.</w:t>
      </w:r>
    </w:p>
    <w:p w14:paraId="0EDD5F7E" w14:textId="77777777" w:rsidR="00C3391D" w:rsidRPr="00C3391D" w:rsidRDefault="00C3391D" w:rsidP="00C3391D">
      <w:pPr>
        <w:jc w:val="both"/>
      </w:pPr>
      <w:r w:rsidRPr="00C3391D">
        <w:t>Assim, não se verificam vícios de constitucionalidade ou ilegalidade, estando o projeto apto a prosseguir em sua tramitação legislativa.</w:t>
      </w:r>
    </w:p>
    <w:p w14:paraId="5DA5103B" w14:textId="43BDF651" w:rsidR="00C3391D" w:rsidRPr="00C3391D" w:rsidRDefault="00C3391D" w:rsidP="00C3391D"/>
    <w:p w14:paraId="206C8EC3" w14:textId="77777777" w:rsidR="00C3391D" w:rsidRPr="00C3391D" w:rsidRDefault="00C3391D" w:rsidP="00C3391D">
      <w:pPr>
        <w:rPr>
          <w:b/>
          <w:bCs/>
        </w:rPr>
      </w:pPr>
      <w:r w:rsidRPr="00C3391D">
        <w:rPr>
          <w:b/>
          <w:bCs/>
        </w:rPr>
        <w:t>III – VOTO DO RELATOR</w:t>
      </w:r>
    </w:p>
    <w:p w14:paraId="7FAD94D2" w14:textId="77777777" w:rsidR="00C3391D" w:rsidRPr="00C3391D" w:rsidRDefault="00C3391D" w:rsidP="00C3391D">
      <w:pPr>
        <w:jc w:val="both"/>
      </w:pPr>
      <w:r w:rsidRPr="00C3391D">
        <w:t xml:space="preserve">Diante do exposto, o </w:t>
      </w:r>
      <w:r w:rsidRPr="00C3391D">
        <w:rPr>
          <w:b/>
          <w:bCs/>
        </w:rPr>
        <w:t>Relator opina pela legalidade e constitucionalidade do Projeto de Lei nº 021/2026</w:t>
      </w:r>
      <w:r w:rsidRPr="00C3391D">
        <w:t xml:space="preserve">, manifestando-se </w:t>
      </w:r>
      <w:r w:rsidRPr="00C3391D">
        <w:rPr>
          <w:b/>
          <w:bCs/>
        </w:rPr>
        <w:t>favoravelmente à sua tramitação e aprovação</w:t>
      </w:r>
      <w:r w:rsidRPr="00C3391D">
        <w:t>.</w:t>
      </w:r>
    </w:p>
    <w:p w14:paraId="41332F28" w14:textId="02BA64E9" w:rsidR="00C3391D" w:rsidRPr="00C3391D" w:rsidRDefault="00C3391D" w:rsidP="00C3391D"/>
    <w:p w14:paraId="63A4D68A" w14:textId="77777777" w:rsidR="00C3391D" w:rsidRPr="00C3391D" w:rsidRDefault="00C3391D" w:rsidP="00C3391D">
      <w:pPr>
        <w:rPr>
          <w:b/>
          <w:bCs/>
        </w:rPr>
      </w:pPr>
      <w:r w:rsidRPr="00C3391D">
        <w:rPr>
          <w:b/>
          <w:bCs/>
        </w:rPr>
        <w:t>IV – CONCLUSÃO DA COMISSÃO</w:t>
      </w:r>
    </w:p>
    <w:p w14:paraId="45C75123" w14:textId="77777777" w:rsidR="00C3391D" w:rsidRPr="00C3391D" w:rsidRDefault="00C3391D" w:rsidP="00C3391D">
      <w:pPr>
        <w:jc w:val="both"/>
      </w:pPr>
      <w:r w:rsidRPr="00C3391D">
        <w:t>A Comissão de Justiça e Redação, reunida para análise da matéria, acompanha o voto do relator, emitindo PARECER FAVORÁVEL à tramitação do Projeto de Lei nº 021/2026.</w:t>
      </w:r>
    </w:p>
    <w:p w14:paraId="0A807FDD" w14:textId="77777777" w:rsidR="00C3391D" w:rsidRPr="00C3391D" w:rsidRDefault="00C3391D" w:rsidP="00C3391D">
      <w:pPr>
        <w:jc w:val="both"/>
      </w:pPr>
      <w:r w:rsidRPr="00C3391D">
        <w:t>Sala das Comissões, 06 de março de 2026.</w:t>
      </w:r>
    </w:p>
    <w:p w14:paraId="40A7B3D5" w14:textId="711D0E4C" w:rsidR="00C3391D" w:rsidRPr="00C3391D" w:rsidRDefault="00C3391D" w:rsidP="00C3391D"/>
    <w:p w14:paraId="7EB5F415" w14:textId="6DB7D65E" w:rsidR="00C3391D" w:rsidRPr="00C3391D" w:rsidRDefault="00C3391D" w:rsidP="00C3391D"/>
    <w:p w14:paraId="2561CFAD" w14:textId="77777777" w:rsidR="00C3391D" w:rsidRDefault="00C3391D" w:rsidP="00C3391D">
      <w:r w:rsidRPr="00C3391D">
        <w:rPr>
          <w:b/>
          <w:bCs/>
        </w:rPr>
        <w:t>Cláudio Alain Guterres do Carmo</w:t>
      </w:r>
      <w:r w:rsidRPr="00C3391D">
        <w:br/>
        <w:t>Presidente</w:t>
      </w:r>
    </w:p>
    <w:p w14:paraId="3F2A14DC" w14:textId="77777777" w:rsidR="00C3391D" w:rsidRPr="00C3391D" w:rsidRDefault="00C3391D" w:rsidP="00C3391D"/>
    <w:p w14:paraId="3468F80A" w14:textId="77777777" w:rsidR="00C3391D" w:rsidRDefault="00C3391D" w:rsidP="00C3391D">
      <w:proofErr w:type="spellStart"/>
      <w:r w:rsidRPr="00C3391D">
        <w:rPr>
          <w:b/>
          <w:bCs/>
        </w:rPr>
        <w:t>Clairton</w:t>
      </w:r>
      <w:proofErr w:type="spellEnd"/>
      <w:r w:rsidRPr="00C3391D">
        <w:rPr>
          <w:b/>
          <w:bCs/>
        </w:rPr>
        <w:t xml:space="preserve"> Antônio Cauduro</w:t>
      </w:r>
      <w:r w:rsidRPr="00C3391D">
        <w:br/>
        <w:t>Relator</w:t>
      </w:r>
    </w:p>
    <w:p w14:paraId="5EA8143B" w14:textId="77777777" w:rsidR="00C3391D" w:rsidRPr="00C3391D" w:rsidRDefault="00C3391D" w:rsidP="00C3391D"/>
    <w:p w14:paraId="3A006975" w14:textId="77777777" w:rsidR="00C3391D" w:rsidRPr="00C3391D" w:rsidRDefault="00C3391D" w:rsidP="00C3391D">
      <w:r w:rsidRPr="00C3391D">
        <w:rPr>
          <w:b/>
          <w:bCs/>
        </w:rPr>
        <w:t>Micheli Alves de Lima</w:t>
      </w:r>
      <w:r w:rsidRPr="00C3391D">
        <w:br/>
        <w:t>Secretária</w:t>
      </w:r>
    </w:p>
    <w:p w14:paraId="0C99C5B9" w14:textId="77777777" w:rsidR="005F7079" w:rsidRDefault="005F7079"/>
    <w:sectPr w:rsidR="005F7079" w:rsidSect="00C3391D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391D"/>
    <w:rsid w:val="00186741"/>
    <w:rsid w:val="00353DEF"/>
    <w:rsid w:val="005F7079"/>
    <w:rsid w:val="00C3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8864D"/>
  <w15:chartTrackingRefBased/>
  <w15:docId w15:val="{2E908D7B-D425-4A9E-9901-517A4DE9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33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3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39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3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339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339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339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339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339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339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39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39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3391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3391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339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3391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339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3391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339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33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339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33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339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3391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3391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3391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339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3391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339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2300</Characters>
  <Application>Microsoft Office Word</Application>
  <DocSecurity>0</DocSecurity>
  <Lines>62</Lines>
  <Paragraphs>25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2026-03-06T17:44:00Z</dcterms:created>
  <dcterms:modified xsi:type="dcterms:W3CDTF">2026-03-06T17:45:00Z</dcterms:modified>
</cp:coreProperties>
</file>