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50127C">
        <w:rPr>
          <w:rFonts w:ascii="Times New Roman" w:hAnsi="Times New Roman"/>
          <w:sz w:val="24"/>
          <w:szCs w:val="24"/>
        </w:rPr>
        <w:t>75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>steio,</w:t>
      </w:r>
      <w:proofErr w:type="gramStart"/>
      <w:r w:rsidR="00715DE7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2142E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0127C">
        <w:rPr>
          <w:rFonts w:ascii="Times New Roman" w:hAnsi="Times New Roman"/>
          <w:sz w:val="24"/>
        </w:rPr>
        <w:t xml:space="preserve">determine a secretaria competente, </w:t>
      </w:r>
      <w:bookmarkStart w:id="0" w:name="_GoBack"/>
      <w:bookmarkEnd w:id="0"/>
      <w:r w:rsidR="0050127C">
        <w:rPr>
          <w:rFonts w:ascii="Times New Roman" w:hAnsi="Times New Roman"/>
          <w:sz w:val="24"/>
        </w:rPr>
        <w:t>o ajardinamento de uma área de passeio localizada no final da Rua Tenente Francisco Severo, que liga a Rua Paulo Pontes.</w:t>
      </w:r>
    </w:p>
    <w:p w:rsidR="00BE7372" w:rsidRDefault="00BE7372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50127C">
        <w:rPr>
          <w:rFonts w:ascii="Times New Roman" w:hAnsi="Times New Roman"/>
          <w:sz w:val="24"/>
        </w:rPr>
        <w:t>a prefeitura acimentou um passeio de pedestres na localidade. O ajardinamento inibiria o descarte de lixo e qualificaria o espaço de transito de pedestres.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67CAD-975D-45EB-9C43-3DCAB9728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2018-02-07T18:51:00Z</cp:lastPrinted>
  <dcterms:created xsi:type="dcterms:W3CDTF">2018-05-16T13:34:00Z</dcterms:created>
  <dcterms:modified xsi:type="dcterms:W3CDTF">2018-05-16T13:37:00Z</dcterms:modified>
</cp:coreProperties>
</file>