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34EC5" w14:textId="77777777" w:rsidR="00431D72" w:rsidRDefault="00431D72"/>
    <w:p w14:paraId="73A1ADAF" w14:textId="4F2AFD3E" w:rsidR="00431D72" w:rsidRDefault="00000000">
      <w:r>
        <w:rPr>
          <w:b/>
        </w:rPr>
        <w:t xml:space="preserve">PROJETO </w:t>
      </w:r>
      <w:r w:rsidR="00BE06D2">
        <w:rPr>
          <w:b/>
        </w:rPr>
        <w:t xml:space="preserve">DE LEI </w:t>
      </w:r>
      <w:r>
        <w:rPr>
          <w:b/>
        </w:rPr>
        <w:t xml:space="preserve">Nº </w:t>
      </w:r>
      <w:r w:rsidR="000F0C5D">
        <w:rPr>
          <w:b/>
        </w:rPr>
        <w:t>184</w:t>
      </w:r>
      <w:r>
        <w:rPr>
          <w:b/>
        </w:rPr>
        <w:t>/2025</w:t>
      </w:r>
      <w:r>
        <w:t>.</w:t>
      </w:r>
    </w:p>
    <w:p w14:paraId="1C9115C7" w14:textId="77777777" w:rsidR="00431D72" w:rsidRDefault="00431D72" w:rsidP="004E052A">
      <w:pPr>
        <w:ind w:left="720"/>
      </w:pPr>
    </w:p>
    <w:p w14:paraId="50879D0E" w14:textId="11D60BDC" w:rsidR="004E052A" w:rsidRDefault="00393129" w:rsidP="00DA185D">
      <w:pPr>
        <w:spacing w:before="20" w:after="20" w:line="240" w:lineRule="auto"/>
        <w:ind w:left="2880"/>
      </w:pPr>
      <w:r w:rsidRPr="00393129">
        <w:rPr>
          <w:b/>
          <w:iCs/>
          <w:sz w:val="30"/>
          <w:szCs w:val="30"/>
        </w:rPr>
        <w:t>Ementa: Institui, no âmbito do Município de Santa Rita/PB, a Semana de Educação Previdenciária nas Escolas da Rede Municipal de Ensino, e dá outras providências</w:t>
      </w:r>
      <w:r w:rsidR="00DA185D" w:rsidRPr="00DA185D">
        <w:rPr>
          <w:b/>
          <w:iCs/>
          <w:sz w:val="30"/>
          <w:szCs w:val="30"/>
        </w:rPr>
        <w:t>.</w:t>
      </w:r>
    </w:p>
    <w:p w14:paraId="1BD7FD99" w14:textId="77777777" w:rsidR="004E052A" w:rsidRDefault="004E052A">
      <w:pPr>
        <w:spacing w:after="0"/>
        <w:ind w:left="1344"/>
        <w:jc w:val="right"/>
      </w:pPr>
    </w:p>
    <w:p w14:paraId="799E83C7" w14:textId="77777777" w:rsidR="00DA185D" w:rsidRDefault="00DA185D" w:rsidP="000A5F11">
      <w:pPr>
        <w:spacing w:line="360" w:lineRule="auto"/>
        <w:rPr>
          <w:rFonts w:ascii="Arial" w:eastAsia="Arial" w:hAnsi="Arial" w:cs="Arial"/>
        </w:rPr>
      </w:pPr>
    </w:p>
    <w:p w14:paraId="0695751D" w14:textId="3B0CEAF5" w:rsidR="000A5F11" w:rsidRPr="00BE06D2" w:rsidRDefault="00000000" w:rsidP="000A5F11">
      <w:pPr>
        <w:spacing w:line="360" w:lineRule="auto"/>
        <w:rPr>
          <w:rFonts w:ascii="Arial" w:eastAsia="Arial" w:hAnsi="Arial" w:cs="Arial"/>
        </w:rPr>
      </w:pPr>
      <w:r w:rsidRPr="00BE06D2">
        <w:rPr>
          <w:rFonts w:ascii="Arial" w:eastAsia="Arial" w:hAnsi="Arial" w:cs="Arial"/>
        </w:rPr>
        <w:t>A CÂMARA MUNICIPAL DE SANTA RITA, Estado da Paraíba, por seus representantes legais, aprova:</w:t>
      </w:r>
    </w:p>
    <w:p w14:paraId="1EA2B423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  <w:r w:rsidRPr="00393129">
        <w:rPr>
          <w:rFonts w:ascii="Arial" w:eastAsia="Arial" w:hAnsi="Arial" w:cs="Arial"/>
          <w:b/>
        </w:rPr>
        <w:t>Art. 1</w:t>
      </w:r>
      <w:proofErr w:type="gramStart"/>
      <w:r w:rsidRPr="00393129">
        <w:rPr>
          <w:rFonts w:ascii="Arial" w:eastAsia="Arial" w:hAnsi="Arial" w:cs="Arial"/>
          <w:b/>
        </w:rPr>
        <w:t>º</w:t>
      </w:r>
      <w:r w:rsidRPr="00393129">
        <w:rPr>
          <w:rFonts w:ascii="Arial" w:eastAsia="Arial" w:hAnsi="Arial" w:cs="Arial"/>
          <w:bCs/>
        </w:rPr>
        <w:t xml:space="preserve">  Fica</w:t>
      </w:r>
      <w:proofErr w:type="gramEnd"/>
      <w:r w:rsidRPr="00393129">
        <w:rPr>
          <w:rFonts w:ascii="Arial" w:eastAsia="Arial" w:hAnsi="Arial" w:cs="Arial"/>
          <w:bCs/>
        </w:rPr>
        <w:t xml:space="preserve"> instituída, no calendário oficial do Município de Santa Rita/PB, a Semana de Educação Previdenciária nas Escolas, a ser realizada anualmente, na segunda semana do mês de maio.  </w:t>
      </w:r>
    </w:p>
    <w:p w14:paraId="16C31DF6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</w:p>
    <w:p w14:paraId="6911C3A5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  <w:r w:rsidRPr="00393129">
        <w:rPr>
          <w:rFonts w:ascii="Arial" w:eastAsia="Arial" w:hAnsi="Arial" w:cs="Arial"/>
          <w:b/>
        </w:rPr>
        <w:t>Art. 2</w:t>
      </w:r>
      <w:proofErr w:type="gramStart"/>
      <w:r w:rsidRPr="00393129">
        <w:rPr>
          <w:rFonts w:ascii="Arial" w:eastAsia="Arial" w:hAnsi="Arial" w:cs="Arial"/>
          <w:b/>
        </w:rPr>
        <w:t>º</w:t>
      </w:r>
      <w:r w:rsidRPr="00393129">
        <w:rPr>
          <w:rFonts w:ascii="Arial" w:eastAsia="Arial" w:hAnsi="Arial" w:cs="Arial"/>
          <w:bCs/>
        </w:rPr>
        <w:t xml:space="preserve">  A</w:t>
      </w:r>
      <w:proofErr w:type="gramEnd"/>
      <w:r w:rsidRPr="00393129">
        <w:rPr>
          <w:rFonts w:ascii="Arial" w:eastAsia="Arial" w:hAnsi="Arial" w:cs="Arial"/>
          <w:bCs/>
        </w:rPr>
        <w:t xml:space="preserve"> Semana de Educação Previdenciária terá como objetivos: </w:t>
      </w:r>
    </w:p>
    <w:p w14:paraId="1B2DFC9D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        </w:t>
      </w:r>
      <w:r w:rsidRPr="00393129">
        <w:rPr>
          <w:rFonts w:ascii="Arial" w:eastAsia="Arial" w:hAnsi="Arial" w:cs="Arial"/>
          <w:bCs/>
        </w:rPr>
        <w:t xml:space="preserve">I – </w:t>
      </w:r>
      <w:proofErr w:type="gramStart"/>
      <w:r w:rsidRPr="00393129">
        <w:rPr>
          <w:rFonts w:ascii="Arial" w:eastAsia="Arial" w:hAnsi="Arial" w:cs="Arial"/>
          <w:bCs/>
        </w:rPr>
        <w:t>conscientizar</w:t>
      </w:r>
      <w:proofErr w:type="gramEnd"/>
      <w:r w:rsidRPr="00393129">
        <w:rPr>
          <w:rFonts w:ascii="Arial" w:eastAsia="Arial" w:hAnsi="Arial" w:cs="Arial"/>
          <w:bCs/>
        </w:rPr>
        <w:t xml:space="preserve"> os estudantes sobre a importância da contribuição previdenciária e dos direitos sociais; </w:t>
      </w:r>
    </w:p>
    <w:p w14:paraId="40CF1E1B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        </w:t>
      </w:r>
      <w:r w:rsidRPr="00393129">
        <w:rPr>
          <w:rFonts w:ascii="Arial" w:eastAsia="Arial" w:hAnsi="Arial" w:cs="Arial"/>
          <w:bCs/>
        </w:rPr>
        <w:t xml:space="preserve">II – </w:t>
      </w:r>
      <w:proofErr w:type="gramStart"/>
      <w:r w:rsidRPr="00393129">
        <w:rPr>
          <w:rFonts w:ascii="Arial" w:eastAsia="Arial" w:hAnsi="Arial" w:cs="Arial"/>
          <w:bCs/>
        </w:rPr>
        <w:t>difundir</w:t>
      </w:r>
      <w:proofErr w:type="gramEnd"/>
      <w:r w:rsidRPr="00393129">
        <w:rPr>
          <w:rFonts w:ascii="Arial" w:eastAsia="Arial" w:hAnsi="Arial" w:cs="Arial"/>
          <w:bCs/>
        </w:rPr>
        <w:t xml:space="preserve"> informações básicas sobre aposentadoria, pensão, benefícios assistenciais e direitos do idoso e da pessoa com deficiência; </w:t>
      </w:r>
    </w:p>
    <w:p w14:paraId="1B2FC0A7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        </w:t>
      </w:r>
      <w:r w:rsidRPr="00393129">
        <w:rPr>
          <w:rFonts w:ascii="Arial" w:eastAsia="Arial" w:hAnsi="Arial" w:cs="Arial"/>
          <w:bCs/>
        </w:rPr>
        <w:t xml:space="preserve">III – estimular a cidadania e a responsabilidade social desde a juventude; </w:t>
      </w:r>
    </w:p>
    <w:p w14:paraId="35697B2A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        </w:t>
      </w:r>
      <w:r w:rsidRPr="00393129">
        <w:rPr>
          <w:rFonts w:ascii="Arial" w:eastAsia="Arial" w:hAnsi="Arial" w:cs="Arial"/>
          <w:bCs/>
        </w:rPr>
        <w:t xml:space="preserve">IV – </w:t>
      </w:r>
      <w:proofErr w:type="gramStart"/>
      <w:r w:rsidRPr="00393129">
        <w:rPr>
          <w:rFonts w:ascii="Arial" w:eastAsia="Arial" w:hAnsi="Arial" w:cs="Arial"/>
          <w:bCs/>
        </w:rPr>
        <w:t>aproximar</w:t>
      </w:r>
      <w:proofErr w:type="gramEnd"/>
      <w:r w:rsidRPr="00393129">
        <w:rPr>
          <w:rFonts w:ascii="Arial" w:eastAsia="Arial" w:hAnsi="Arial" w:cs="Arial"/>
          <w:bCs/>
        </w:rPr>
        <w:t xml:space="preserve"> a comunidade escolar de órgãos e profissionais que atuam na área previdenciária.  </w:t>
      </w:r>
    </w:p>
    <w:p w14:paraId="5AF8CDB6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</w:p>
    <w:p w14:paraId="013570F5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  <w:r w:rsidRPr="00393129">
        <w:rPr>
          <w:rFonts w:ascii="Arial" w:eastAsia="Arial" w:hAnsi="Arial" w:cs="Arial"/>
          <w:b/>
        </w:rPr>
        <w:t>Art. 3</w:t>
      </w:r>
      <w:proofErr w:type="gramStart"/>
      <w:r w:rsidRPr="00393129">
        <w:rPr>
          <w:rFonts w:ascii="Arial" w:eastAsia="Arial" w:hAnsi="Arial" w:cs="Arial"/>
          <w:b/>
        </w:rPr>
        <w:t>º</w:t>
      </w:r>
      <w:r w:rsidRPr="00393129">
        <w:rPr>
          <w:rFonts w:ascii="Arial" w:eastAsia="Arial" w:hAnsi="Arial" w:cs="Arial"/>
          <w:bCs/>
        </w:rPr>
        <w:t xml:space="preserve">  Durante</w:t>
      </w:r>
      <w:proofErr w:type="gramEnd"/>
      <w:r w:rsidRPr="00393129">
        <w:rPr>
          <w:rFonts w:ascii="Arial" w:eastAsia="Arial" w:hAnsi="Arial" w:cs="Arial"/>
          <w:bCs/>
        </w:rPr>
        <w:t xml:space="preserve"> a Semana, a Secretaria Municipal de Educação poderá promover, em parceria com a Secretaria de Assistência Social, OAB, INSS e universidades: </w:t>
      </w:r>
    </w:p>
    <w:p w14:paraId="5C6FB6A7" w14:textId="6C0B0CD2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         </w:t>
      </w:r>
      <w:r w:rsidRPr="00393129">
        <w:rPr>
          <w:rFonts w:ascii="Arial" w:eastAsia="Arial" w:hAnsi="Arial" w:cs="Arial"/>
          <w:bCs/>
        </w:rPr>
        <w:t xml:space="preserve">I – palestras, seminários e rodas de conversa; </w:t>
      </w:r>
    </w:p>
    <w:p w14:paraId="57347603" w14:textId="7EF7BCBC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         </w:t>
      </w:r>
      <w:r w:rsidRPr="00393129">
        <w:rPr>
          <w:rFonts w:ascii="Arial" w:eastAsia="Arial" w:hAnsi="Arial" w:cs="Arial"/>
          <w:bCs/>
        </w:rPr>
        <w:t xml:space="preserve">II – </w:t>
      </w:r>
      <w:proofErr w:type="gramStart"/>
      <w:r w:rsidRPr="00393129">
        <w:rPr>
          <w:rFonts w:ascii="Arial" w:eastAsia="Arial" w:hAnsi="Arial" w:cs="Arial"/>
          <w:bCs/>
        </w:rPr>
        <w:t>distribuição</w:t>
      </w:r>
      <w:proofErr w:type="gramEnd"/>
      <w:r w:rsidRPr="00393129">
        <w:rPr>
          <w:rFonts w:ascii="Arial" w:eastAsia="Arial" w:hAnsi="Arial" w:cs="Arial"/>
          <w:bCs/>
        </w:rPr>
        <w:t xml:space="preserve"> de cartilhas e materiais didáticos explicativos em linguagem acessível; </w:t>
      </w:r>
    </w:p>
    <w:p w14:paraId="07E2D673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lastRenderedPageBreak/>
        <w:t xml:space="preserve">        </w:t>
      </w:r>
      <w:r w:rsidRPr="00393129">
        <w:rPr>
          <w:rFonts w:ascii="Arial" w:eastAsia="Arial" w:hAnsi="Arial" w:cs="Arial"/>
          <w:bCs/>
        </w:rPr>
        <w:t xml:space="preserve">III – atividades lúdicas, culturais e esportivas voltadas para a valorização dos aposentados e idosos.  </w:t>
      </w:r>
    </w:p>
    <w:p w14:paraId="3A79DD6C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</w:p>
    <w:p w14:paraId="3B1CF005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  <w:r w:rsidRPr="00393129">
        <w:rPr>
          <w:rFonts w:ascii="Arial" w:eastAsia="Arial" w:hAnsi="Arial" w:cs="Arial"/>
          <w:b/>
        </w:rPr>
        <w:t>Art. 4</w:t>
      </w:r>
      <w:proofErr w:type="gramStart"/>
      <w:r w:rsidRPr="00393129">
        <w:rPr>
          <w:rFonts w:ascii="Arial" w:eastAsia="Arial" w:hAnsi="Arial" w:cs="Arial"/>
          <w:b/>
        </w:rPr>
        <w:t>º</w:t>
      </w:r>
      <w:r w:rsidRPr="00393129">
        <w:rPr>
          <w:rFonts w:ascii="Arial" w:eastAsia="Arial" w:hAnsi="Arial" w:cs="Arial"/>
          <w:bCs/>
        </w:rPr>
        <w:t xml:space="preserve">  As</w:t>
      </w:r>
      <w:proofErr w:type="gramEnd"/>
      <w:r w:rsidRPr="00393129">
        <w:rPr>
          <w:rFonts w:ascii="Arial" w:eastAsia="Arial" w:hAnsi="Arial" w:cs="Arial"/>
          <w:bCs/>
        </w:rPr>
        <w:t xml:space="preserve"> despesas decorrentes da execução desta Lei correrão por conta das dotações orçamentárias próprias, suplementadas se necessário.  </w:t>
      </w:r>
    </w:p>
    <w:p w14:paraId="4B393DC1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</w:p>
    <w:p w14:paraId="64B3FDA3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  <w:r w:rsidRPr="00393129">
        <w:rPr>
          <w:rFonts w:ascii="Arial" w:eastAsia="Arial" w:hAnsi="Arial" w:cs="Arial"/>
          <w:b/>
        </w:rPr>
        <w:t>Art. 5</w:t>
      </w:r>
      <w:proofErr w:type="gramStart"/>
      <w:r w:rsidRPr="00393129">
        <w:rPr>
          <w:rFonts w:ascii="Arial" w:eastAsia="Arial" w:hAnsi="Arial" w:cs="Arial"/>
          <w:b/>
        </w:rPr>
        <w:t>º</w:t>
      </w:r>
      <w:r w:rsidRPr="00393129">
        <w:rPr>
          <w:rFonts w:ascii="Arial" w:eastAsia="Arial" w:hAnsi="Arial" w:cs="Arial"/>
          <w:bCs/>
        </w:rPr>
        <w:t xml:space="preserve">  Esta</w:t>
      </w:r>
      <w:proofErr w:type="gramEnd"/>
      <w:r w:rsidRPr="00393129">
        <w:rPr>
          <w:rFonts w:ascii="Arial" w:eastAsia="Arial" w:hAnsi="Arial" w:cs="Arial"/>
          <w:bCs/>
        </w:rPr>
        <w:t xml:space="preserve"> Lei entra em vigor na data de sua publicação. </w:t>
      </w:r>
    </w:p>
    <w:p w14:paraId="3846A35A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</w:p>
    <w:p w14:paraId="6D020807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  <w:r w:rsidRPr="00393129">
        <w:rPr>
          <w:rFonts w:ascii="Arial" w:eastAsia="Arial" w:hAnsi="Arial" w:cs="Arial"/>
          <w:b/>
        </w:rPr>
        <w:t>Justificativa</w:t>
      </w:r>
      <w:r>
        <w:rPr>
          <w:rFonts w:ascii="Arial" w:eastAsia="Arial" w:hAnsi="Arial" w:cs="Arial"/>
          <w:bCs/>
        </w:rPr>
        <w:t xml:space="preserve"> </w:t>
      </w:r>
      <w:proofErr w:type="gramStart"/>
      <w:r>
        <w:rPr>
          <w:rFonts w:ascii="Arial" w:eastAsia="Arial" w:hAnsi="Arial" w:cs="Arial"/>
          <w:bCs/>
        </w:rPr>
        <w:t>-</w:t>
      </w:r>
      <w:r w:rsidRPr="00393129">
        <w:rPr>
          <w:rFonts w:ascii="Arial" w:eastAsia="Arial" w:hAnsi="Arial" w:cs="Arial"/>
          <w:bCs/>
        </w:rPr>
        <w:t xml:space="preserve">  A</w:t>
      </w:r>
      <w:proofErr w:type="gramEnd"/>
      <w:r w:rsidRPr="00393129">
        <w:rPr>
          <w:rFonts w:ascii="Arial" w:eastAsia="Arial" w:hAnsi="Arial" w:cs="Arial"/>
          <w:bCs/>
        </w:rPr>
        <w:t xml:space="preserve"> educação previdenciária é um tema essencial, mas pouco abordado nas escolas. A maior parte da população só busca entender a Previdência Social quando já se aproxima da aposentadoria ou diante de uma necessidade urgente, o que gera desinformação e insegurança.  </w:t>
      </w:r>
    </w:p>
    <w:p w14:paraId="5122B1D4" w14:textId="4C8381A3" w:rsidR="00DA185D" w:rsidRPr="00393129" w:rsidRDefault="00393129" w:rsidP="00DA185D">
      <w:pPr>
        <w:spacing w:after="0" w:line="360" w:lineRule="auto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          </w:t>
      </w:r>
      <w:r w:rsidRPr="00393129">
        <w:rPr>
          <w:rFonts w:ascii="Arial" w:eastAsia="Arial" w:hAnsi="Arial" w:cs="Arial"/>
          <w:bCs/>
        </w:rPr>
        <w:t>Ao instituir a Semana de Educação Previdenciária nas Escolas, Santa Rita dá um passo pioneiro no Estado da Paraíba, levando para os jovens conhecimentos fundamentais sobre cidadania, direitos sociais e planejamento de futuro.  Essa iniciativa contribuirá para formar cidadãos mais conscientes, prevenindo problemas futuros e fortalecendo a rede de proteção social.</w:t>
      </w:r>
    </w:p>
    <w:p w14:paraId="66B29500" w14:textId="77777777" w:rsidR="00393129" w:rsidRDefault="00393129" w:rsidP="00DA185D">
      <w:pPr>
        <w:spacing w:after="0" w:line="360" w:lineRule="auto"/>
        <w:rPr>
          <w:rFonts w:ascii="Arial" w:eastAsia="Arial" w:hAnsi="Arial" w:cs="Arial"/>
          <w:b/>
        </w:rPr>
      </w:pPr>
    </w:p>
    <w:p w14:paraId="4983F133" w14:textId="6C11172A" w:rsidR="00431D72" w:rsidRPr="00DA185D" w:rsidRDefault="0076313D" w:rsidP="00DA185D">
      <w:pPr>
        <w:spacing w:after="0" w:line="360" w:lineRule="auto"/>
        <w:rPr>
          <w:rFonts w:ascii="Arial" w:eastAsia="Arial" w:hAnsi="Arial" w:cs="Arial"/>
          <w:bCs/>
        </w:rPr>
      </w:pPr>
      <w:r w:rsidRPr="00BE06D2">
        <w:rPr>
          <w:rFonts w:ascii="Arial" w:eastAsia="Arial" w:hAnsi="Arial" w:cs="Arial"/>
          <w:b/>
        </w:rPr>
        <w:t xml:space="preserve">Autoria: </w:t>
      </w:r>
      <w:r w:rsidRPr="00BE06D2">
        <w:rPr>
          <w:rFonts w:ascii="Arial" w:eastAsia="Arial" w:hAnsi="Arial" w:cs="Arial"/>
          <w:bCs/>
        </w:rPr>
        <w:t xml:space="preserve">Vereadora </w:t>
      </w:r>
      <w:proofErr w:type="spellStart"/>
      <w:r w:rsidRPr="00BE06D2">
        <w:rPr>
          <w:rFonts w:ascii="Arial" w:eastAsia="Arial" w:hAnsi="Arial" w:cs="Arial"/>
          <w:bCs/>
        </w:rPr>
        <w:t>Josicleide</w:t>
      </w:r>
      <w:proofErr w:type="spellEnd"/>
      <w:r w:rsidRPr="00BE06D2">
        <w:rPr>
          <w:rFonts w:ascii="Arial" w:eastAsia="Arial" w:hAnsi="Arial" w:cs="Arial"/>
          <w:bCs/>
        </w:rPr>
        <w:t xml:space="preserve"> Vicente</w:t>
      </w:r>
    </w:p>
    <w:p w14:paraId="0C824AE2" w14:textId="77777777" w:rsidR="004E052A" w:rsidRDefault="004E052A">
      <w:pPr>
        <w:spacing w:line="360" w:lineRule="auto"/>
        <w:rPr>
          <w:rFonts w:ascii="Arial" w:eastAsia="Arial" w:hAnsi="Arial" w:cs="Arial"/>
        </w:rPr>
      </w:pPr>
    </w:p>
    <w:p w14:paraId="6D91FDA3" w14:textId="09152D94" w:rsidR="00431D72" w:rsidRPr="00BE06D2" w:rsidRDefault="00000000">
      <w:pPr>
        <w:spacing w:line="360" w:lineRule="auto"/>
        <w:rPr>
          <w:rFonts w:ascii="Arial" w:eastAsia="Arial" w:hAnsi="Arial" w:cs="Arial"/>
        </w:rPr>
      </w:pPr>
      <w:r w:rsidRPr="00BE06D2">
        <w:rPr>
          <w:rFonts w:ascii="Arial" w:eastAsia="Arial" w:hAnsi="Arial" w:cs="Arial"/>
        </w:rPr>
        <w:t>Presidente da Comissão de Constituição e Justiça</w:t>
      </w:r>
      <w:r w:rsidR="00FE08CF" w:rsidRPr="00BE06D2">
        <w:rPr>
          <w:rFonts w:ascii="Arial" w:eastAsia="Arial" w:hAnsi="Arial" w:cs="Arial"/>
        </w:rPr>
        <w:t>.</w:t>
      </w:r>
    </w:p>
    <w:p w14:paraId="14BC3DEB" w14:textId="77777777" w:rsidR="00431D72" w:rsidRDefault="00431D72">
      <w:pPr>
        <w:spacing w:line="360" w:lineRule="auto"/>
        <w:rPr>
          <w:rFonts w:ascii="Arial" w:eastAsia="Arial" w:hAnsi="Arial" w:cs="Arial"/>
        </w:rPr>
      </w:pPr>
    </w:p>
    <w:p w14:paraId="14A022D6" w14:textId="77777777" w:rsidR="00431D72" w:rsidRDefault="00000000">
      <w:pPr>
        <w:spacing w:after="0" w:line="360" w:lineRule="auto"/>
        <w:jc w:val="center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b/>
          <w:sz w:val="26"/>
          <w:szCs w:val="26"/>
        </w:rPr>
        <w:t>JOSICLEIDE DA SILVA VICENTE</w:t>
      </w:r>
    </w:p>
    <w:p w14:paraId="5E6523A3" w14:textId="77777777" w:rsidR="00431D72" w:rsidRDefault="00000000">
      <w:pPr>
        <w:spacing w:after="0"/>
        <w:jc w:val="center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b/>
          <w:sz w:val="26"/>
          <w:szCs w:val="26"/>
        </w:rPr>
        <w:t xml:space="preserve">Vereadora  </w:t>
      </w:r>
    </w:p>
    <w:p w14:paraId="69151162" w14:textId="77777777" w:rsidR="00431D72" w:rsidRDefault="00431D72">
      <w:pPr>
        <w:spacing w:after="0"/>
        <w:jc w:val="center"/>
        <w:rPr>
          <w:sz w:val="26"/>
          <w:szCs w:val="26"/>
        </w:rPr>
      </w:pPr>
    </w:p>
    <w:p w14:paraId="6848CF64" w14:textId="77777777" w:rsidR="00431D72" w:rsidRDefault="00431D72"/>
    <w:p w14:paraId="46184B6C" w14:textId="77777777" w:rsidR="00C706D7" w:rsidRDefault="00C706D7"/>
    <w:p w14:paraId="2F196CF5" w14:textId="77777777" w:rsidR="00C706D7" w:rsidRDefault="00C706D7"/>
    <w:p w14:paraId="2AB0929C" w14:textId="77777777" w:rsidR="00C706D7" w:rsidRDefault="00C706D7"/>
    <w:sectPr w:rsidR="00C706D7">
      <w:headerReference w:type="default" r:id="rId7"/>
      <w:footerReference w:type="default" r:id="rId8"/>
      <w:pgSz w:w="11906" w:h="16838"/>
      <w:pgMar w:top="2804" w:right="1134" w:bottom="1134" w:left="1560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CB58E" w14:textId="77777777" w:rsidR="00450A92" w:rsidRDefault="00450A92">
      <w:pPr>
        <w:spacing w:after="0" w:line="240" w:lineRule="auto"/>
      </w:pPr>
      <w:r>
        <w:separator/>
      </w:r>
    </w:p>
  </w:endnote>
  <w:endnote w:type="continuationSeparator" w:id="0">
    <w:p w14:paraId="6881A39D" w14:textId="77777777" w:rsidR="00450A92" w:rsidRDefault="00450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B96E9CB1-8878-4B58-86F9-983675AEDDD1}"/>
    <w:embedItalic r:id="rId2" w:fontKey="{A1410817-3285-46C2-B096-5B7E8D8BAFA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3" w:fontKey="{579A97A5-1AB2-4878-8EFB-3EE39B19F91C}"/>
    <w:embedBold r:id="rId4" w:fontKey="{25220088-9479-4875-BD3D-194A7BAC99C4}"/>
    <w:embedItalic r:id="rId5" w:fontKey="{30C5E2A1-DBED-4F06-89B8-ED84793C23DC}"/>
    <w:embedBoldItalic r:id="rId6" w:fontKey="{E033A7C3-F001-45F5-AFDC-1A4FB40033D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7" w:fontKey="{55FA406F-7007-4B52-87BD-A0807E92F07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441422F9-DCAB-460F-B137-1CAD02845D5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AFE88" w14:textId="77777777" w:rsidR="00431D72" w:rsidRDefault="00431D72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Century Gothic" w:eastAsia="Century Gothic" w:hAnsi="Century Gothic" w:cs="Century Gothic"/>
        <w:color w:val="000000"/>
        <w:sz w:val="22"/>
        <w:szCs w:val="22"/>
      </w:rPr>
    </w:pPr>
  </w:p>
  <w:p w14:paraId="35737C60" w14:textId="77777777" w:rsidR="00431D7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Century Gothic" w:eastAsia="Century Gothic" w:hAnsi="Century Gothic" w:cs="Century Gothic"/>
        <w:color w:val="000000"/>
        <w:sz w:val="22"/>
        <w:szCs w:val="22"/>
      </w:rPr>
    </w:pPr>
    <w:r>
      <w:rPr>
        <w:rFonts w:ascii="Century Gothic" w:eastAsia="Century Gothic" w:hAnsi="Century Gothic" w:cs="Century Gothic"/>
        <w:b/>
        <w:color w:val="000000"/>
        <w:sz w:val="22"/>
        <w:szCs w:val="22"/>
      </w:rPr>
      <w:t>End. Pça. João Pessoa, 31 – CEP. 58300-140 Santa Rita/PB Fone: (83) 3229-3636.</w:t>
    </w:r>
  </w:p>
  <w:p w14:paraId="2A7747F7" w14:textId="77777777" w:rsidR="00431D7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Century Gothic" w:eastAsia="Century Gothic" w:hAnsi="Century Gothic" w:cs="Century Gothic"/>
        <w:color w:val="000000"/>
        <w:sz w:val="22"/>
        <w:szCs w:val="22"/>
      </w:rPr>
    </w:pPr>
    <w:r>
      <w:rPr>
        <w:rFonts w:ascii="Century Gothic" w:eastAsia="Century Gothic" w:hAnsi="Century Gothic" w:cs="Century Gothic"/>
        <w:b/>
        <w:color w:val="000000"/>
        <w:sz w:val="22"/>
        <w:szCs w:val="22"/>
      </w:rPr>
      <w:t>Site: www.camarasantarita.com.br</w:t>
    </w:r>
  </w:p>
  <w:p w14:paraId="3D10A772" w14:textId="77777777" w:rsidR="00431D72" w:rsidRDefault="00431D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Century Gothic" w:eastAsia="Century Gothic" w:hAnsi="Century Gothic" w:cs="Century Gothic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1DAE8" w14:textId="77777777" w:rsidR="00450A92" w:rsidRDefault="00450A92">
      <w:pPr>
        <w:spacing w:after="0" w:line="240" w:lineRule="auto"/>
      </w:pPr>
      <w:r>
        <w:separator/>
      </w:r>
    </w:p>
  </w:footnote>
  <w:footnote w:type="continuationSeparator" w:id="0">
    <w:p w14:paraId="3EBFCEE5" w14:textId="77777777" w:rsidR="00450A92" w:rsidRDefault="00450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6293B" w14:textId="77777777" w:rsidR="00431D7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20FE36A" wp14:editId="56940D5B">
          <wp:simplePos x="0" y="0"/>
          <wp:positionH relativeFrom="column">
            <wp:posOffset>2209800</wp:posOffset>
          </wp:positionH>
          <wp:positionV relativeFrom="paragraph">
            <wp:posOffset>-384174</wp:posOffset>
          </wp:positionV>
          <wp:extent cx="1098550" cy="99695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8550" cy="996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8E88B56" w14:textId="77777777" w:rsidR="00431D72" w:rsidRDefault="00431D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C361FFC" w14:textId="77777777" w:rsidR="00431D72" w:rsidRDefault="00431D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  <w:sz w:val="18"/>
        <w:szCs w:val="18"/>
      </w:rPr>
    </w:pPr>
  </w:p>
  <w:p w14:paraId="3375D3CD" w14:textId="77777777" w:rsidR="00431D72" w:rsidRDefault="00431D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  <w:sz w:val="18"/>
        <w:szCs w:val="18"/>
      </w:rPr>
    </w:pPr>
  </w:p>
  <w:p w14:paraId="4A4B1D5D" w14:textId="77777777" w:rsidR="00431D72" w:rsidRDefault="00000000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Century Gothic" w:eastAsia="Century Gothic" w:hAnsi="Century Gothic" w:cs="Century Gothic"/>
        <w:color w:val="000000"/>
        <w:sz w:val="38"/>
        <w:szCs w:val="38"/>
      </w:rPr>
    </w:pPr>
    <w:r>
      <w:rPr>
        <w:rFonts w:ascii="Century Gothic" w:eastAsia="Century Gothic" w:hAnsi="Century Gothic" w:cs="Century Gothic"/>
        <w:b/>
        <w:i/>
        <w:color w:val="000000"/>
        <w:sz w:val="38"/>
        <w:szCs w:val="38"/>
      </w:rPr>
      <w:t>Câmara Municipal de Santa Rita</w:t>
    </w:r>
  </w:p>
  <w:p w14:paraId="3EB253F9" w14:textId="77777777" w:rsidR="00431D72" w:rsidRDefault="00000000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Century Gothic" w:eastAsia="Century Gothic" w:hAnsi="Century Gothic" w:cs="Century Gothic"/>
        <w:color w:val="000000"/>
        <w:sz w:val="28"/>
        <w:szCs w:val="28"/>
      </w:rPr>
    </w:pPr>
    <w:r>
      <w:rPr>
        <w:rFonts w:ascii="Century Gothic" w:eastAsia="Century Gothic" w:hAnsi="Century Gothic" w:cs="Century Gothic"/>
        <w:i/>
        <w:color w:val="000000"/>
        <w:sz w:val="28"/>
        <w:szCs w:val="28"/>
      </w:rPr>
      <w:t>Casa do Prefeito Antônio Teixeira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4F4446"/>
    <w:multiLevelType w:val="hybridMultilevel"/>
    <w:tmpl w:val="028E84BC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115174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D72"/>
    <w:rsid w:val="00050EEE"/>
    <w:rsid w:val="000A5F11"/>
    <w:rsid w:val="000F0C5D"/>
    <w:rsid w:val="00153B6A"/>
    <w:rsid w:val="001E13EE"/>
    <w:rsid w:val="00270A15"/>
    <w:rsid w:val="00393129"/>
    <w:rsid w:val="003C33FB"/>
    <w:rsid w:val="00431D72"/>
    <w:rsid w:val="00450A92"/>
    <w:rsid w:val="004E052A"/>
    <w:rsid w:val="0076313D"/>
    <w:rsid w:val="00767174"/>
    <w:rsid w:val="00777D4B"/>
    <w:rsid w:val="007976C5"/>
    <w:rsid w:val="007E6FFB"/>
    <w:rsid w:val="00820FE7"/>
    <w:rsid w:val="009D1847"/>
    <w:rsid w:val="00BE06D2"/>
    <w:rsid w:val="00C706D7"/>
    <w:rsid w:val="00D07702"/>
    <w:rsid w:val="00D373EA"/>
    <w:rsid w:val="00DA185D"/>
    <w:rsid w:val="00E339D5"/>
    <w:rsid w:val="00ED59C0"/>
    <w:rsid w:val="00FA1C1B"/>
    <w:rsid w:val="00FE08CF"/>
    <w:rsid w:val="00FF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CDC2F"/>
  <w15:docId w15:val="{4B2BD94A-0BDD-423B-B5A3-DC2689A00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4E0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2</cp:revision>
  <cp:lastPrinted>2025-09-10T17:13:00Z</cp:lastPrinted>
  <dcterms:created xsi:type="dcterms:W3CDTF">2025-10-06T14:27:00Z</dcterms:created>
  <dcterms:modified xsi:type="dcterms:W3CDTF">2025-10-06T14:27:00Z</dcterms:modified>
</cp:coreProperties>
</file>