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BD6B0B">
        <w:rPr>
          <w:bCs/>
          <w:color w:val="auto"/>
          <w:sz w:val="44"/>
          <w:u w:val="single"/>
        </w:rPr>
        <w:t>5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C16121">
        <w:rPr>
          <w:sz w:val="28"/>
          <w:szCs w:val="28"/>
        </w:rPr>
        <w:t xml:space="preserve">Professor </w:t>
      </w:r>
      <w:r w:rsidR="00BD6B0B" w:rsidRPr="00BD6B0B">
        <w:rPr>
          <w:sz w:val="28"/>
          <w:szCs w:val="28"/>
        </w:rPr>
        <w:t>Fabio Alves Neves de Queiroz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23621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0B"/>
    <w:rsid w:val="00BD6BFC"/>
    <w:rsid w:val="00BE6DC7"/>
    <w:rsid w:val="00C16121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E36FC-8EAC-48D2-B570-74B74A0D7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2017-10-19T13:32:00Z</dcterms:created>
  <dcterms:modified xsi:type="dcterms:W3CDTF">2017-10-19T13:32:00Z</dcterms:modified>
</cp:coreProperties>
</file>