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CC7845" w:rsidP="00CC7845">
      <w:pPr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Lei Ordinária nº 401</w:t>
      </w:r>
      <w:r w:rsidR="007C7ECC">
        <w:rPr>
          <w:rFonts w:ascii="Arial" w:hAnsi="Arial" w:cs="Arial"/>
          <w:b/>
          <w:sz w:val="24"/>
        </w:rPr>
        <w:t>/1967</w:t>
      </w:r>
    </w:p>
    <w:p w:rsidR="00CC7845" w:rsidRDefault="00CC7845" w:rsidP="00CC7845">
      <w:pPr>
        <w:ind w:left="424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Autoriza a execução de serviços e obras no exercício de 1968.</w:t>
      </w:r>
    </w:p>
    <w:p w:rsidR="00CC7845" w:rsidRDefault="00CC7845" w:rsidP="00CC7845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 Câmara Municipal de Bicas por seus vereadores decretou e eu Prefeito Municipal sanciono a seguinte lei:</w:t>
      </w:r>
    </w:p>
    <w:p w:rsidR="00CC7845" w:rsidRDefault="00CC7845" w:rsidP="00CC7845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1º-</w:t>
      </w:r>
      <w:r>
        <w:rPr>
          <w:rFonts w:ascii="Arial" w:hAnsi="Arial" w:cs="Arial"/>
          <w:sz w:val="24"/>
        </w:rPr>
        <w:t xml:space="preserve"> Fica o Poder Executivo autorizado a dispender no exercício de 1968 as importâncias consignadas nas dotações orçamentárias Despesas de </w:t>
      </w:r>
      <w:proofErr w:type="gramStart"/>
      <w:r>
        <w:rPr>
          <w:rFonts w:ascii="Arial" w:hAnsi="Arial" w:cs="Arial"/>
          <w:sz w:val="24"/>
        </w:rPr>
        <w:t>Capital,</w:t>
      </w:r>
      <w:proofErr w:type="gramEnd"/>
      <w:r>
        <w:rPr>
          <w:rFonts w:ascii="Arial" w:hAnsi="Arial" w:cs="Arial"/>
          <w:sz w:val="24"/>
        </w:rPr>
        <w:t>pelas funções e sub-funções abaixo descritas</w:t>
      </w:r>
      <w:r w:rsidR="00BC6071">
        <w:rPr>
          <w:rFonts w:ascii="Arial" w:hAnsi="Arial" w:cs="Arial"/>
          <w:sz w:val="24"/>
        </w:rPr>
        <w:t>:</w:t>
      </w:r>
    </w:p>
    <w:tbl>
      <w:tblPr>
        <w:tblStyle w:val="Tabelacomgrade"/>
        <w:tblW w:w="0" w:type="auto"/>
        <w:tblLook w:val="04A0"/>
      </w:tblPr>
      <w:tblGrid>
        <w:gridCol w:w="1379"/>
        <w:gridCol w:w="6057"/>
        <w:gridCol w:w="1284"/>
      </w:tblGrid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Pr="00BC6071" w:rsidRDefault="00BC6071" w:rsidP="00CC7845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Governo e Administração Geral</w:t>
            </w: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Pr="00BC6071" w:rsidRDefault="00BC6071" w:rsidP="00CC7845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Administração superior- Legislativo</w:t>
            </w: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Investimentos</w:t>
            </w: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4.1.3.0-00</w:t>
            </w:r>
          </w:p>
        </w:tc>
        <w:tc>
          <w:tcPr>
            <w:tcW w:w="0" w:type="auto"/>
          </w:tcPr>
          <w:p w:rsidR="00BC6071" w:rsidRPr="00BC6071" w:rsidRDefault="00BC6071" w:rsidP="00CC7845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Equipamentos e instalações</w:t>
            </w: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Para aquisição de máquinas de escritório e outros pertences</w:t>
            </w: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1.096,65</w:t>
            </w: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4.1.4.0-00</w:t>
            </w:r>
          </w:p>
        </w:tc>
        <w:tc>
          <w:tcPr>
            <w:tcW w:w="0" w:type="auto"/>
          </w:tcPr>
          <w:p w:rsidR="00BC6071" w:rsidRPr="00BC6071" w:rsidRDefault="00BC6071" w:rsidP="00CC7845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Material Permanente</w:t>
            </w: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Para aquisição de livros técnicos, móveis e utensílios</w:t>
            </w: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1.050,00</w:t>
            </w: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2.146,65</w:t>
            </w: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Pr="00BC6071" w:rsidRDefault="00BC6071" w:rsidP="00CC7845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Administração superior- Executivo</w:t>
            </w: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Investimentos</w:t>
            </w: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4.1.3.0-02</w:t>
            </w:r>
          </w:p>
        </w:tc>
        <w:tc>
          <w:tcPr>
            <w:tcW w:w="0" w:type="auto"/>
          </w:tcPr>
          <w:p w:rsidR="00BC6071" w:rsidRPr="00BC6071" w:rsidRDefault="00BC6071" w:rsidP="00CC7845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Equipamentos e instalações</w:t>
            </w: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Para aquisição de máquinas de escritório e outros pertences</w:t>
            </w: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2.000,00</w:t>
            </w: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4.1.4.0-02</w:t>
            </w: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Aquisição de móveis e outros utensílios</w:t>
            </w: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2.000,00</w:t>
            </w: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4.000,00</w:t>
            </w: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4.1.1.0-02</w:t>
            </w:r>
          </w:p>
        </w:tc>
        <w:tc>
          <w:tcPr>
            <w:tcW w:w="0" w:type="auto"/>
          </w:tcPr>
          <w:p w:rsidR="00BC6071" w:rsidRPr="00BC6071" w:rsidRDefault="00BC6071" w:rsidP="00CC7845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Obras públicas</w:t>
            </w: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Construção do prédio da Prefeitura</w:t>
            </w: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9.000,00</w:t>
            </w: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9.000,00</w:t>
            </w: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Planejamento e coordenação</w:t>
            </w: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4.1.1.0-04</w:t>
            </w:r>
          </w:p>
        </w:tc>
        <w:tc>
          <w:tcPr>
            <w:tcW w:w="0" w:type="auto"/>
          </w:tcPr>
          <w:p w:rsidR="00BC6071" w:rsidRPr="00BC6071" w:rsidRDefault="00BC6071" w:rsidP="00CC7845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Obras públicas</w:t>
            </w: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4.1.1.1-04</w:t>
            </w:r>
          </w:p>
        </w:tc>
        <w:tc>
          <w:tcPr>
            <w:tcW w:w="0" w:type="auto"/>
          </w:tcPr>
          <w:p w:rsidR="00BC6071" w:rsidRPr="00BC6071" w:rsidRDefault="00BC6071" w:rsidP="00CC7845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Estudos e projetos</w:t>
            </w: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Para elaboração do Plano Diretor da cidade</w:t>
            </w: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10.000,00</w:t>
            </w: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Elaboração e projetos, plantas e orçamentos</w:t>
            </w: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5.000,00</w:t>
            </w: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15.000,00</w:t>
            </w: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30.146,65</w:t>
            </w: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Pr="00BC6071" w:rsidRDefault="00BC6071" w:rsidP="00CC7845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Administração financeira</w:t>
            </w: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Pr="00BC6071" w:rsidRDefault="00BC6071" w:rsidP="00BC6071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Dívida Interna</w:t>
            </w: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Pr="00BC6071" w:rsidRDefault="00BC6071" w:rsidP="00CC7845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Transferência de capital</w:t>
            </w: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4.3.1.0-13</w:t>
            </w:r>
          </w:p>
        </w:tc>
        <w:tc>
          <w:tcPr>
            <w:tcW w:w="0" w:type="auto"/>
          </w:tcPr>
          <w:p w:rsidR="00BC6071" w:rsidRPr="00BC6071" w:rsidRDefault="00BC6071" w:rsidP="00CC7845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Amortização da dívida pública</w:t>
            </w: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Amortização da dívida pública</w:t>
            </w:r>
          </w:p>
        </w:tc>
        <w:tc>
          <w:tcPr>
            <w:tcW w:w="0" w:type="auto"/>
          </w:tcPr>
          <w:p w:rsidR="00BC6071" w:rsidRDefault="006527BA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951,56</w:t>
            </w: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Pr="006527BA" w:rsidRDefault="006527BA" w:rsidP="00CC7845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Viação, transportes e comunicações rodoviárias</w:t>
            </w: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6527BA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Investimentos</w:t>
            </w: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</w:tr>
      <w:tr w:rsidR="00BC6071" w:rsidTr="00BC6071">
        <w:tc>
          <w:tcPr>
            <w:tcW w:w="0" w:type="auto"/>
          </w:tcPr>
          <w:p w:rsidR="00BC6071" w:rsidRDefault="006527BA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4.1.1.0-42</w:t>
            </w:r>
          </w:p>
        </w:tc>
        <w:tc>
          <w:tcPr>
            <w:tcW w:w="0" w:type="auto"/>
          </w:tcPr>
          <w:p w:rsidR="00BC6071" w:rsidRPr="006527BA" w:rsidRDefault="006527BA" w:rsidP="00CC7845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Obras públicas</w:t>
            </w: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6527BA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Construção e melhoramentos nas estradas e pontes</w:t>
            </w:r>
          </w:p>
        </w:tc>
        <w:tc>
          <w:tcPr>
            <w:tcW w:w="0" w:type="auto"/>
          </w:tcPr>
          <w:p w:rsidR="00BC6071" w:rsidRDefault="006527BA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6.000,00</w:t>
            </w: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Pr="006527BA" w:rsidRDefault="006527BA" w:rsidP="00CC7845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Educação pública e cultura</w:t>
            </w: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6527BA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Pesquisas, orientação e difusão cultural</w:t>
            </w: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6527BA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Investimentos</w:t>
            </w: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</w:tr>
      <w:tr w:rsidR="00BC6071" w:rsidTr="00BC6071">
        <w:tc>
          <w:tcPr>
            <w:tcW w:w="0" w:type="auto"/>
          </w:tcPr>
          <w:p w:rsidR="00BC6071" w:rsidRDefault="006527BA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4.1.1.0-670</w:t>
            </w:r>
          </w:p>
        </w:tc>
        <w:tc>
          <w:tcPr>
            <w:tcW w:w="0" w:type="auto"/>
          </w:tcPr>
          <w:p w:rsidR="00BC6071" w:rsidRPr="006527BA" w:rsidRDefault="006527BA" w:rsidP="00CC7845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Material permanente</w:t>
            </w: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6527BA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Aquisição de livros para biblioteca</w:t>
            </w:r>
          </w:p>
        </w:tc>
        <w:tc>
          <w:tcPr>
            <w:tcW w:w="0" w:type="auto"/>
          </w:tcPr>
          <w:p w:rsidR="00BC6071" w:rsidRDefault="006527BA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1.000,00</w:t>
            </w: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6527BA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Aquisição de móveis e utensílios</w:t>
            </w:r>
          </w:p>
        </w:tc>
        <w:tc>
          <w:tcPr>
            <w:tcW w:w="0" w:type="auto"/>
          </w:tcPr>
          <w:p w:rsidR="00BC6071" w:rsidRDefault="006527BA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100,00</w:t>
            </w: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6527BA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1.100,00</w:t>
            </w: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Pr="006527BA" w:rsidRDefault="006527BA" w:rsidP="00CC7845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Serviços urbanos</w:t>
            </w: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Pr="006527BA" w:rsidRDefault="006527BA" w:rsidP="00CC7845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Serviço de água e esgoto</w:t>
            </w: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6527BA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Investimentos</w:t>
            </w: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</w:tr>
      <w:tr w:rsidR="00BC6071" w:rsidTr="00BC6071">
        <w:tc>
          <w:tcPr>
            <w:tcW w:w="0" w:type="auto"/>
          </w:tcPr>
          <w:p w:rsidR="00BC6071" w:rsidRDefault="006527BA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4.1.1.0-91</w:t>
            </w:r>
          </w:p>
        </w:tc>
        <w:tc>
          <w:tcPr>
            <w:tcW w:w="0" w:type="auto"/>
          </w:tcPr>
          <w:p w:rsidR="00BC6071" w:rsidRPr="006527BA" w:rsidRDefault="006527BA" w:rsidP="00CC7845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Obras públicas</w:t>
            </w: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6527BA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Ampliação do serviço de água e esgoto</w:t>
            </w:r>
          </w:p>
        </w:tc>
        <w:tc>
          <w:tcPr>
            <w:tcW w:w="0" w:type="auto"/>
          </w:tcPr>
          <w:p w:rsidR="00BC6071" w:rsidRDefault="006527BA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2.000,00</w:t>
            </w:r>
          </w:p>
        </w:tc>
      </w:tr>
      <w:tr w:rsidR="00BC6071" w:rsidTr="00BC6071">
        <w:tc>
          <w:tcPr>
            <w:tcW w:w="0" w:type="auto"/>
          </w:tcPr>
          <w:p w:rsidR="00BC6071" w:rsidRDefault="006527BA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4.1.3.0-91</w:t>
            </w:r>
          </w:p>
        </w:tc>
        <w:tc>
          <w:tcPr>
            <w:tcW w:w="0" w:type="auto"/>
          </w:tcPr>
          <w:p w:rsidR="00BC6071" w:rsidRDefault="006527BA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Equipamentos e instalações</w:t>
            </w: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6527BA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Aquisição de equipo motores</w:t>
            </w:r>
          </w:p>
        </w:tc>
        <w:tc>
          <w:tcPr>
            <w:tcW w:w="0" w:type="auto"/>
          </w:tcPr>
          <w:p w:rsidR="00BC6071" w:rsidRDefault="006527BA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1.000,00</w:t>
            </w:r>
          </w:p>
        </w:tc>
      </w:tr>
      <w:tr w:rsidR="00BC6071" w:rsidTr="00BC6071">
        <w:tc>
          <w:tcPr>
            <w:tcW w:w="0" w:type="auto"/>
          </w:tcPr>
          <w:p w:rsidR="00BC6071" w:rsidRDefault="006527BA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4.1.4.0-91</w:t>
            </w:r>
          </w:p>
        </w:tc>
        <w:tc>
          <w:tcPr>
            <w:tcW w:w="0" w:type="auto"/>
          </w:tcPr>
          <w:p w:rsidR="00BC6071" w:rsidRPr="006527BA" w:rsidRDefault="006527BA" w:rsidP="00CC7845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Material permanente</w:t>
            </w: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6527BA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Para água e esgoto</w:t>
            </w:r>
          </w:p>
        </w:tc>
        <w:tc>
          <w:tcPr>
            <w:tcW w:w="0" w:type="auto"/>
          </w:tcPr>
          <w:p w:rsidR="00BC6071" w:rsidRDefault="006527BA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500,00</w:t>
            </w: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6527BA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3.500,00</w:t>
            </w: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Pr="006527BA" w:rsidRDefault="006527BA" w:rsidP="00CC7845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Limpeza pública</w:t>
            </w: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6527BA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Investimentos</w:t>
            </w: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</w:tr>
      <w:tr w:rsidR="00BC6071" w:rsidTr="00BC6071">
        <w:tc>
          <w:tcPr>
            <w:tcW w:w="0" w:type="auto"/>
          </w:tcPr>
          <w:p w:rsidR="00BC6071" w:rsidRDefault="006527BA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4.1.3.0-92</w:t>
            </w:r>
          </w:p>
        </w:tc>
        <w:tc>
          <w:tcPr>
            <w:tcW w:w="0" w:type="auto"/>
          </w:tcPr>
          <w:p w:rsidR="00BC6071" w:rsidRPr="006527BA" w:rsidRDefault="006527BA" w:rsidP="00CC7845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Equipamentos e instalações</w:t>
            </w: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6527BA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Aquisição de veículos</w:t>
            </w:r>
          </w:p>
        </w:tc>
        <w:tc>
          <w:tcPr>
            <w:tcW w:w="0" w:type="auto"/>
          </w:tcPr>
          <w:p w:rsidR="00BC6071" w:rsidRDefault="006527BA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3.000,00</w:t>
            </w:r>
          </w:p>
        </w:tc>
      </w:tr>
      <w:tr w:rsidR="00BC6071" w:rsidTr="00BC6071">
        <w:tc>
          <w:tcPr>
            <w:tcW w:w="0" w:type="auto"/>
          </w:tcPr>
          <w:p w:rsidR="00BC6071" w:rsidRDefault="007C7ECC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4.1.4.0-92</w:t>
            </w:r>
          </w:p>
        </w:tc>
        <w:tc>
          <w:tcPr>
            <w:tcW w:w="0" w:type="auto"/>
          </w:tcPr>
          <w:p w:rsidR="00BC6071" w:rsidRPr="006527BA" w:rsidRDefault="006527BA" w:rsidP="00CC7845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Material permanente</w:t>
            </w: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7C7ECC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Para limpeza pública</w:t>
            </w:r>
          </w:p>
        </w:tc>
        <w:tc>
          <w:tcPr>
            <w:tcW w:w="0" w:type="auto"/>
          </w:tcPr>
          <w:p w:rsidR="00BC6071" w:rsidRDefault="007C7ECC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401,40</w:t>
            </w: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7C7ECC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3.401,40</w:t>
            </w: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Pr="007C7ECC" w:rsidRDefault="007C7ECC" w:rsidP="00CC7845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Iluminação pública</w:t>
            </w: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7C7ECC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Investimentos</w:t>
            </w: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</w:tr>
      <w:tr w:rsidR="00BC6071" w:rsidTr="00BC6071">
        <w:tc>
          <w:tcPr>
            <w:tcW w:w="0" w:type="auto"/>
          </w:tcPr>
          <w:p w:rsidR="00BC6071" w:rsidRDefault="007C7ECC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4.1.1.0-93</w:t>
            </w:r>
          </w:p>
        </w:tc>
        <w:tc>
          <w:tcPr>
            <w:tcW w:w="0" w:type="auto"/>
          </w:tcPr>
          <w:p w:rsidR="00BC6071" w:rsidRPr="007C7ECC" w:rsidRDefault="007C7ECC" w:rsidP="00CC7845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Obras públicas</w:t>
            </w: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7C7ECC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Melhoramentos no sistema de iluminação pública</w:t>
            </w:r>
          </w:p>
        </w:tc>
        <w:tc>
          <w:tcPr>
            <w:tcW w:w="0" w:type="auto"/>
          </w:tcPr>
          <w:p w:rsidR="00BC6071" w:rsidRDefault="007C7ECC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10.000,00</w:t>
            </w:r>
          </w:p>
        </w:tc>
      </w:tr>
      <w:tr w:rsidR="00BC6071" w:rsidTr="00BC6071">
        <w:tc>
          <w:tcPr>
            <w:tcW w:w="0" w:type="auto"/>
          </w:tcPr>
          <w:p w:rsidR="00BC6071" w:rsidRDefault="007C7ECC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4.1.4.0-93</w:t>
            </w:r>
          </w:p>
        </w:tc>
        <w:tc>
          <w:tcPr>
            <w:tcW w:w="0" w:type="auto"/>
          </w:tcPr>
          <w:p w:rsidR="00BC6071" w:rsidRPr="007C7ECC" w:rsidRDefault="007C7ECC" w:rsidP="00CC7845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Material permanente</w:t>
            </w: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7C7ECC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Para iluminação pública</w:t>
            </w:r>
          </w:p>
        </w:tc>
        <w:tc>
          <w:tcPr>
            <w:tcW w:w="0" w:type="auto"/>
          </w:tcPr>
          <w:p w:rsidR="00BC6071" w:rsidRDefault="007C7ECC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100,00</w:t>
            </w: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7C7ECC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10.100,00</w:t>
            </w: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Pr="007C7ECC" w:rsidRDefault="007C7ECC" w:rsidP="00CC7845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Ruas e avenidas</w:t>
            </w: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7C7ECC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Investimentos</w:t>
            </w: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</w:tr>
      <w:tr w:rsidR="00BC6071" w:rsidTr="00BC6071">
        <w:tc>
          <w:tcPr>
            <w:tcW w:w="0" w:type="auto"/>
          </w:tcPr>
          <w:p w:rsidR="00BC6071" w:rsidRDefault="007C7ECC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4.1.1.0-94</w:t>
            </w:r>
          </w:p>
        </w:tc>
        <w:tc>
          <w:tcPr>
            <w:tcW w:w="0" w:type="auto"/>
          </w:tcPr>
          <w:p w:rsidR="00BC6071" w:rsidRPr="007C7ECC" w:rsidRDefault="007C7ECC" w:rsidP="00CC7845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Obras públicas</w:t>
            </w: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7C7ECC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Abertura, indenização e calçamento de ruas e avenidas</w:t>
            </w:r>
          </w:p>
        </w:tc>
        <w:tc>
          <w:tcPr>
            <w:tcW w:w="0" w:type="auto"/>
          </w:tcPr>
          <w:p w:rsidR="00BC6071" w:rsidRDefault="007C7ECC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13.300,00</w:t>
            </w: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7C7ECC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13.300,00</w:t>
            </w: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7C7ECC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Praças, parques e jardins</w:t>
            </w: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7C7ECC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Investimentos</w:t>
            </w: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</w:tr>
      <w:tr w:rsidR="00BC6071" w:rsidTr="00BC6071">
        <w:tc>
          <w:tcPr>
            <w:tcW w:w="0" w:type="auto"/>
          </w:tcPr>
          <w:p w:rsidR="00BC6071" w:rsidRDefault="007C7ECC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4.1.1.0-95</w:t>
            </w:r>
          </w:p>
        </w:tc>
        <w:tc>
          <w:tcPr>
            <w:tcW w:w="0" w:type="auto"/>
          </w:tcPr>
          <w:p w:rsidR="00BC6071" w:rsidRPr="007C7ECC" w:rsidRDefault="007C7ECC" w:rsidP="00CC7845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Obras públicas</w:t>
            </w: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7C7ECC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Construção e melhoramentos em praças e jardins públicos</w:t>
            </w:r>
          </w:p>
        </w:tc>
        <w:tc>
          <w:tcPr>
            <w:tcW w:w="0" w:type="auto"/>
          </w:tcPr>
          <w:p w:rsidR="00BC6071" w:rsidRDefault="007C7ECC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8.500,00</w:t>
            </w:r>
          </w:p>
        </w:tc>
      </w:tr>
      <w:tr w:rsidR="00BC6071" w:rsidTr="00BC6071">
        <w:tc>
          <w:tcPr>
            <w:tcW w:w="0" w:type="auto"/>
          </w:tcPr>
          <w:p w:rsidR="00BC6071" w:rsidRDefault="007C7ECC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4.1.4.0-95</w:t>
            </w:r>
          </w:p>
        </w:tc>
        <w:tc>
          <w:tcPr>
            <w:tcW w:w="0" w:type="auto"/>
          </w:tcPr>
          <w:p w:rsidR="00BC6071" w:rsidRPr="007C7ECC" w:rsidRDefault="007C7ECC" w:rsidP="00CC7845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Material permanente</w:t>
            </w: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7C7ECC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Para praças, parques e jardins</w:t>
            </w:r>
          </w:p>
        </w:tc>
        <w:tc>
          <w:tcPr>
            <w:tcW w:w="0" w:type="auto"/>
          </w:tcPr>
          <w:p w:rsidR="00BC6071" w:rsidRDefault="007C7ECC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500,00</w:t>
            </w: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7C7ECC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9.000,00</w:t>
            </w: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Pr="007C7ECC" w:rsidRDefault="007C7ECC" w:rsidP="00CC7845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Mercados, feiras e matadouros</w:t>
            </w: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7C7ECC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Investimentos</w:t>
            </w: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</w:tr>
      <w:tr w:rsidR="00BC6071" w:rsidTr="00BC6071">
        <w:tc>
          <w:tcPr>
            <w:tcW w:w="0" w:type="auto"/>
          </w:tcPr>
          <w:p w:rsidR="00BC6071" w:rsidRDefault="007C7ECC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4.1.1.0-96</w:t>
            </w:r>
          </w:p>
        </w:tc>
        <w:tc>
          <w:tcPr>
            <w:tcW w:w="0" w:type="auto"/>
          </w:tcPr>
          <w:p w:rsidR="00BC6071" w:rsidRPr="007C7ECC" w:rsidRDefault="007C7ECC" w:rsidP="00CC7845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Obras públicas</w:t>
            </w: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7C7ECC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Construção de matadouro</w:t>
            </w:r>
          </w:p>
        </w:tc>
        <w:tc>
          <w:tcPr>
            <w:tcW w:w="0" w:type="auto"/>
          </w:tcPr>
          <w:p w:rsidR="00BC6071" w:rsidRDefault="007C7ECC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7.000,00</w:t>
            </w:r>
          </w:p>
        </w:tc>
      </w:tr>
      <w:tr w:rsidR="00BC6071" w:rsidTr="00BC6071">
        <w:tc>
          <w:tcPr>
            <w:tcW w:w="0" w:type="auto"/>
          </w:tcPr>
          <w:p w:rsidR="00BC6071" w:rsidRDefault="007C7ECC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4.1.4.0-96</w:t>
            </w:r>
          </w:p>
        </w:tc>
        <w:tc>
          <w:tcPr>
            <w:tcW w:w="0" w:type="auto"/>
          </w:tcPr>
          <w:p w:rsidR="00BC6071" w:rsidRPr="007C7ECC" w:rsidRDefault="007C7ECC" w:rsidP="00CC7845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Material permanente</w:t>
            </w: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7C7ECC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Para matadouro</w:t>
            </w:r>
          </w:p>
        </w:tc>
        <w:tc>
          <w:tcPr>
            <w:tcW w:w="0" w:type="auto"/>
          </w:tcPr>
          <w:p w:rsidR="00BC6071" w:rsidRDefault="007C7ECC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3.00,00</w:t>
            </w: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7C7ECC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3.000,00</w:t>
            </w: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Pr="007C7ECC" w:rsidRDefault="007C7ECC" w:rsidP="00CC7845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Cemitérios</w:t>
            </w: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7C7ECC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Investimentos</w:t>
            </w: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</w:tr>
      <w:tr w:rsidR="00BC6071" w:rsidTr="00BC6071">
        <w:tc>
          <w:tcPr>
            <w:tcW w:w="0" w:type="auto"/>
          </w:tcPr>
          <w:p w:rsidR="00BC6071" w:rsidRDefault="007C7ECC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4.1.1.0-97</w:t>
            </w:r>
          </w:p>
        </w:tc>
        <w:tc>
          <w:tcPr>
            <w:tcW w:w="0" w:type="auto"/>
          </w:tcPr>
          <w:p w:rsidR="00BC6071" w:rsidRPr="007C7ECC" w:rsidRDefault="007C7ECC" w:rsidP="00CC7845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Obras públicas</w:t>
            </w: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7C7ECC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Melhoramentos no cemitério municipal</w:t>
            </w:r>
          </w:p>
        </w:tc>
        <w:tc>
          <w:tcPr>
            <w:tcW w:w="0" w:type="auto"/>
          </w:tcPr>
          <w:p w:rsidR="00BC6071" w:rsidRDefault="007C7ECC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3.000,00</w:t>
            </w:r>
          </w:p>
        </w:tc>
      </w:tr>
      <w:tr w:rsidR="00BC6071" w:rsidTr="00BC6071">
        <w:tc>
          <w:tcPr>
            <w:tcW w:w="0" w:type="auto"/>
          </w:tcPr>
          <w:p w:rsidR="00BC6071" w:rsidRDefault="007C7ECC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4.14.0-97</w:t>
            </w:r>
          </w:p>
        </w:tc>
        <w:tc>
          <w:tcPr>
            <w:tcW w:w="0" w:type="auto"/>
          </w:tcPr>
          <w:p w:rsidR="00BC6071" w:rsidRPr="007C7ECC" w:rsidRDefault="007C7ECC" w:rsidP="00CC7845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Material permanente</w:t>
            </w: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7C7ECC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Para cemitérios</w:t>
            </w:r>
          </w:p>
        </w:tc>
        <w:tc>
          <w:tcPr>
            <w:tcW w:w="0" w:type="auto"/>
          </w:tcPr>
          <w:p w:rsidR="00BC6071" w:rsidRDefault="007C7ECC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100,00</w:t>
            </w: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7C7ECC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3.100,00</w:t>
            </w: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7C7ECC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Soma</w:t>
            </w:r>
          </w:p>
        </w:tc>
        <w:tc>
          <w:tcPr>
            <w:tcW w:w="0" w:type="auto"/>
          </w:tcPr>
          <w:p w:rsidR="00BC6071" w:rsidRDefault="007C7ECC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90.700,00</w:t>
            </w: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</w:tr>
      <w:tr w:rsidR="00BC6071" w:rsidTr="00BC6071"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BC6071" w:rsidRDefault="00BC6071" w:rsidP="00CC7845">
            <w:pPr>
              <w:rPr>
                <w:rFonts w:ascii="Arial" w:hAnsi="Arial" w:cs="Arial"/>
                <w:sz w:val="24"/>
              </w:rPr>
            </w:pPr>
          </w:p>
        </w:tc>
      </w:tr>
    </w:tbl>
    <w:p w:rsidR="00BC6071" w:rsidRDefault="00BC6071" w:rsidP="00CC7845">
      <w:pPr>
        <w:rPr>
          <w:rFonts w:ascii="Arial" w:hAnsi="Arial" w:cs="Arial"/>
          <w:sz w:val="24"/>
        </w:rPr>
      </w:pPr>
    </w:p>
    <w:p w:rsidR="007C7ECC" w:rsidRDefault="007C7ECC" w:rsidP="00CC7845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2º-</w:t>
      </w:r>
      <w:r>
        <w:rPr>
          <w:rFonts w:ascii="Arial" w:hAnsi="Arial" w:cs="Arial"/>
          <w:sz w:val="24"/>
        </w:rPr>
        <w:t xml:space="preserve"> Revogadas as disposições em contrário, esta lei entrará em vigor a partir de 1º de janeiro do ano de mil novecentos e sessenta e oito (1968).</w:t>
      </w:r>
    </w:p>
    <w:p w:rsidR="007C7ECC" w:rsidRDefault="007C7ECC" w:rsidP="00CC7845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Bicas, </w:t>
      </w:r>
      <w:proofErr w:type="gramStart"/>
      <w:r>
        <w:rPr>
          <w:rFonts w:ascii="Arial" w:hAnsi="Arial" w:cs="Arial"/>
          <w:sz w:val="24"/>
        </w:rPr>
        <w:t>4</w:t>
      </w:r>
      <w:proofErr w:type="gramEnd"/>
      <w:r>
        <w:rPr>
          <w:rFonts w:ascii="Arial" w:hAnsi="Arial" w:cs="Arial"/>
          <w:sz w:val="24"/>
        </w:rPr>
        <w:t xml:space="preserve"> de setembro de 1967.</w:t>
      </w:r>
    </w:p>
    <w:p w:rsidR="007C7ECC" w:rsidRPr="007C7ECC" w:rsidRDefault="007C7ECC" w:rsidP="00CC7845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Gilson Lamha                                                                                                                                            Prefeito Municipal</w:t>
      </w:r>
    </w:p>
    <w:sectPr w:rsidR="007C7ECC" w:rsidRPr="007C7ECC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CC7845"/>
    <w:rsid w:val="00296140"/>
    <w:rsid w:val="006527BA"/>
    <w:rsid w:val="007C7ECC"/>
    <w:rsid w:val="00AF099C"/>
    <w:rsid w:val="00BC6071"/>
    <w:rsid w:val="00C246F0"/>
    <w:rsid w:val="00C37721"/>
    <w:rsid w:val="00CC2E3E"/>
    <w:rsid w:val="00CC78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BC607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561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2014-07-31T17:41:00Z</dcterms:created>
  <dcterms:modified xsi:type="dcterms:W3CDTF">2014-07-31T18:22:00Z</dcterms:modified>
</cp:coreProperties>
</file>