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80F2B" w14:textId="77777777" w:rsidR="00FC755A" w:rsidRDefault="00FC755A" w:rsidP="00FC755A">
      <w:pPr>
        <w:jc w:val="both"/>
        <w:rPr>
          <w:b/>
          <w:bCs/>
        </w:rPr>
      </w:pPr>
      <w:r w:rsidRPr="00FC755A">
        <w:rPr>
          <w:b/>
          <w:bCs/>
        </w:rPr>
        <w:t>CÂMARA MUNICIPAL DE SANTO ANTÔNIO DO SUDOESTE – ESTADO DO PARANÁ</w:t>
      </w:r>
      <w:r w:rsidRPr="00FC755A">
        <w:br/>
      </w:r>
      <w:r w:rsidRPr="00FC755A">
        <w:rPr>
          <w:b/>
          <w:bCs/>
        </w:rPr>
        <w:t>COMISSÃO DE FINANÇAS E ORÇAMENTO</w:t>
      </w:r>
    </w:p>
    <w:p w14:paraId="37256CE1" w14:textId="79435E27" w:rsidR="00FC755A" w:rsidRPr="00FC755A" w:rsidRDefault="00FC755A" w:rsidP="00FC755A">
      <w:pPr>
        <w:jc w:val="both"/>
      </w:pPr>
      <w:r w:rsidRPr="00FC755A">
        <w:br/>
      </w:r>
      <w:r w:rsidRPr="00FC755A">
        <w:rPr>
          <w:b/>
          <w:bCs/>
        </w:rPr>
        <w:t xml:space="preserve">PARECER Nº </w:t>
      </w:r>
      <w:r>
        <w:rPr>
          <w:b/>
          <w:bCs/>
        </w:rPr>
        <w:t>51</w:t>
      </w:r>
      <w:r w:rsidRPr="00FC755A">
        <w:rPr>
          <w:b/>
          <w:bCs/>
        </w:rPr>
        <w:t>/2025</w:t>
      </w:r>
    </w:p>
    <w:p w14:paraId="31CEC4E3" w14:textId="77777777" w:rsidR="00FC755A" w:rsidRPr="00FC755A" w:rsidRDefault="00FC755A" w:rsidP="00FC755A">
      <w:pPr>
        <w:jc w:val="both"/>
      </w:pPr>
      <w:r w:rsidRPr="00FC755A">
        <w:rPr>
          <w:b/>
          <w:bCs/>
        </w:rPr>
        <w:t>PROJETO DE LEI Nº 057/2025</w:t>
      </w:r>
    </w:p>
    <w:p w14:paraId="64640770" w14:textId="77777777" w:rsidR="00FC755A" w:rsidRPr="00FC755A" w:rsidRDefault="00FC755A" w:rsidP="00FC755A">
      <w:pPr>
        <w:jc w:val="both"/>
      </w:pPr>
      <w:r w:rsidRPr="00FC755A">
        <w:rPr>
          <w:b/>
          <w:bCs/>
        </w:rPr>
        <w:t>AUTORIA:</w:t>
      </w:r>
      <w:r w:rsidRPr="00FC755A">
        <w:t xml:space="preserve"> Poder Executivo Municipal</w:t>
      </w:r>
    </w:p>
    <w:p w14:paraId="6C7E3EC2" w14:textId="77777777" w:rsidR="00FC755A" w:rsidRPr="00FC755A" w:rsidRDefault="00FC755A" w:rsidP="00FC755A">
      <w:pPr>
        <w:ind w:left="4248"/>
        <w:jc w:val="both"/>
      </w:pPr>
      <w:r w:rsidRPr="00FC755A">
        <w:rPr>
          <w:b/>
          <w:bCs/>
        </w:rPr>
        <w:t>EMENTA:</w:t>
      </w:r>
      <w:r w:rsidRPr="00FC755A">
        <w:t xml:space="preserve"> “Autoriza o Executivo Municipal a proceder à Concessão de Direito Real de Uso de uma sala industrial à empresa BMF INDÚSTRIA E COMÉRCIO LTDA, e dá outras providências.”</w:t>
      </w:r>
    </w:p>
    <w:p w14:paraId="423A87F8" w14:textId="5D7BB633" w:rsidR="00FC755A" w:rsidRPr="00FC755A" w:rsidRDefault="00FC755A" w:rsidP="00FC755A">
      <w:pPr>
        <w:jc w:val="both"/>
      </w:pPr>
    </w:p>
    <w:p w14:paraId="5ADEF0BF" w14:textId="77777777" w:rsidR="00FC755A" w:rsidRDefault="00FC755A" w:rsidP="00FC755A">
      <w:pPr>
        <w:jc w:val="both"/>
        <w:rPr>
          <w:b/>
          <w:bCs/>
        </w:rPr>
      </w:pPr>
      <w:r w:rsidRPr="00FC755A">
        <w:rPr>
          <w:b/>
          <w:bCs/>
        </w:rPr>
        <w:t>RELATÓRIO:</w:t>
      </w:r>
    </w:p>
    <w:p w14:paraId="5A7F19B9" w14:textId="0C48AB43" w:rsidR="00FC755A" w:rsidRPr="00FC755A" w:rsidRDefault="00FC755A" w:rsidP="00FC755A">
      <w:pPr>
        <w:jc w:val="both"/>
      </w:pPr>
      <w:r w:rsidRPr="00FC755A">
        <w:br/>
        <w:t>A Comissão de Finanças e Orçamento, no uso de suas atribuições regimentais, procedeu à análise do Projeto de Lei nº 057/2025, que visa autorizar a concessão de direito real de uso de sala industrial à empresa BMF INDÚSTRIA E COMÉRCIO LTDA, como incentivo à geração de emprego, renda e fomento à atividade industrial no Município.</w:t>
      </w:r>
    </w:p>
    <w:p w14:paraId="590AA5DF" w14:textId="6D9DE589" w:rsidR="00FC755A" w:rsidRPr="00FC755A" w:rsidRDefault="00FC755A" w:rsidP="00FC755A">
      <w:pPr>
        <w:jc w:val="both"/>
      </w:pPr>
    </w:p>
    <w:p w14:paraId="21EF40E4" w14:textId="77777777" w:rsidR="00FC755A" w:rsidRDefault="00FC755A" w:rsidP="00FC755A">
      <w:pPr>
        <w:jc w:val="both"/>
        <w:rPr>
          <w:b/>
          <w:bCs/>
        </w:rPr>
      </w:pPr>
      <w:r w:rsidRPr="00FC755A">
        <w:rPr>
          <w:b/>
          <w:bCs/>
        </w:rPr>
        <w:t>MÉRITO:</w:t>
      </w:r>
    </w:p>
    <w:p w14:paraId="088A49C9" w14:textId="35C6AD33" w:rsidR="00FC755A" w:rsidRPr="00FC755A" w:rsidRDefault="00FC755A" w:rsidP="00FC755A">
      <w:pPr>
        <w:jc w:val="both"/>
      </w:pPr>
      <w:r w:rsidRPr="00FC755A">
        <w:br/>
        <w:t xml:space="preserve">A concessão prevista é realizada a título gratuito, com encargos, e está fundamentada na </w:t>
      </w:r>
      <w:r w:rsidRPr="00FC755A">
        <w:rPr>
          <w:b/>
          <w:bCs/>
        </w:rPr>
        <w:t>Lei Municipal nº 1.593/2003</w:t>
      </w:r>
      <w:r w:rsidRPr="00FC755A">
        <w:t>, que disciplina os incentivos à industrialização. A empresa deverá manter estrutura operacional ativa e número mínimo de funcionários, conforme pactuado, além de ser responsável pelos encargos de manutenção do imóvel.</w:t>
      </w:r>
    </w:p>
    <w:p w14:paraId="3C3D5B78" w14:textId="77777777" w:rsidR="00FC755A" w:rsidRPr="00FC755A" w:rsidRDefault="00FC755A" w:rsidP="00FC755A">
      <w:pPr>
        <w:jc w:val="both"/>
      </w:pPr>
      <w:r w:rsidRPr="00FC755A">
        <w:t>Do ponto de vista financeiro, não há renúncia de receita nem impacto orçamentário negativo, pois o bem público permanecerá vinculado ao patrimônio municipal, com uso condicionado e fiscalizado pelo Poder Executivo.</w:t>
      </w:r>
    </w:p>
    <w:p w14:paraId="18EACDF5" w14:textId="45BC8DEF" w:rsidR="00FC755A" w:rsidRPr="00FC755A" w:rsidRDefault="00FC755A" w:rsidP="00FC755A">
      <w:pPr>
        <w:jc w:val="both"/>
      </w:pPr>
    </w:p>
    <w:p w14:paraId="78DE747A" w14:textId="77777777" w:rsidR="00FC755A" w:rsidRDefault="00FC755A" w:rsidP="00FC755A">
      <w:pPr>
        <w:jc w:val="both"/>
        <w:rPr>
          <w:b/>
          <w:bCs/>
        </w:rPr>
      </w:pPr>
      <w:r w:rsidRPr="00FC755A">
        <w:rPr>
          <w:b/>
          <w:bCs/>
        </w:rPr>
        <w:lastRenderedPageBreak/>
        <w:t>CONCLUSÃO:</w:t>
      </w:r>
    </w:p>
    <w:p w14:paraId="02EBEECC" w14:textId="7299299E" w:rsidR="00FC755A" w:rsidRPr="00FC755A" w:rsidRDefault="00FC755A" w:rsidP="00FC755A">
      <w:pPr>
        <w:jc w:val="both"/>
      </w:pPr>
      <w:r w:rsidRPr="00FC755A">
        <w:br/>
        <w:t xml:space="preserve">Diante do exposto, esta Comissão opina </w:t>
      </w:r>
      <w:r w:rsidRPr="00FC755A">
        <w:rPr>
          <w:b/>
          <w:bCs/>
        </w:rPr>
        <w:t>favoravelmente à tramitação e aprovação do Projeto de Lei nº 057/2025</w:t>
      </w:r>
      <w:r w:rsidRPr="00FC755A">
        <w:t>, por não representar ônus ao erário e por estar em consonância com a política municipal de fomento econômico.</w:t>
      </w:r>
    </w:p>
    <w:p w14:paraId="3034C3D4" w14:textId="626FC0DB" w:rsidR="00FC755A" w:rsidRPr="00FC755A" w:rsidRDefault="00FC755A" w:rsidP="00FC755A">
      <w:pPr>
        <w:jc w:val="both"/>
      </w:pPr>
      <w:r w:rsidRPr="00FC755A">
        <w:rPr>
          <w:b/>
          <w:bCs/>
        </w:rPr>
        <w:t xml:space="preserve">Sala das Comissões, em </w:t>
      </w:r>
      <w:r>
        <w:rPr>
          <w:b/>
          <w:bCs/>
        </w:rPr>
        <w:t>16</w:t>
      </w:r>
      <w:r w:rsidRPr="00FC755A">
        <w:rPr>
          <w:b/>
          <w:bCs/>
        </w:rPr>
        <w:t xml:space="preserve"> de maio de 2025.</w:t>
      </w:r>
    </w:p>
    <w:p w14:paraId="73496CF0" w14:textId="01AC3010" w:rsidR="00FC755A" w:rsidRPr="00FC755A" w:rsidRDefault="00FC755A" w:rsidP="00FC755A">
      <w:pPr>
        <w:jc w:val="both"/>
      </w:pPr>
    </w:p>
    <w:p w14:paraId="2459B2CC" w14:textId="77777777" w:rsidR="00FC755A" w:rsidRDefault="00FC755A" w:rsidP="00FC755A">
      <w:pPr>
        <w:jc w:val="both"/>
        <w:rPr>
          <w:b/>
          <w:bCs/>
        </w:rPr>
      </w:pPr>
      <w:r w:rsidRPr="00FC755A">
        <w:rPr>
          <w:b/>
          <w:bCs/>
        </w:rPr>
        <w:t>Micheli Alves de Lima</w:t>
      </w:r>
    </w:p>
    <w:p w14:paraId="62E52A9F" w14:textId="202CF32F" w:rsidR="00FC755A" w:rsidRDefault="00FC755A" w:rsidP="00FC755A">
      <w:pPr>
        <w:jc w:val="both"/>
      </w:pPr>
      <w:r w:rsidRPr="00FC755A">
        <w:t>Presidente</w:t>
      </w:r>
    </w:p>
    <w:p w14:paraId="221C4267" w14:textId="77777777" w:rsidR="00FC755A" w:rsidRPr="00FC755A" w:rsidRDefault="00FC755A" w:rsidP="00FC755A">
      <w:pPr>
        <w:jc w:val="both"/>
      </w:pPr>
    </w:p>
    <w:p w14:paraId="055483BF" w14:textId="77777777" w:rsidR="00FC755A" w:rsidRDefault="00FC755A" w:rsidP="00FC755A">
      <w:pPr>
        <w:jc w:val="both"/>
        <w:rPr>
          <w:b/>
          <w:bCs/>
        </w:rPr>
      </w:pPr>
      <w:r w:rsidRPr="00FC755A">
        <w:rPr>
          <w:b/>
          <w:bCs/>
        </w:rPr>
        <w:t>Claudio Alain Guterres do Carmo</w:t>
      </w:r>
    </w:p>
    <w:p w14:paraId="0CA10449" w14:textId="164EE046" w:rsidR="00FC755A" w:rsidRDefault="00FC755A" w:rsidP="00FC755A">
      <w:pPr>
        <w:jc w:val="both"/>
      </w:pPr>
      <w:r w:rsidRPr="00FC755A">
        <w:t>Relator</w:t>
      </w:r>
    </w:p>
    <w:p w14:paraId="46206263" w14:textId="77777777" w:rsidR="00FC755A" w:rsidRPr="00FC755A" w:rsidRDefault="00FC755A" w:rsidP="00FC755A">
      <w:pPr>
        <w:jc w:val="both"/>
      </w:pPr>
    </w:p>
    <w:p w14:paraId="289057C4" w14:textId="77777777" w:rsidR="00FC755A" w:rsidRDefault="00FC755A" w:rsidP="00FC755A">
      <w:pPr>
        <w:jc w:val="both"/>
        <w:rPr>
          <w:b/>
          <w:bCs/>
        </w:rPr>
      </w:pPr>
      <w:proofErr w:type="spellStart"/>
      <w:r w:rsidRPr="00FC755A">
        <w:rPr>
          <w:b/>
          <w:bCs/>
        </w:rPr>
        <w:t>Eliz</w:t>
      </w:r>
      <w:proofErr w:type="spellEnd"/>
      <w:r w:rsidRPr="00FC755A">
        <w:rPr>
          <w:b/>
          <w:bCs/>
        </w:rPr>
        <w:t xml:space="preserve"> Maria </w:t>
      </w:r>
      <w:proofErr w:type="spellStart"/>
      <w:r w:rsidRPr="00FC755A">
        <w:rPr>
          <w:b/>
          <w:bCs/>
        </w:rPr>
        <w:t>Gradaschi</w:t>
      </w:r>
      <w:proofErr w:type="spellEnd"/>
      <w:r w:rsidRPr="00FC755A">
        <w:rPr>
          <w:b/>
          <w:bCs/>
        </w:rPr>
        <w:t xml:space="preserve"> </w:t>
      </w:r>
      <w:proofErr w:type="spellStart"/>
      <w:r w:rsidRPr="00FC755A">
        <w:rPr>
          <w:b/>
          <w:bCs/>
        </w:rPr>
        <w:t>Scalon</w:t>
      </w:r>
      <w:proofErr w:type="spellEnd"/>
    </w:p>
    <w:p w14:paraId="182E14ED" w14:textId="4483B878" w:rsidR="00FC755A" w:rsidRPr="00FC755A" w:rsidRDefault="00FC755A" w:rsidP="00FC755A">
      <w:pPr>
        <w:jc w:val="both"/>
      </w:pPr>
      <w:r w:rsidRPr="00FC755A">
        <w:t>Secretária</w:t>
      </w:r>
    </w:p>
    <w:p w14:paraId="6CE8B850" w14:textId="77777777" w:rsidR="00FC755A" w:rsidRDefault="00FC755A" w:rsidP="00FC755A">
      <w:pPr>
        <w:jc w:val="both"/>
      </w:pPr>
    </w:p>
    <w:sectPr w:rsidR="00FC755A" w:rsidSect="00FC755A"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55A"/>
    <w:rsid w:val="00DC54A9"/>
    <w:rsid w:val="00FC7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B19D8"/>
  <w15:chartTrackingRefBased/>
  <w15:docId w15:val="{AAED9772-EA2E-4E48-AC37-6116428F6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C75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C75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C75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75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75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75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75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75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75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C75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C75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C75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755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755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75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755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75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75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C75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C75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75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C75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C75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C755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C755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C755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75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755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C755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4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257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2025-05-16T16:49:00Z</cp:lastPrinted>
  <dcterms:created xsi:type="dcterms:W3CDTF">2025-05-16T16:47:00Z</dcterms:created>
  <dcterms:modified xsi:type="dcterms:W3CDTF">2025-05-16T16:51:00Z</dcterms:modified>
</cp:coreProperties>
</file>