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DECRETO LEGISLATIVO Nº 6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2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7</w:t>
      </w:r>
      <w:r>
        <w:rPr>
          <w:rFonts w:eastAsia="Arial" w:cs="Arial" w:ascii="Arial" w:hAnsi="Arial"/>
          <w:b/>
          <w:sz w:val="24"/>
          <w:szCs w:val="24"/>
          <w:lang w:val="pt-BR"/>
        </w:rPr>
        <w:t>,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 xml:space="preserve"> DE 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15 DE DEZEMBRO DE 2025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Medalha do Mérito Legislativo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“Defensores da Saúde”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ao Senhor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b/>
          <w:sz w:val="24"/>
          <w:szCs w:val="24"/>
          <w:lang w:val="pt-BR"/>
        </w:rPr>
        <w:t>Enéas de Almeida Souza Filho.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 CÂMARA MUNICIPAL DE TIMÓTEO aprov</w:t>
      </w:r>
      <w:r>
        <w:rPr>
          <w:rFonts w:ascii="Arial" w:hAnsi="Arial"/>
          <w:sz w:val="24"/>
          <w:szCs w:val="24"/>
          <w:lang w:val="pt-BR"/>
        </w:rPr>
        <w:t xml:space="preserve">ou e eu promulgo o seguinte </w:t>
      </w:r>
      <w:r>
        <w:rPr>
          <w:rFonts w:ascii="Arial" w:hAnsi="Arial"/>
          <w:b/>
          <w:bCs/>
          <w:sz w:val="24"/>
          <w:szCs w:val="24"/>
          <w:lang w:val="pt-BR"/>
        </w:rPr>
        <w:t>DECRETO LEGISLATIVO: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sz w:val="24"/>
          <w:szCs w:val="24"/>
          <w:lang w:val="pt-BR"/>
        </w:rPr>
        <w:t>Art. 1º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 Fica concedida a Medalha do Mérito Legislativo </w:t>
      </w:r>
      <w:r>
        <w:rPr>
          <w:rFonts w:eastAsia="Arial" w:cs="Arial" w:ascii="Arial" w:hAnsi="Arial"/>
          <w:b/>
          <w:sz w:val="24"/>
          <w:szCs w:val="24"/>
          <w:lang w:val="pt-BR"/>
        </w:rPr>
        <w:t>“Defensores da Saúde”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ao Senhor 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ENÉAS DE ALMEIDA SOUZA FILHO,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nos termos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do Artigo 223, VI, da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Resolução nº </w:t>
      </w:r>
      <w:r>
        <w:rPr>
          <w:rFonts w:eastAsia="Arial" w:cs="Arial" w:ascii="Arial" w:hAnsi="Arial"/>
          <w:b w:val="false"/>
          <w:bCs w:val="false"/>
          <w:sz w:val="24"/>
          <w:szCs w:val="24"/>
          <w:lang w:val="pt-BR"/>
        </w:rPr>
        <w:t>497, de 19 de novembro de 2025.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sz w:val="24"/>
          <w:szCs w:val="24"/>
          <w:lang w:val="pt-BR"/>
        </w:rPr>
        <w:t xml:space="preserve">Art. 2º 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  <w:sz w:val="24"/>
          <w:szCs w:val="24"/>
          <w:lang w:val="pt-BR"/>
        </w:rPr>
        <w:t>doze (12)</w:t>
      </w:r>
      <w:r>
        <w:rPr>
          <w:rFonts w:eastAsia="Arial" w:cs="Arial" w:ascii="Arial" w:hAnsi="Arial"/>
          <w:sz w:val="24"/>
          <w:szCs w:val="24"/>
          <w:lang w:val="pt-BR"/>
        </w:rPr>
        <w:t>, data na qual se comemora o Dia Mundial dos Profissionais da Saúde.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sz w:val="24"/>
          <w:szCs w:val="24"/>
          <w:lang w:val="pt-BR"/>
        </w:rPr>
        <w:t xml:space="preserve">Art. 3º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Este Decreto Legislativo entra em vigor na data de sua publicação.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Timóteo, 15 de dezembro de 2025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Adriano Alvarenga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Presidente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Pastora Sônia Andrade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1ª Secretária</w:t>
      </w:r>
    </w:p>
    <w:sectPr>
      <w:type w:val="nextPage"/>
      <w:pgSz w:w="11906" w:h="16838"/>
      <w:pgMar w:left="1587" w:right="1134" w:gutter="0" w:header="0" w:top="2154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Caption1">
    <w:name w:val="caption1"/>
    <w:basedOn w:val="Normal1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1"/>
    <w:qFormat/>
    <w:pPr/>
    <w:rPr/>
  </w:style>
  <w:style w:type="paragraph" w:styleId="Cabealhoerodap3">
    <w:name w:val="Cabeçalho e rodapé3"/>
    <w:basedOn w:val="Normal1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efndFOuY8Unc1vurr9QsU90iAlw==">CgMxLjA4AHIhMUJmRWh5OWlqWHM1WVRvNE1MUmRfU0VSWWwwamt2NUNl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LibreOffice/24.2.3.2$Windows_X86_64 LibreOffice_project/433d9c2ded56988e8a90e6b2e771ee4e6a5ab2ba</Application>
  <AppVersion>15.0000</AppVersion>
  <Pages>1</Pages>
  <Words>143</Words>
  <Characters>713</Characters>
  <CharactersWithSpaces>850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2025-12-15T09:38:59Z</cp:lastPrinted>
  <dcterms:modified xsi:type="dcterms:W3CDTF">2025-12-15T09:39:04Z</dcterms:modified>
  <cp:revision>2</cp:revision>
  <dc:subject/>
  <dc:title/>
</cp:coreProperties>
</file>