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27F8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747952">
        <w:rPr>
          <w:b/>
          <w:sz w:val="36"/>
          <w:szCs w:val="36"/>
        </w:rPr>
        <w:t xml:space="preserve"> Nº          / 2025 - CMS</w:t>
      </w:r>
    </w:p>
    <w:p w:rsidR="007A402F" w:rsidRPr="00BB492B" w:rsidRDefault="00747952" w:rsidP="00BB4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BB492B" w:rsidRPr="00BB492B">
        <w:rPr>
          <w:rFonts w:ascii="Arial" w:hAnsi="Arial" w:cs="Arial"/>
          <w:b/>
          <w:sz w:val="24"/>
          <w:szCs w:val="24"/>
        </w:rPr>
        <w:t xml:space="preserve">Cássio </w:t>
      </w:r>
      <w:proofErr w:type="spellStart"/>
      <w:r w:rsidR="00BB492B" w:rsidRPr="00BB492B">
        <w:rPr>
          <w:rFonts w:ascii="Arial" w:hAnsi="Arial" w:cs="Arial"/>
          <w:b/>
          <w:sz w:val="24"/>
          <w:szCs w:val="24"/>
        </w:rPr>
        <w:t>Bitar</w:t>
      </w:r>
      <w:proofErr w:type="spellEnd"/>
      <w:r w:rsidR="00BB492B" w:rsidRPr="00BB492B">
        <w:rPr>
          <w:rFonts w:ascii="Arial" w:hAnsi="Arial" w:cs="Arial"/>
          <w:b/>
          <w:sz w:val="24"/>
          <w:szCs w:val="24"/>
        </w:rPr>
        <w:t xml:space="preserve"> Vasconcelos- Representante Classe Poder Público -EQUATORIAL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680C85"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QUE SEJA REALIZADO O SERVIÇO DE </w:t>
      </w:r>
      <w:r w:rsidR="00156802">
        <w:rPr>
          <w:rFonts w:ascii="Arial" w:hAnsi="Arial" w:cs="Arial"/>
          <w:b/>
          <w:bCs/>
          <w:sz w:val="24"/>
          <w:szCs w:val="24"/>
        </w:rPr>
        <w:t>ILUMINAÇÃO PÚBLICA, ARÉA DE PONTE</w:t>
      </w:r>
      <w:r w:rsidR="00156802">
        <w:rPr>
          <w:rFonts w:ascii="Arial" w:hAnsi="Arial" w:cs="Arial"/>
          <w:b/>
          <w:bCs/>
          <w:sz w:val="24"/>
          <w:szCs w:val="24"/>
        </w:rPr>
        <w:t>,</w:t>
      </w:r>
      <w:r w:rsidR="00156802">
        <w:rPr>
          <w:rFonts w:ascii="Arial" w:hAnsi="Arial" w:cs="Arial"/>
          <w:b/>
          <w:bCs/>
          <w:sz w:val="24"/>
          <w:szCs w:val="24"/>
        </w:rPr>
        <w:t xml:space="preserve"> </w:t>
      </w:r>
      <w:r w:rsidR="00156802">
        <w:rPr>
          <w:rFonts w:ascii="Arial" w:hAnsi="Arial" w:cs="Arial"/>
          <w:b/>
          <w:bCs/>
          <w:sz w:val="24"/>
          <w:szCs w:val="24"/>
        </w:rPr>
        <w:t>PARA O TRECHO DA AVENIDA DOM PEDRO I COM A RUA GETÚLIO VARGAS</w:t>
      </w:r>
      <w:r w:rsidR="00156802">
        <w:rPr>
          <w:rFonts w:ascii="Arial" w:hAnsi="Arial" w:cs="Arial"/>
          <w:b/>
          <w:bCs/>
          <w:sz w:val="24"/>
          <w:szCs w:val="24"/>
        </w:rPr>
        <w:t xml:space="preserve"> </w:t>
      </w:r>
      <w:r w:rsidR="00156802">
        <w:rPr>
          <w:rFonts w:ascii="Arial" w:hAnsi="Arial" w:cs="Arial"/>
          <w:b/>
          <w:bCs/>
          <w:sz w:val="24"/>
          <w:szCs w:val="24"/>
        </w:rPr>
        <w:t>NO BAIRRO PARAÍSO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A402F" w:rsidRPr="00A965D6" w:rsidRDefault="007479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156802" w:rsidRPr="00156802">
        <w:rPr>
          <w:rFonts w:ascii="Arial" w:hAnsi="Arial" w:cs="Arial"/>
          <w:sz w:val="24"/>
          <w:szCs w:val="24"/>
        </w:rPr>
        <w:t xml:space="preserve">a 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>instalação e/ou melhoria da iluminação pública</w:t>
      </w:r>
      <w:r w:rsidR="00156802" w:rsidRPr="00156802">
        <w:rPr>
          <w:rFonts w:ascii="Arial" w:hAnsi="Arial" w:cs="Arial"/>
          <w:b/>
          <w:sz w:val="24"/>
          <w:szCs w:val="24"/>
        </w:rPr>
        <w:t xml:space="preserve"> </w:t>
      </w:r>
      <w:r w:rsidR="00156802" w:rsidRPr="00156802">
        <w:rPr>
          <w:rFonts w:ascii="Arial" w:hAnsi="Arial" w:cs="Arial"/>
          <w:sz w:val="24"/>
          <w:szCs w:val="24"/>
        </w:rPr>
        <w:t xml:space="preserve">na área da 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>ponte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 xml:space="preserve"> próxima,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 xml:space="preserve"> localizada no trecho da Avenida Dom Pedro I com a Rua Getúlio Vargas</w:t>
      </w:r>
      <w:r w:rsidR="00156802" w:rsidRPr="00156802">
        <w:rPr>
          <w:rFonts w:ascii="Arial" w:hAnsi="Arial" w:cs="Arial"/>
          <w:b/>
          <w:sz w:val="24"/>
          <w:szCs w:val="24"/>
        </w:rPr>
        <w:t xml:space="preserve">, </w:t>
      </w:r>
      <w:r w:rsidR="00156802" w:rsidRPr="00156802">
        <w:rPr>
          <w:rFonts w:ascii="Arial" w:hAnsi="Arial" w:cs="Arial"/>
          <w:sz w:val="24"/>
          <w:szCs w:val="24"/>
        </w:rPr>
        <w:t xml:space="preserve">no Bairro Paraíso. O local apresenta 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>iluminação</w:t>
      </w:r>
      <w:r w:rsidR="00156802" w:rsidRPr="00156802">
        <w:rPr>
          <w:rStyle w:val="Forte"/>
          <w:rFonts w:ascii="Arial" w:hAnsi="Arial" w:cs="Arial"/>
          <w:sz w:val="24"/>
          <w:szCs w:val="24"/>
        </w:rPr>
        <w:t xml:space="preserve"> 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>deficiente</w:t>
      </w:r>
      <w:r w:rsidR="00156802" w:rsidRPr="00156802">
        <w:rPr>
          <w:rFonts w:ascii="Arial" w:hAnsi="Arial" w:cs="Arial"/>
          <w:sz w:val="24"/>
          <w:szCs w:val="24"/>
        </w:rPr>
        <w:t xml:space="preserve">, o que compromete a segurança de pedestres e motoristas, principalmente no período noturno. A falta de iluminação adequada favorece a ocorrência de acidentes e aumenta a sensação de insegurança, facilitando possíveis atos de vandalismo e criminalidade. A iluminação pública é um serviço essencial para garantir </w:t>
      </w:r>
      <w:r w:rsidR="00156802" w:rsidRPr="00156802">
        <w:rPr>
          <w:rStyle w:val="Forte"/>
          <w:rFonts w:ascii="Arial" w:hAnsi="Arial" w:cs="Arial"/>
          <w:b w:val="0"/>
          <w:sz w:val="24"/>
          <w:szCs w:val="24"/>
        </w:rPr>
        <w:t>segurança, bem-estar e acessibilidade</w:t>
      </w:r>
      <w:r w:rsidR="00156802" w:rsidRPr="00156802">
        <w:rPr>
          <w:rFonts w:ascii="Arial" w:hAnsi="Arial" w:cs="Arial"/>
          <w:b/>
          <w:sz w:val="24"/>
          <w:szCs w:val="24"/>
        </w:rPr>
        <w:t xml:space="preserve"> </w:t>
      </w:r>
      <w:r w:rsidR="00156802" w:rsidRPr="00156802">
        <w:rPr>
          <w:rFonts w:ascii="Arial" w:hAnsi="Arial" w:cs="Arial"/>
          <w:sz w:val="24"/>
          <w:szCs w:val="24"/>
        </w:rPr>
        <w:t>à população, além de contribuir para a valorização urbana.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B004C9">
        <w:rPr>
          <w:rFonts w:ascii="Arial" w:hAnsi="Arial" w:cs="Arial"/>
          <w:b/>
          <w:sz w:val="24"/>
          <w:szCs w:val="24"/>
        </w:rPr>
        <w:t>12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7A0C9C" w:rsidRDefault="007A0C9C">
      <w:pPr>
        <w:jc w:val="both"/>
        <w:rPr>
          <w:rFonts w:ascii="Arial" w:hAnsi="Arial" w:cs="Arial"/>
          <w:b/>
          <w:sz w:val="24"/>
          <w:szCs w:val="24"/>
        </w:rPr>
      </w:pP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CDD" w:rsidRDefault="00390CDD">
      <w:pPr>
        <w:spacing w:line="240" w:lineRule="auto"/>
      </w:pPr>
      <w:r>
        <w:separator/>
      </w:r>
    </w:p>
  </w:endnote>
  <w:endnote w:type="continuationSeparator" w:id="0">
    <w:p w:rsidR="00390CDD" w:rsidRDefault="00390C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CDD" w:rsidRDefault="00390CDD">
      <w:pPr>
        <w:spacing w:after="0"/>
      </w:pPr>
      <w:r>
        <w:separator/>
      </w:r>
    </w:p>
  </w:footnote>
  <w:footnote w:type="continuationSeparator" w:id="0">
    <w:p w:rsidR="00390CDD" w:rsidRDefault="00390CD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6197F"/>
    <w:rsid w:val="002B4CC2"/>
    <w:rsid w:val="00304EE9"/>
    <w:rsid w:val="0034072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2025-11-11T16:05:00Z</dcterms:created>
  <dcterms:modified xsi:type="dcterms:W3CDTF">2025-11-11T16:10:00Z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