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082" w:rsidRPr="002A5D6F" w:rsidRDefault="00316082" w:rsidP="002A5D6F">
      <w:pPr>
        <w:pStyle w:val="Legenda"/>
        <w:spacing w:line="360" w:lineRule="auto"/>
        <w:jc w:val="both"/>
        <w:rPr>
          <w:rFonts w:ascii="Cambria" w:hAnsi="Cambria" w:cs="Arial"/>
          <w:b/>
          <w:i w:val="0"/>
        </w:rPr>
      </w:pPr>
      <w:r w:rsidRPr="002A5D6F">
        <w:rPr>
          <w:rFonts w:ascii="Cambria" w:hAnsi="Cambria" w:cs="Arial"/>
          <w:b/>
          <w:i w:val="0"/>
        </w:rPr>
        <w:t xml:space="preserve">PROJETO DE RESOLUÇÃO Nº </w:t>
      </w:r>
      <w:r w:rsidR="00007EA1">
        <w:rPr>
          <w:rFonts w:ascii="Cambria" w:hAnsi="Cambria"/>
          <w:b/>
          <w:bCs/>
          <w:i w:val="0"/>
          <w:iCs w:val="0"/>
        </w:rPr>
        <w:t>003/2</w:t>
      </w:r>
      <w:r w:rsidR="00B41919" w:rsidRPr="00B41919">
        <w:rPr>
          <w:rFonts w:ascii="Cambria" w:hAnsi="Cambria"/>
          <w:b/>
          <w:bCs/>
          <w:i w:val="0"/>
          <w:iCs w:val="0"/>
        </w:rPr>
        <w:t>025</w:t>
      </w:r>
      <w:r w:rsidRPr="00B41919">
        <w:rPr>
          <w:rFonts w:ascii="Cambria" w:hAnsi="Cambria" w:cs="Arial"/>
          <w:b/>
          <w:bCs/>
          <w:i w:val="0"/>
          <w:iCs w:val="0"/>
        </w:rPr>
        <w:t>,</w:t>
      </w:r>
      <w:r w:rsidRPr="002A5D6F">
        <w:rPr>
          <w:rFonts w:ascii="Cambria" w:hAnsi="Cambria" w:cs="Arial"/>
          <w:b/>
          <w:i w:val="0"/>
        </w:rPr>
        <w:t xml:space="preserve">          </w:t>
      </w:r>
      <w:r w:rsidR="002A5D6F" w:rsidRPr="002A5D6F">
        <w:rPr>
          <w:rFonts w:ascii="Cambria" w:hAnsi="Cambria" w:cs="Arial"/>
          <w:b/>
          <w:i w:val="0"/>
        </w:rPr>
        <w:t xml:space="preserve">    </w:t>
      </w:r>
      <w:r w:rsidRPr="002A5D6F">
        <w:rPr>
          <w:rFonts w:ascii="Cambria" w:hAnsi="Cambria" w:cs="Arial"/>
          <w:b/>
          <w:i w:val="0"/>
        </w:rPr>
        <w:t xml:space="preserve">        </w:t>
      </w:r>
      <w:r w:rsidR="00B41919">
        <w:rPr>
          <w:rFonts w:ascii="Cambria" w:hAnsi="Cambria" w:cs="Arial"/>
          <w:b/>
          <w:i w:val="0"/>
        </w:rPr>
        <w:t xml:space="preserve">  </w:t>
      </w:r>
      <w:r w:rsidRPr="002A5D6F">
        <w:rPr>
          <w:rFonts w:ascii="Cambria" w:hAnsi="Cambria" w:cs="Arial"/>
          <w:b/>
          <w:i w:val="0"/>
        </w:rPr>
        <w:t xml:space="preserve">    </w:t>
      </w:r>
      <w:r w:rsidR="00B41919">
        <w:rPr>
          <w:rFonts w:ascii="Cambria" w:hAnsi="Cambria" w:cs="Arial"/>
          <w:b/>
          <w:i w:val="0"/>
        </w:rPr>
        <w:t xml:space="preserve">       </w:t>
      </w:r>
      <w:r w:rsidRPr="002A5D6F">
        <w:rPr>
          <w:rFonts w:ascii="Cambria" w:hAnsi="Cambria" w:cs="Arial"/>
          <w:b/>
          <w:i w:val="0"/>
        </w:rPr>
        <w:t xml:space="preserve">   em </w:t>
      </w:r>
      <w:r w:rsidR="00007EA1">
        <w:rPr>
          <w:rFonts w:ascii="Cambria" w:hAnsi="Cambria" w:cs="Arial"/>
          <w:b/>
          <w:i w:val="0"/>
        </w:rPr>
        <w:t>09</w:t>
      </w:r>
      <w:r w:rsidRPr="002A5D6F">
        <w:rPr>
          <w:rFonts w:ascii="Cambria" w:hAnsi="Cambria" w:cs="Arial"/>
          <w:b/>
          <w:i w:val="0"/>
        </w:rPr>
        <w:t xml:space="preserve"> de </w:t>
      </w:r>
      <w:r w:rsidR="00B41919">
        <w:rPr>
          <w:rFonts w:ascii="Cambria" w:hAnsi="Cambria" w:cs="Arial"/>
          <w:b/>
          <w:i w:val="0"/>
        </w:rPr>
        <w:t>junho</w:t>
      </w:r>
      <w:r w:rsidRPr="002A5D6F">
        <w:rPr>
          <w:rFonts w:ascii="Cambria" w:hAnsi="Cambria" w:cs="Arial"/>
          <w:b/>
          <w:i w:val="0"/>
        </w:rPr>
        <w:t xml:space="preserve"> de 202</w:t>
      </w:r>
      <w:r w:rsidR="00156F44" w:rsidRPr="002A5D6F">
        <w:rPr>
          <w:rFonts w:ascii="Cambria" w:hAnsi="Cambria" w:cs="Arial"/>
          <w:b/>
          <w:i w:val="0"/>
        </w:rPr>
        <w:t>5</w:t>
      </w:r>
      <w:r w:rsidRPr="002A5D6F">
        <w:rPr>
          <w:rFonts w:ascii="Cambria" w:hAnsi="Cambria" w:cs="Arial"/>
          <w:b/>
          <w:i w:val="0"/>
        </w:rPr>
        <w:t>.</w:t>
      </w:r>
    </w:p>
    <w:p w:rsidR="00316082" w:rsidRPr="002A5D6F" w:rsidRDefault="00316082" w:rsidP="002A5D6F">
      <w:pPr>
        <w:spacing w:line="360" w:lineRule="auto"/>
        <w:jc w:val="both"/>
        <w:rPr>
          <w:rFonts w:ascii="Cambria" w:hAnsi="Cambria" w:cs="Arial"/>
          <w:color w:val="000000"/>
        </w:rPr>
      </w:pPr>
    </w:p>
    <w:p w:rsidR="00316082" w:rsidRPr="002A5D6F" w:rsidRDefault="00316082" w:rsidP="002A5D6F">
      <w:pPr>
        <w:autoSpaceDE w:val="0"/>
        <w:spacing w:line="360" w:lineRule="auto"/>
        <w:ind w:left="4395"/>
        <w:jc w:val="both"/>
        <w:rPr>
          <w:rFonts w:ascii="Cambria" w:hAnsi="Cambria" w:cs="Arial"/>
          <w:bCs/>
        </w:rPr>
      </w:pPr>
    </w:p>
    <w:p w:rsidR="00316082" w:rsidRPr="002A5D6F" w:rsidRDefault="000C65E6" w:rsidP="000C65E6">
      <w:pPr>
        <w:ind w:left="3686"/>
        <w:jc w:val="both"/>
        <w:rPr>
          <w:rFonts w:ascii="Cambria" w:hAnsi="Cambria"/>
        </w:rPr>
      </w:pPr>
      <w:r w:rsidRPr="000C65E6">
        <w:rPr>
          <w:rFonts w:ascii="Cambria" w:hAnsi="Cambria"/>
        </w:rPr>
        <w:t>DISPÕE SOBRE A ADOÇÃO DAS NORMAS DE TRATAMENTO DIFERENCIADO, FAVORECIDO, REGIONALIZADO E SIMPLIFICADO ÀS MICROEMPRESAS, EMPRESAS DE PEQUENO PORTE E MICROEMPREENDEDORES INDIVIDUAIS NO ÂMBITO DA CÂMARA MUNICIPAL DE CARNAÚBA DOS DANTAS/RN E DÁ OUTRAS PROVIDÊNCIAS</w:t>
      </w:r>
      <w:r w:rsidR="00316082" w:rsidRPr="002A5D6F">
        <w:rPr>
          <w:rFonts w:ascii="Cambria" w:hAnsi="Cambria"/>
        </w:rPr>
        <w:t>.</w:t>
      </w:r>
    </w:p>
    <w:p w:rsidR="00316082" w:rsidRPr="002A5D6F" w:rsidRDefault="00316082" w:rsidP="002A5D6F">
      <w:pPr>
        <w:spacing w:line="360" w:lineRule="auto"/>
        <w:ind w:left="3402"/>
        <w:jc w:val="both"/>
        <w:rPr>
          <w:rFonts w:ascii="Cambria" w:hAnsi="Cambria"/>
        </w:rPr>
      </w:pPr>
    </w:p>
    <w:p w:rsidR="00316082" w:rsidRPr="002A5D6F" w:rsidRDefault="00316082" w:rsidP="002A5D6F">
      <w:pPr>
        <w:spacing w:after="160" w:line="360" w:lineRule="auto"/>
        <w:rPr>
          <w:rFonts w:ascii="Cambria" w:hAnsi="Cambria"/>
        </w:rPr>
      </w:pPr>
    </w:p>
    <w:p w:rsidR="00316082" w:rsidRPr="002A5D6F" w:rsidRDefault="00156F44" w:rsidP="002A5D6F">
      <w:pPr>
        <w:spacing w:line="360" w:lineRule="auto"/>
        <w:ind w:firstLine="1134"/>
        <w:jc w:val="both"/>
        <w:rPr>
          <w:rFonts w:ascii="Cambria" w:hAnsi="Cambria" w:cs="Arial"/>
          <w:color w:val="000000"/>
        </w:rPr>
      </w:pPr>
      <w:r w:rsidRPr="002A5D6F">
        <w:rPr>
          <w:rFonts w:ascii="Cambria" w:hAnsi="Cambria" w:cs="Arial"/>
          <w:b/>
          <w:bCs/>
        </w:rPr>
        <w:t>A MESA DIRETORA DA CÂMARA MUNICIPAL DE CARNAÚBA DOS DANTAS</w:t>
      </w:r>
      <w:r w:rsidR="00316082" w:rsidRPr="002A5D6F">
        <w:rPr>
          <w:rFonts w:ascii="Cambria" w:hAnsi="Cambria" w:cs="Arial"/>
          <w:b/>
          <w:bCs/>
        </w:rPr>
        <w:t>,</w:t>
      </w:r>
      <w:r w:rsidR="00316082" w:rsidRPr="002A5D6F">
        <w:rPr>
          <w:rFonts w:ascii="Cambria" w:hAnsi="Cambria" w:cs="Arial"/>
        </w:rPr>
        <w:t xml:space="preserve"> no uso das atribuições dispostas no artigo 10, inciso II, do Regimento Interno da Câmara Municipal, </w:t>
      </w:r>
    </w:p>
    <w:p w:rsidR="00316082" w:rsidRPr="002A5D6F" w:rsidRDefault="00316082" w:rsidP="002A5D6F">
      <w:pPr>
        <w:spacing w:line="360" w:lineRule="auto"/>
        <w:ind w:firstLine="1134"/>
        <w:jc w:val="both"/>
        <w:rPr>
          <w:rFonts w:ascii="Cambria" w:hAnsi="Cambria" w:cs="Arial"/>
          <w:color w:val="000000"/>
        </w:rPr>
      </w:pPr>
      <w:r w:rsidRPr="002A5D6F">
        <w:rPr>
          <w:rFonts w:ascii="Cambria" w:hAnsi="Cambria" w:cs="Arial"/>
          <w:color w:val="000000"/>
        </w:rPr>
        <w:t xml:space="preserve">Faz saber que a Câmara Municipal aprovou e a Presidência promulga a seguinte </w:t>
      </w:r>
      <w:r w:rsidRPr="002A5D6F">
        <w:rPr>
          <w:rFonts w:ascii="Cambria" w:hAnsi="Cambria" w:cs="Arial"/>
          <w:b/>
          <w:bCs/>
          <w:color w:val="000000"/>
        </w:rPr>
        <w:t>RESOLUÇÃO:</w:t>
      </w:r>
    </w:p>
    <w:p w:rsidR="00316082" w:rsidRPr="002A5D6F" w:rsidRDefault="00316082" w:rsidP="002A5D6F">
      <w:pPr>
        <w:spacing w:after="160" w:line="360" w:lineRule="auto"/>
        <w:rPr>
          <w:rFonts w:ascii="Cambria" w:hAnsi="Cambria"/>
        </w:rPr>
      </w:pPr>
    </w:p>
    <w:p w:rsidR="00316082" w:rsidRPr="002A5D6F" w:rsidRDefault="00316082" w:rsidP="000C65E6">
      <w:pPr>
        <w:spacing w:after="160" w:line="360" w:lineRule="auto"/>
        <w:jc w:val="both"/>
        <w:rPr>
          <w:rFonts w:ascii="Cambria" w:hAnsi="Cambria"/>
        </w:rPr>
      </w:pPr>
      <w:r w:rsidRPr="002A5D6F">
        <w:rPr>
          <w:rFonts w:ascii="Cambria" w:hAnsi="Cambria"/>
          <w:b/>
          <w:bCs/>
        </w:rPr>
        <w:t>Art. 1º</w:t>
      </w:r>
      <w:r w:rsidRPr="002A5D6F">
        <w:rPr>
          <w:rFonts w:ascii="Cambria" w:hAnsi="Cambria"/>
        </w:rPr>
        <w:t xml:space="preserve"> </w:t>
      </w:r>
      <w:r w:rsidR="00B41919" w:rsidRPr="00B41919">
        <w:rPr>
          <w:rFonts w:ascii="Cambria" w:hAnsi="Cambria"/>
        </w:rPr>
        <w:t xml:space="preserve">Fica instituído, no âmbito da Câmara Municipal de Carnaúba dos Dantas/RN, o tratamento diferenciado, favorecido, regionalizado e simplificado às microempresas (ME), empresas de pequeno porte (EPP) e microempreendedores individuais (MEI), nos termos da Lei Municipal nº </w:t>
      </w:r>
      <w:r w:rsidR="00007EA1">
        <w:rPr>
          <w:rFonts w:ascii="Cambria" w:hAnsi="Cambria"/>
        </w:rPr>
        <w:t>1356/</w:t>
      </w:r>
      <w:r w:rsidR="00B41919" w:rsidRPr="00B41919">
        <w:rPr>
          <w:rFonts w:ascii="Cambria" w:hAnsi="Cambria"/>
        </w:rPr>
        <w:t xml:space="preserve">2025, de </w:t>
      </w:r>
      <w:r w:rsidR="00007EA1">
        <w:rPr>
          <w:rFonts w:ascii="Cambria" w:hAnsi="Cambria"/>
        </w:rPr>
        <w:t>05</w:t>
      </w:r>
      <w:r w:rsidR="00B41919" w:rsidRPr="00B41919">
        <w:rPr>
          <w:rFonts w:ascii="Cambria" w:hAnsi="Cambria"/>
        </w:rPr>
        <w:t xml:space="preserve"> de </w:t>
      </w:r>
      <w:r w:rsidR="00007EA1">
        <w:rPr>
          <w:rFonts w:ascii="Cambria" w:hAnsi="Cambria"/>
        </w:rPr>
        <w:t>maio</w:t>
      </w:r>
      <w:r w:rsidR="00B41919" w:rsidRPr="00B41919">
        <w:rPr>
          <w:rFonts w:ascii="Cambria" w:hAnsi="Cambria"/>
        </w:rPr>
        <w:t xml:space="preserve"> de 2025, da Lei Complementar Federal nº 123/2006 e da Lei Federal nº 14.133/2021</w:t>
      </w:r>
      <w:r w:rsidRPr="00B41919">
        <w:rPr>
          <w:rFonts w:ascii="Cambria" w:hAnsi="Cambria"/>
        </w:rPr>
        <w:t>.</w:t>
      </w:r>
    </w:p>
    <w:p w:rsidR="00316082" w:rsidRPr="002A5D6F" w:rsidRDefault="00316082" w:rsidP="000C65E6">
      <w:pPr>
        <w:spacing w:after="160" w:line="360" w:lineRule="auto"/>
        <w:jc w:val="both"/>
        <w:rPr>
          <w:rFonts w:ascii="Cambria" w:hAnsi="Cambria"/>
        </w:rPr>
      </w:pPr>
      <w:r w:rsidRPr="002A5D6F">
        <w:rPr>
          <w:rFonts w:ascii="Cambria" w:hAnsi="Cambria"/>
          <w:b/>
          <w:bCs/>
        </w:rPr>
        <w:t>Art. 2º</w:t>
      </w:r>
      <w:r w:rsidRPr="002A5D6F">
        <w:rPr>
          <w:rFonts w:ascii="Cambria" w:hAnsi="Cambria"/>
        </w:rPr>
        <w:t xml:space="preserve"> </w:t>
      </w:r>
      <w:r w:rsidR="00B41919" w:rsidRPr="00B41919">
        <w:rPr>
          <w:rFonts w:ascii="Cambria" w:hAnsi="Cambria"/>
        </w:rPr>
        <w:t>A aplicação das normas observará, no que couber, as especificidades da estrutura administrativa, orçamentária e funcional da Câmara Municipal, assegurando a compatibilidade com o regime jurídico próprio do Poder Legislativo</w:t>
      </w:r>
      <w:r w:rsidR="00B41919">
        <w:rPr>
          <w:rFonts w:ascii="Cambria" w:hAnsi="Cambria"/>
        </w:rPr>
        <w:t xml:space="preserve"> e </w:t>
      </w:r>
      <w:r w:rsidR="00B41919" w:rsidRPr="00B41919">
        <w:rPr>
          <w:rFonts w:ascii="Cambria" w:hAnsi="Cambria"/>
        </w:rPr>
        <w:t>com os princípios da legalidade, eficiência e economicidade.</w:t>
      </w:r>
    </w:p>
    <w:p w:rsidR="00B41919" w:rsidRDefault="00316082" w:rsidP="000C65E6">
      <w:pPr>
        <w:spacing w:after="160" w:line="360" w:lineRule="auto"/>
        <w:jc w:val="both"/>
        <w:rPr>
          <w:rFonts w:ascii="Cambria" w:hAnsi="Cambria"/>
        </w:rPr>
      </w:pPr>
      <w:r w:rsidRPr="002A5D6F">
        <w:rPr>
          <w:rFonts w:ascii="Cambria" w:hAnsi="Cambria"/>
          <w:b/>
          <w:bCs/>
        </w:rPr>
        <w:lastRenderedPageBreak/>
        <w:t>Art. 3º</w:t>
      </w:r>
      <w:r w:rsidRPr="002A5D6F">
        <w:rPr>
          <w:rFonts w:ascii="Cambria" w:hAnsi="Cambria"/>
        </w:rPr>
        <w:t xml:space="preserve"> </w:t>
      </w:r>
      <w:r w:rsidR="00B41919" w:rsidRPr="00B41919">
        <w:rPr>
          <w:rFonts w:ascii="Cambria" w:hAnsi="Cambria"/>
        </w:rPr>
        <w:t>Nas contratações públicas realizadas pela Câmara Municipal, inclusive nas dispensas e inexigibilidades de licitação, deverão ser observados os mecanismos de incentivo e prioridade às ME, EPP e MEI, nos seguintes termos:</w:t>
      </w:r>
    </w:p>
    <w:p w:rsidR="00316082" w:rsidRDefault="00B41919" w:rsidP="000C65E6">
      <w:pPr>
        <w:spacing w:after="160" w:line="360" w:lineRule="auto"/>
        <w:jc w:val="both"/>
        <w:rPr>
          <w:rFonts w:ascii="Cambria" w:hAnsi="Cambria"/>
        </w:rPr>
      </w:pPr>
      <w:r w:rsidRPr="00B41919">
        <w:rPr>
          <w:rFonts w:ascii="Cambria" w:hAnsi="Cambria"/>
          <w:b/>
          <w:bCs/>
        </w:rPr>
        <w:t>I –</w:t>
      </w:r>
      <w:r w:rsidRPr="00B41919">
        <w:rPr>
          <w:rFonts w:ascii="Cambria" w:hAnsi="Cambria"/>
        </w:rPr>
        <w:t xml:space="preserve"> possibilidade de exclusividade em processos licitatórios com valor de até R$ 200.000,00 (duzentos mil reais), nos moldes do art. 9º, I da Lei Municipal nº </w:t>
      </w:r>
      <w:r w:rsidR="00007EA1">
        <w:rPr>
          <w:rFonts w:ascii="Cambria" w:hAnsi="Cambria"/>
        </w:rPr>
        <w:t>1356/</w:t>
      </w:r>
      <w:r w:rsidRPr="00B41919">
        <w:rPr>
          <w:rFonts w:ascii="Cambria" w:hAnsi="Cambria"/>
        </w:rPr>
        <w:t>2025;</w:t>
      </w:r>
    </w:p>
    <w:p w:rsidR="00B41919" w:rsidRDefault="00B41919" w:rsidP="000C65E6">
      <w:pPr>
        <w:spacing w:after="160" w:line="360" w:lineRule="auto"/>
        <w:jc w:val="both"/>
        <w:rPr>
          <w:rFonts w:ascii="Cambria" w:hAnsi="Cambria"/>
        </w:rPr>
      </w:pPr>
      <w:r w:rsidRPr="00B41919">
        <w:rPr>
          <w:rFonts w:ascii="Cambria" w:hAnsi="Cambria"/>
          <w:b/>
          <w:bCs/>
        </w:rPr>
        <w:t>II –</w:t>
      </w:r>
      <w:r w:rsidRPr="00B41919">
        <w:rPr>
          <w:rFonts w:ascii="Cambria" w:hAnsi="Cambria"/>
        </w:rPr>
        <w:t xml:space="preserve"> preferência no desempate de propostas, conforme critérios do art. 6º da Lei Municipal nº </w:t>
      </w:r>
      <w:r w:rsidR="00007EA1">
        <w:rPr>
          <w:rFonts w:ascii="Cambria" w:hAnsi="Cambria"/>
        </w:rPr>
        <w:t>1356/</w:t>
      </w:r>
      <w:r w:rsidRPr="00B41919">
        <w:rPr>
          <w:rFonts w:ascii="Cambria" w:hAnsi="Cambria"/>
        </w:rPr>
        <w:t>2025 e do art. 44 da Lei Complementar Federal nº 123/2006;</w:t>
      </w:r>
    </w:p>
    <w:p w:rsidR="00B41919" w:rsidRDefault="00B41919" w:rsidP="000C65E6">
      <w:pPr>
        <w:spacing w:after="160" w:line="360" w:lineRule="auto"/>
        <w:jc w:val="both"/>
        <w:rPr>
          <w:rFonts w:ascii="Cambria" w:hAnsi="Cambria"/>
        </w:rPr>
      </w:pPr>
      <w:r w:rsidRPr="00B41919">
        <w:rPr>
          <w:rFonts w:ascii="Cambria" w:hAnsi="Cambria"/>
          <w:b/>
          <w:bCs/>
        </w:rPr>
        <w:t>III –</w:t>
      </w:r>
      <w:r w:rsidRPr="00B41919">
        <w:rPr>
          <w:rFonts w:ascii="Cambria" w:hAnsi="Cambria"/>
        </w:rPr>
        <w:t xml:space="preserve"> direito à regularização fiscal posterior à fase de habilitação, de acordo com o art. 5º da Lei Municipal nº </w:t>
      </w:r>
      <w:r w:rsidR="00007EA1">
        <w:rPr>
          <w:rFonts w:ascii="Cambria" w:hAnsi="Cambria"/>
        </w:rPr>
        <w:t>1356/</w:t>
      </w:r>
      <w:r w:rsidRPr="00B41919">
        <w:rPr>
          <w:rFonts w:ascii="Cambria" w:hAnsi="Cambria"/>
        </w:rPr>
        <w:t>2025 e o art. 43 da LC nº 123/2006;</w:t>
      </w:r>
    </w:p>
    <w:p w:rsidR="00B41919" w:rsidRDefault="00B41919" w:rsidP="000C65E6">
      <w:pPr>
        <w:spacing w:after="160" w:line="360" w:lineRule="auto"/>
        <w:jc w:val="both"/>
        <w:rPr>
          <w:rFonts w:ascii="Cambria" w:hAnsi="Cambria"/>
        </w:rPr>
      </w:pPr>
      <w:r w:rsidRPr="00B41919">
        <w:rPr>
          <w:rFonts w:ascii="Cambria" w:hAnsi="Cambria"/>
          <w:b/>
          <w:bCs/>
        </w:rPr>
        <w:t>IV –</w:t>
      </w:r>
      <w:r w:rsidRPr="00B41919">
        <w:rPr>
          <w:rFonts w:ascii="Cambria" w:hAnsi="Cambria"/>
        </w:rPr>
        <w:t xml:space="preserve"> subcontratação compulsória ou incentivada, nos termos do art. 9º, III da Lei Municipal nº </w:t>
      </w:r>
      <w:r w:rsidR="00007EA1">
        <w:rPr>
          <w:rFonts w:ascii="Cambria" w:hAnsi="Cambria"/>
        </w:rPr>
        <w:t>1356/</w:t>
      </w:r>
      <w:r w:rsidRPr="00B41919">
        <w:rPr>
          <w:rFonts w:ascii="Cambria" w:hAnsi="Cambria"/>
        </w:rPr>
        <w:t>2025;</w:t>
      </w:r>
    </w:p>
    <w:p w:rsidR="00B41919" w:rsidRPr="002A5D6F" w:rsidRDefault="00B41919" w:rsidP="000C65E6">
      <w:pPr>
        <w:spacing w:after="160" w:line="360" w:lineRule="auto"/>
        <w:jc w:val="both"/>
        <w:rPr>
          <w:rFonts w:ascii="Cambria" w:hAnsi="Cambria"/>
        </w:rPr>
      </w:pPr>
      <w:r w:rsidRPr="00B41919">
        <w:rPr>
          <w:rFonts w:ascii="Cambria" w:hAnsi="Cambria"/>
          <w:b/>
          <w:bCs/>
        </w:rPr>
        <w:t>V –</w:t>
      </w:r>
      <w:r w:rsidRPr="00B41919">
        <w:rPr>
          <w:rFonts w:ascii="Cambria" w:hAnsi="Cambria"/>
        </w:rPr>
        <w:t xml:space="preserve"> estabelecimento de cotas de até 25% em licitações de bens divisíveis, conforme art. 9º, IV da referida lei.</w:t>
      </w:r>
    </w:p>
    <w:p w:rsidR="00316082" w:rsidRDefault="00316082" w:rsidP="000C65E6">
      <w:pPr>
        <w:spacing w:line="360" w:lineRule="auto"/>
        <w:jc w:val="both"/>
        <w:rPr>
          <w:rFonts w:ascii="Cambria" w:hAnsi="Cambria"/>
        </w:rPr>
      </w:pPr>
      <w:r w:rsidRPr="002A5D6F">
        <w:rPr>
          <w:rFonts w:ascii="Cambria" w:hAnsi="Cambria"/>
          <w:b/>
          <w:bCs/>
        </w:rPr>
        <w:t>Art. 4º</w:t>
      </w:r>
      <w:r w:rsidRPr="002A5D6F">
        <w:rPr>
          <w:rFonts w:ascii="Cambria" w:hAnsi="Cambria"/>
        </w:rPr>
        <w:t xml:space="preserve"> </w:t>
      </w:r>
      <w:r w:rsidR="00B41919" w:rsidRPr="00B41919">
        <w:rPr>
          <w:rFonts w:ascii="Cambria" w:hAnsi="Cambria"/>
        </w:rPr>
        <w:t xml:space="preserve">Será admitida a regionalização das contratações públicas, nos termos da Lei Municipal nº </w:t>
      </w:r>
      <w:r w:rsidR="00007EA1">
        <w:rPr>
          <w:rFonts w:ascii="Cambria" w:hAnsi="Cambria"/>
        </w:rPr>
        <w:t>1356/</w:t>
      </w:r>
      <w:r w:rsidR="00B41919" w:rsidRPr="00B41919">
        <w:rPr>
          <w:rFonts w:ascii="Cambria" w:hAnsi="Cambria"/>
        </w:rPr>
        <w:t>2025, especialmente quando comprovada a existência de, no mínimo, 3 (três) fornecedores aptos e competitivos sediados local ou regionalmente, desde que não comprometa a ampla competitividade e a seleção da proposta mais vantajosa</w:t>
      </w:r>
      <w:r w:rsidRPr="002A5D6F">
        <w:rPr>
          <w:rFonts w:ascii="Cambria" w:hAnsi="Cambria"/>
        </w:rPr>
        <w:t>.</w:t>
      </w:r>
    </w:p>
    <w:p w:rsidR="00B41919" w:rsidRDefault="00B41919" w:rsidP="000C65E6">
      <w:pPr>
        <w:spacing w:line="360" w:lineRule="auto"/>
        <w:jc w:val="both"/>
        <w:rPr>
          <w:rFonts w:ascii="Cambria" w:hAnsi="Cambria"/>
        </w:rPr>
      </w:pPr>
      <w:r w:rsidRPr="00B41919">
        <w:rPr>
          <w:rFonts w:ascii="Cambria" w:hAnsi="Cambria"/>
          <w:b/>
          <w:bCs/>
        </w:rPr>
        <w:t>Parágrafo único.</w:t>
      </w:r>
      <w:r w:rsidRPr="00B41919">
        <w:rPr>
          <w:rFonts w:ascii="Cambria" w:hAnsi="Cambria"/>
        </w:rPr>
        <w:t xml:space="preserve"> Para fins desta Resolução, consideram-se as definições de “âmbito local” e “âmbito regional” nos exatos termos do art. 2º, incisos IV a VIII da Lei Municipal nº </w:t>
      </w:r>
      <w:r w:rsidR="00007EA1">
        <w:rPr>
          <w:rFonts w:ascii="Cambria" w:hAnsi="Cambria"/>
        </w:rPr>
        <w:t>1356/</w:t>
      </w:r>
      <w:r w:rsidRPr="00B41919">
        <w:rPr>
          <w:rFonts w:ascii="Cambria" w:hAnsi="Cambria"/>
        </w:rPr>
        <w:t>2025.</w:t>
      </w:r>
    </w:p>
    <w:p w:rsidR="00B41919" w:rsidRDefault="00B41919" w:rsidP="000C65E6">
      <w:pPr>
        <w:spacing w:line="360" w:lineRule="auto"/>
        <w:jc w:val="both"/>
        <w:rPr>
          <w:rFonts w:ascii="Cambria" w:hAnsi="Cambria"/>
        </w:rPr>
      </w:pPr>
      <w:r w:rsidRPr="00B41919">
        <w:rPr>
          <w:rFonts w:ascii="Cambria" w:hAnsi="Cambria"/>
          <w:b/>
          <w:bCs/>
        </w:rPr>
        <w:t>Art. 5º</w:t>
      </w:r>
      <w:r w:rsidRPr="00B41919">
        <w:rPr>
          <w:rFonts w:ascii="Cambria" w:hAnsi="Cambria"/>
        </w:rPr>
        <w:t xml:space="preserve"> As disposições desta Resolução deverão constar dos editais de licitação promovidos pela Câmara Municipal, devendo os seus efeitos serem observados desde a fase de planejamento até a execução contratual.</w:t>
      </w:r>
    </w:p>
    <w:p w:rsidR="000C65E6" w:rsidRDefault="000C65E6" w:rsidP="000C65E6">
      <w:pPr>
        <w:spacing w:line="360" w:lineRule="auto"/>
        <w:jc w:val="both"/>
        <w:rPr>
          <w:rFonts w:ascii="Cambria" w:hAnsi="Cambria"/>
        </w:rPr>
      </w:pPr>
      <w:r w:rsidRPr="000C65E6">
        <w:rPr>
          <w:rFonts w:ascii="Cambria" w:hAnsi="Cambria"/>
          <w:b/>
          <w:bCs/>
        </w:rPr>
        <w:lastRenderedPageBreak/>
        <w:t>Art. 6º</w:t>
      </w:r>
      <w:r>
        <w:rPr>
          <w:rFonts w:ascii="Cambria" w:hAnsi="Cambria"/>
          <w:b/>
          <w:bCs/>
        </w:rPr>
        <w:t xml:space="preserve"> </w:t>
      </w:r>
      <w:r w:rsidRPr="000C65E6">
        <w:rPr>
          <w:rFonts w:ascii="Cambria" w:hAnsi="Cambria"/>
        </w:rPr>
        <w:t>A adoção do tratamento diferenciado previsto nesta Resolução tem como fundamentos:</w:t>
      </w:r>
    </w:p>
    <w:p w:rsidR="000C65E6" w:rsidRDefault="000C65E6" w:rsidP="000C65E6">
      <w:pPr>
        <w:spacing w:line="360" w:lineRule="auto"/>
        <w:jc w:val="both"/>
        <w:rPr>
          <w:rFonts w:ascii="Cambria" w:hAnsi="Cambria"/>
        </w:rPr>
      </w:pPr>
      <w:r w:rsidRPr="000C65E6">
        <w:rPr>
          <w:rFonts w:ascii="Cambria" w:hAnsi="Cambria"/>
          <w:b/>
          <w:bCs/>
        </w:rPr>
        <w:t xml:space="preserve">I – </w:t>
      </w:r>
      <w:r w:rsidRPr="000C65E6">
        <w:rPr>
          <w:rFonts w:ascii="Cambria" w:hAnsi="Cambria"/>
        </w:rPr>
        <w:t>o art. 170, inciso IX, da Constituição Federal, que assegura o tratamento favorecido para as empresas de pequeno porte;</w:t>
      </w:r>
    </w:p>
    <w:p w:rsidR="000C65E6" w:rsidRDefault="000C65E6" w:rsidP="000C65E6">
      <w:pPr>
        <w:spacing w:line="360" w:lineRule="auto"/>
        <w:jc w:val="both"/>
        <w:rPr>
          <w:rFonts w:ascii="Cambria" w:hAnsi="Cambria"/>
        </w:rPr>
      </w:pPr>
      <w:r w:rsidRPr="000C65E6">
        <w:rPr>
          <w:rFonts w:ascii="Cambria" w:hAnsi="Cambria"/>
          <w:b/>
          <w:bCs/>
        </w:rPr>
        <w:t>II –</w:t>
      </w:r>
      <w:r w:rsidRPr="000C65E6">
        <w:rPr>
          <w:rFonts w:ascii="Cambria" w:hAnsi="Cambria"/>
        </w:rPr>
        <w:t xml:space="preserve"> o art. 179 da Constituição Federal, que impõe ao ente público o dever de apoiar e incentivar as microempresas mediante simplificação de obrigações;</w:t>
      </w:r>
    </w:p>
    <w:p w:rsidR="000C65E6" w:rsidRDefault="000C65E6" w:rsidP="000C65E6">
      <w:pPr>
        <w:spacing w:line="360" w:lineRule="auto"/>
        <w:jc w:val="both"/>
        <w:rPr>
          <w:rFonts w:ascii="Cambria" w:hAnsi="Cambria"/>
        </w:rPr>
      </w:pPr>
      <w:r w:rsidRPr="000C65E6">
        <w:rPr>
          <w:rFonts w:ascii="Cambria" w:hAnsi="Cambria"/>
          <w:b/>
          <w:bCs/>
        </w:rPr>
        <w:t>III –</w:t>
      </w:r>
      <w:r w:rsidRPr="000C65E6">
        <w:rPr>
          <w:rFonts w:ascii="Cambria" w:hAnsi="Cambria"/>
        </w:rPr>
        <w:t xml:space="preserve"> a Lei Complementar Federal nº 123/2006, especialmente os arts. 42 a 49;</w:t>
      </w:r>
    </w:p>
    <w:p w:rsidR="000C65E6" w:rsidRDefault="000C65E6" w:rsidP="000C65E6">
      <w:pPr>
        <w:spacing w:line="360" w:lineRule="auto"/>
        <w:jc w:val="both"/>
        <w:rPr>
          <w:rFonts w:ascii="Cambria" w:hAnsi="Cambria"/>
        </w:rPr>
      </w:pPr>
      <w:r w:rsidRPr="000C65E6">
        <w:rPr>
          <w:rFonts w:ascii="Cambria" w:hAnsi="Cambria"/>
          <w:b/>
          <w:bCs/>
        </w:rPr>
        <w:t>IV –</w:t>
      </w:r>
      <w:r w:rsidRPr="000C65E6">
        <w:rPr>
          <w:rFonts w:ascii="Cambria" w:hAnsi="Cambria"/>
        </w:rPr>
        <w:t xml:space="preserve"> a Lei Federal nº 14.133/2021, especialmente os arts. 4º, inciso V, 26, §2º, e 72, §1º;</w:t>
      </w:r>
    </w:p>
    <w:p w:rsidR="000C65E6" w:rsidRDefault="000C65E6" w:rsidP="000C65E6">
      <w:pPr>
        <w:spacing w:line="360" w:lineRule="auto"/>
        <w:jc w:val="both"/>
        <w:rPr>
          <w:rFonts w:ascii="Cambria" w:hAnsi="Cambria"/>
        </w:rPr>
      </w:pPr>
      <w:r w:rsidRPr="000C65E6">
        <w:rPr>
          <w:rFonts w:ascii="Cambria" w:hAnsi="Cambria"/>
          <w:b/>
          <w:bCs/>
        </w:rPr>
        <w:t>V –</w:t>
      </w:r>
      <w:r w:rsidRPr="000C65E6">
        <w:rPr>
          <w:rFonts w:ascii="Cambria" w:hAnsi="Cambria"/>
        </w:rPr>
        <w:t xml:space="preserve"> a Lei Municipal nº </w:t>
      </w:r>
      <w:r w:rsidR="00007EA1">
        <w:rPr>
          <w:rFonts w:ascii="Cambria" w:hAnsi="Cambria"/>
        </w:rPr>
        <w:t>1356/</w:t>
      </w:r>
      <w:r w:rsidRPr="000C65E6">
        <w:rPr>
          <w:rFonts w:ascii="Cambria" w:hAnsi="Cambria"/>
        </w:rPr>
        <w:t>2025, de iniciativa do Poder Executivo, que regulamenta as normas locais de estímulo à participação das micro e pequenas empresas nas contratações públicas do Município de Carnaúba dos Dantas.</w:t>
      </w:r>
    </w:p>
    <w:p w:rsidR="000C65E6" w:rsidRPr="000C65E6" w:rsidRDefault="000C65E6" w:rsidP="000C65E6">
      <w:pPr>
        <w:spacing w:line="360" w:lineRule="auto"/>
        <w:jc w:val="both"/>
        <w:rPr>
          <w:rFonts w:ascii="Cambria" w:hAnsi="Cambria"/>
        </w:rPr>
      </w:pPr>
      <w:r w:rsidRPr="000C65E6">
        <w:rPr>
          <w:rFonts w:ascii="Cambria" w:hAnsi="Cambria"/>
          <w:b/>
          <w:bCs/>
        </w:rPr>
        <w:t>Art. 7º</w:t>
      </w:r>
      <w:r>
        <w:rPr>
          <w:rFonts w:ascii="Cambria" w:hAnsi="Cambria"/>
        </w:rPr>
        <w:t xml:space="preserve"> </w:t>
      </w:r>
      <w:r w:rsidRPr="000C65E6">
        <w:rPr>
          <w:rFonts w:ascii="Cambria" w:hAnsi="Cambria"/>
        </w:rPr>
        <w:t>Esta Resolução entra em vigor na data de sua publicação, revogadas as disposições em contrário.</w:t>
      </w:r>
    </w:p>
    <w:p w:rsidR="00316082" w:rsidRPr="002A5D6F" w:rsidRDefault="00316082" w:rsidP="002A5D6F">
      <w:pPr>
        <w:spacing w:line="360" w:lineRule="auto"/>
        <w:rPr>
          <w:rFonts w:ascii="Cambria" w:hAnsi="Cambria"/>
          <w:b/>
          <w:bCs/>
        </w:rPr>
      </w:pPr>
    </w:p>
    <w:p w:rsidR="00316082" w:rsidRDefault="00316082" w:rsidP="000C65E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1080"/>
        </w:tabs>
        <w:spacing w:after="240" w:line="360" w:lineRule="auto"/>
        <w:ind w:left="3" w:firstLine="706"/>
        <w:jc w:val="both"/>
        <w:rPr>
          <w:rFonts w:ascii="Cambria" w:hAnsi="Cambria"/>
          <w:color w:val="000000"/>
        </w:rPr>
      </w:pPr>
      <w:r w:rsidRPr="002A5D6F">
        <w:rPr>
          <w:rFonts w:ascii="Cambria" w:hAnsi="Cambria"/>
          <w:color w:val="000000"/>
        </w:rPr>
        <w:t xml:space="preserve">Sala das Sessões Vereador </w:t>
      </w:r>
      <w:r w:rsidRPr="002A5D6F">
        <w:rPr>
          <w:rFonts w:ascii="Cambria" w:hAnsi="Cambria"/>
          <w:b/>
          <w:color w:val="000000"/>
        </w:rPr>
        <w:t>Wilson Luiz de Souza</w:t>
      </w:r>
      <w:r w:rsidRPr="002A5D6F">
        <w:rPr>
          <w:rFonts w:ascii="Cambria" w:hAnsi="Cambria"/>
          <w:color w:val="000000"/>
        </w:rPr>
        <w:t xml:space="preserve">, da Câmara Municipal de Carnaúba dos Dantas/RN, em </w:t>
      </w:r>
      <w:r w:rsidR="00007EA1">
        <w:rPr>
          <w:rFonts w:ascii="Cambria" w:hAnsi="Cambria"/>
          <w:color w:val="000000"/>
        </w:rPr>
        <w:t>09</w:t>
      </w:r>
      <w:r w:rsidRPr="002A5D6F">
        <w:rPr>
          <w:rFonts w:ascii="Cambria" w:hAnsi="Cambria"/>
          <w:color w:val="000000"/>
        </w:rPr>
        <w:t xml:space="preserve"> de </w:t>
      </w:r>
      <w:r w:rsidR="000C65E6">
        <w:rPr>
          <w:rFonts w:ascii="Cambria" w:hAnsi="Cambria"/>
          <w:color w:val="000000"/>
        </w:rPr>
        <w:t>junho</w:t>
      </w:r>
      <w:r w:rsidRPr="002A5D6F">
        <w:rPr>
          <w:rFonts w:ascii="Cambria" w:hAnsi="Cambria"/>
          <w:color w:val="000000"/>
        </w:rPr>
        <w:t xml:space="preserve"> de 2025.</w:t>
      </w:r>
    </w:p>
    <w:p w:rsidR="000C65E6" w:rsidRPr="002A5D6F" w:rsidRDefault="000C65E6" w:rsidP="000C65E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1080"/>
        </w:tabs>
        <w:spacing w:after="240" w:line="360" w:lineRule="auto"/>
        <w:ind w:left="3" w:firstLine="706"/>
        <w:jc w:val="both"/>
        <w:rPr>
          <w:rFonts w:ascii="Cambria" w:hAnsi="Cambria"/>
          <w:color w:val="000000"/>
        </w:rPr>
      </w:pPr>
    </w:p>
    <w:p w:rsidR="00316082" w:rsidRPr="002A5D6F" w:rsidRDefault="00316082" w:rsidP="000C65E6">
      <w:pPr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:rsidR="00316082" w:rsidRPr="002A5D6F" w:rsidRDefault="00316082" w:rsidP="000C65E6">
      <w:pPr>
        <w:ind w:left="-181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MARFRAN DE MEDEIROS SANTOS</w:t>
      </w:r>
    </w:p>
    <w:p w:rsidR="00316082" w:rsidRPr="002A5D6F" w:rsidRDefault="00316082" w:rsidP="000C65E6">
      <w:pPr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Presidente</w:t>
      </w:r>
    </w:p>
    <w:p w:rsidR="00316082" w:rsidRDefault="00316082" w:rsidP="000C65E6">
      <w:pPr>
        <w:ind w:left="-181" w:right="-181"/>
        <w:jc w:val="center"/>
        <w:rPr>
          <w:rFonts w:ascii="Cambria" w:hAnsi="Cambria"/>
        </w:rPr>
      </w:pPr>
    </w:p>
    <w:p w:rsidR="000C65E6" w:rsidRDefault="000C65E6" w:rsidP="000C65E6">
      <w:pPr>
        <w:ind w:left="-181" w:right="-181"/>
        <w:jc w:val="center"/>
        <w:rPr>
          <w:rFonts w:ascii="Cambria" w:hAnsi="Cambria"/>
        </w:rPr>
      </w:pPr>
    </w:p>
    <w:p w:rsidR="000C65E6" w:rsidRPr="002A5D6F" w:rsidRDefault="000C65E6" w:rsidP="000C65E6">
      <w:pPr>
        <w:ind w:left="-181" w:right="-181"/>
        <w:jc w:val="center"/>
        <w:rPr>
          <w:rFonts w:ascii="Cambria" w:hAnsi="Cambria"/>
        </w:rPr>
      </w:pPr>
    </w:p>
    <w:p w:rsidR="00316082" w:rsidRPr="002A5D6F" w:rsidRDefault="00316082" w:rsidP="000C65E6">
      <w:pPr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:rsidR="00316082" w:rsidRPr="002A5D6F" w:rsidRDefault="00316082" w:rsidP="000C65E6">
      <w:pPr>
        <w:ind w:left="-181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MARIA DAS VITÓRIAS BEZERRA DANTAS</w:t>
      </w:r>
    </w:p>
    <w:p w:rsidR="00316082" w:rsidRPr="002A5D6F" w:rsidRDefault="00316082" w:rsidP="000C65E6">
      <w:pPr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Vice-Presidente</w:t>
      </w:r>
    </w:p>
    <w:p w:rsidR="00316082" w:rsidRDefault="00316082" w:rsidP="000C65E6">
      <w:pPr>
        <w:ind w:left="-181" w:right="-181"/>
        <w:jc w:val="center"/>
        <w:rPr>
          <w:rFonts w:ascii="Cambria" w:hAnsi="Cambria"/>
        </w:rPr>
      </w:pPr>
    </w:p>
    <w:p w:rsidR="000C65E6" w:rsidRDefault="000C65E6" w:rsidP="000C65E6">
      <w:pPr>
        <w:ind w:left="-181" w:right="-181"/>
        <w:jc w:val="center"/>
        <w:rPr>
          <w:rFonts w:ascii="Cambria" w:hAnsi="Cambria"/>
        </w:rPr>
      </w:pPr>
    </w:p>
    <w:p w:rsidR="000C65E6" w:rsidRDefault="000C65E6" w:rsidP="000C65E6">
      <w:pPr>
        <w:ind w:left="-181" w:right="-181"/>
        <w:jc w:val="center"/>
        <w:rPr>
          <w:rFonts w:ascii="Cambria" w:hAnsi="Cambria"/>
        </w:rPr>
      </w:pPr>
    </w:p>
    <w:p w:rsidR="000C65E6" w:rsidRDefault="000C65E6" w:rsidP="000C65E6">
      <w:pPr>
        <w:ind w:left="-181" w:right="-181"/>
        <w:jc w:val="center"/>
        <w:rPr>
          <w:rFonts w:ascii="Cambria" w:hAnsi="Cambria"/>
        </w:rPr>
      </w:pPr>
    </w:p>
    <w:p w:rsidR="000C65E6" w:rsidRDefault="000C65E6" w:rsidP="000C65E6">
      <w:pPr>
        <w:ind w:left="-181" w:right="-181"/>
        <w:jc w:val="center"/>
        <w:rPr>
          <w:rFonts w:ascii="Cambria" w:hAnsi="Cambria"/>
        </w:rPr>
      </w:pPr>
    </w:p>
    <w:p w:rsidR="000C65E6" w:rsidRPr="002A5D6F" w:rsidRDefault="000C65E6" w:rsidP="000C65E6">
      <w:pPr>
        <w:ind w:left="-181" w:right="-181"/>
        <w:jc w:val="center"/>
        <w:rPr>
          <w:rFonts w:ascii="Cambria" w:hAnsi="Cambria"/>
        </w:rPr>
      </w:pPr>
    </w:p>
    <w:p w:rsidR="00316082" w:rsidRPr="002A5D6F" w:rsidRDefault="00316082" w:rsidP="000C65E6">
      <w:pPr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:rsidR="00316082" w:rsidRPr="002A5D6F" w:rsidRDefault="00316082" w:rsidP="000C65E6">
      <w:pPr>
        <w:ind w:left="-181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 xml:space="preserve">JEMMIFRAN DA SILVA DANTAS </w:t>
      </w:r>
    </w:p>
    <w:p w:rsidR="00316082" w:rsidRPr="002A5D6F" w:rsidRDefault="00316082" w:rsidP="000C65E6">
      <w:pPr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1º Secretário</w:t>
      </w:r>
    </w:p>
    <w:p w:rsidR="00316082" w:rsidRPr="002A5D6F" w:rsidRDefault="00316082" w:rsidP="000C65E6">
      <w:pPr>
        <w:ind w:left="-181" w:right="-181"/>
        <w:jc w:val="center"/>
        <w:rPr>
          <w:rFonts w:ascii="Cambria" w:hAnsi="Cambria"/>
        </w:rPr>
      </w:pPr>
    </w:p>
    <w:p w:rsidR="00316082" w:rsidRDefault="00316082" w:rsidP="000C65E6">
      <w:pPr>
        <w:ind w:left="-181" w:right="-181"/>
        <w:jc w:val="center"/>
        <w:rPr>
          <w:rFonts w:ascii="Cambria" w:hAnsi="Cambria"/>
        </w:rPr>
      </w:pPr>
    </w:p>
    <w:p w:rsidR="000C65E6" w:rsidRPr="002A5D6F" w:rsidRDefault="000C65E6" w:rsidP="000C65E6">
      <w:pPr>
        <w:ind w:left="-181" w:right="-181"/>
        <w:jc w:val="center"/>
        <w:rPr>
          <w:rFonts w:ascii="Cambria" w:hAnsi="Cambria"/>
        </w:rPr>
      </w:pPr>
    </w:p>
    <w:p w:rsidR="00316082" w:rsidRPr="002A5D6F" w:rsidRDefault="00316082" w:rsidP="000C65E6">
      <w:pPr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:rsidR="00316082" w:rsidRPr="002A5D6F" w:rsidRDefault="00316082" w:rsidP="000C65E6">
      <w:pPr>
        <w:ind w:left="-181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JOSÉ LÚCIO SILVA</w:t>
      </w:r>
    </w:p>
    <w:p w:rsidR="00316082" w:rsidRDefault="00316082" w:rsidP="000C65E6">
      <w:pPr>
        <w:ind w:left="-181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2º Secretá</w:t>
      </w:r>
      <w:r w:rsidR="002A5D6F" w:rsidRPr="002A5D6F">
        <w:rPr>
          <w:rFonts w:ascii="Cambria" w:hAnsi="Cambria"/>
        </w:rPr>
        <w:t xml:space="preserve">rio </w:t>
      </w:r>
    </w:p>
    <w:p w:rsidR="002A5D6F" w:rsidRDefault="002A5D6F" w:rsidP="002A5D6F">
      <w:pPr>
        <w:spacing w:after="240" w:line="360" w:lineRule="auto"/>
        <w:ind w:left="-180" w:right="-180"/>
        <w:jc w:val="center"/>
        <w:rPr>
          <w:rFonts w:ascii="Cambria" w:hAnsi="Cambria"/>
        </w:rPr>
      </w:pPr>
    </w:p>
    <w:p w:rsidR="002A5D6F" w:rsidRDefault="002A5D6F" w:rsidP="002A5D6F">
      <w:pPr>
        <w:spacing w:after="240" w:line="360" w:lineRule="auto"/>
        <w:ind w:left="-180" w:right="-180"/>
        <w:jc w:val="center"/>
        <w:rPr>
          <w:rFonts w:ascii="Cambria" w:hAnsi="Cambria"/>
        </w:rPr>
      </w:pPr>
    </w:p>
    <w:p w:rsidR="002A5D6F" w:rsidRDefault="002A5D6F" w:rsidP="000C65E6">
      <w:pPr>
        <w:spacing w:after="240" w:line="360" w:lineRule="auto"/>
        <w:ind w:right="-180"/>
        <w:rPr>
          <w:rFonts w:ascii="Cambria" w:hAnsi="Cambria"/>
        </w:rPr>
      </w:pPr>
    </w:p>
    <w:p w:rsidR="000C65E6" w:rsidRDefault="000C65E6" w:rsidP="000C65E6">
      <w:pPr>
        <w:spacing w:after="240" w:line="360" w:lineRule="auto"/>
        <w:ind w:right="-180"/>
        <w:rPr>
          <w:rFonts w:ascii="Cambria" w:hAnsi="Cambria"/>
        </w:rPr>
      </w:pPr>
    </w:p>
    <w:p w:rsidR="000C65E6" w:rsidRDefault="000C65E6" w:rsidP="000C65E6">
      <w:pPr>
        <w:spacing w:after="240" w:line="360" w:lineRule="auto"/>
        <w:ind w:right="-180"/>
        <w:rPr>
          <w:rFonts w:ascii="Cambria" w:hAnsi="Cambria"/>
        </w:rPr>
      </w:pPr>
    </w:p>
    <w:p w:rsidR="000C65E6" w:rsidRDefault="000C65E6" w:rsidP="000C65E6">
      <w:pPr>
        <w:spacing w:after="240" w:line="360" w:lineRule="auto"/>
        <w:ind w:right="-180"/>
        <w:rPr>
          <w:rFonts w:ascii="Cambria" w:hAnsi="Cambria"/>
        </w:rPr>
      </w:pPr>
    </w:p>
    <w:p w:rsidR="000C65E6" w:rsidRDefault="000C65E6" w:rsidP="000C65E6">
      <w:pPr>
        <w:spacing w:after="240" w:line="360" w:lineRule="auto"/>
        <w:ind w:right="-180"/>
        <w:rPr>
          <w:rFonts w:ascii="Cambria" w:hAnsi="Cambria"/>
        </w:rPr>
      </w:pPr>
    </w:p>
    <w:p w:rsidR="000C65E6" w:rsidRDefault="000C65E6" w:rsidP="000C65E6">
      <w:pPr>
        <w:spacing w:after="240" w:line="360" w:lineRule="auto"/>
        <w:ind w:right="-180"/>
        <w:rPr>
          <w:rFonts w:ascii="Cambria" w:hAnsi="Cambria"/>
        </w:rPr>
      </w:pPr>
    </w:p>
    <w:p w:rsidR="000C65E6" w:rsidRDefault="000C65E6" w:rsidP="000C65E6">
      <w:pPr>
        <w:spacing w:after="240" w:line="360" w:lineRule="auto"/>
        <w:ind w:right="-180"/>
        <w:rPr>
          <w:rFonts w:ascii="Cambria" w:hAnsi="Cambria"/>
        </w:rPr>
      </w:pPr>
    </w:p>
    <w:p w:rsidR="000C65E6" w:rsidRDefault="000C65E6" w:rsidP="000C65E6">
      <w:pPr>
        <w:spacing w:after="240" w:line="360" w:lineRule="auto"/>
        <w:ind w:right="-180"/>
        <w:rPr>
          <w:rFonts w:ascii="Cambria" w:hAnsi="Cambria"/>
        </w:rPr>
      </w:pPr>
    </w:p>
    <w:p w:rsidR="000C65E6" w:rsidRDefault="000C65E6" w:rsidP="000C65E6">
      <w:pPr>
        <w:spacing w:after="240" w:line="360" w:lineRule="auto"/>
        <w:ind w:right="-180"/>
        <w:rPr>
          <w:rFonts w:ascii="Cambria" w:hAnsi="Cambria"/>
        </w:rPr>
      </w:pPr>
    </w:p>
    <w:p w:rsidR="000C65E6" w:rsidRPr="002A5D6F" w:rsidRDefault="000C65E6" w:rsidP="000C65E6">
      <w:pPr>
        <w:spacing w:after="240" w:line="360" w:lineRule="auto"/>
        <w:ind w:right="-180"/>
        <w:rPr>
          <w:rFonts w:ascii="Cambria" w:hAnsi="Cambria"/>
        </w:rPr>
      </w:pPr>
    </w:p>
    <w:p w:rsidR="00316082" w:rsidRPr="002A5D6F" w:rsidRDefault="00156F44" w:rsidP="002A5D6F">
      <w:pPr>
        <w:spacing w:line="360" w:lineRule="auto"/>
        <w:jc w:val="center"/>
        <w:rPr>
          <w:rFonts w:ascii="Cambria" w:hAnsi="Cambria"/>
          <w:b/>
          <w:bCs/>
        </w:rPr>
      </w:pPr>
      <w:r w:rsidRPr="002A5D6F">
        <w:rPr>
          <w:rFonts w:ascii="Cambria" w:hAnsi="Cambria"/>
          <w:b/>
          <w:bCs/>
        </w:rPr>
        <w:lastRenderedPageBreak/>
        <w:t>JUSTIFICATIVA</w:t>
      </w:r>
    </w:p>
    <w:p w:rsidR="00316082" w:rsidRPr="002A5D6F" w:rsidRDefault="00316082" w:rsidP="002A5D6F">
      <w:pPr>
        <w:spacing w:line="360" w:lineRule="auto"/>
        <w:rPr>
          <w:rFonts w:ascii="Cambria" w:hAnsi="Cambria"/>
        </w:rPr>
      </w:pPr>
    </w:p>
    <w:p w:rsidR="000C65E6" w:rsidRPr="000C65E6" w:rsidRDefault="000C65E6" w:rsidP="000C65E6">
      <w:pPr>
        <w:spacing w:line="360" w:lineRule="auto"/>
        <w:ind w:firstLine="708"/>
        <w:jc w:val="both"/>
        <w:rPr>
          <w:rFonts w:ascii="Cambria" w:hAnsi="Cambria"/>
        </w:rPr>
      </w:pPr>
      <w:r w:rsidRPr="000C65E6">
        <w:rPr>
          <w:rFonts w:ascii="Cambria" w:hAnsi="Cambria"/>
        </w:rPr>
        <w:t xml:space="preserve">O presente Projeto de Resolução visa regulamentar, no âmbito da Câmara Municipal de Carnaúba dos Dantas/RN, a adoção do tratamento diferenciado, favorecido, regionalizado e simplificado às microempresas, empresas de pequeno porte e microempreendedores individuais (MPEs), conforme disposto na </w:t>
      </w:r>
      <w:r w:rsidRPr="000C65E6">
        <w:rPr>
          <w:rFonts w:ascii="Cambria" w:hAnsi="Cambria"/>
          <w:b/>
          <w:bCs/>
        </w:rPr>
        <w:t xml:space="preserve">Lei Municipal nº </w:t>
      </w:r>
      <w:r w:rsidR="00007EA1">
        <w:rPr>
          <w:rFonts w:ascii="Cambria" w:hAnsi="Cambria"/>
          <w:b/>
          <w:bCs/>
        </w:rPr>
        <w:t>1356/</w:t>
      </w:r>
      <w:bookmarkStart w:id="0" w:name="_GoBack"/>
      <w:bookmarkEnd w:id="0"/>
      <w:r w:rsidRPr="000C65E6">
        <w:rPr>
          <w:rFonts w:ascii="Cambria" w:hAnsi="Cambria"/>
          <w:b/>
          <w:bCs/>
        </w:rPr>
        <w:t>2025</w:t>
      </w:r>
      <w:r w:rsidRPr="000C65E6">
        <w:rPr>
          <w:rFonts w:ascii="Cambria" w:hAnsi="Cambria"/>
        </w:rPr>
        <w:t xml:space="preserve">, na </w:t>
      </w:r>
      <w:r w:rsidRPr="000C65E6">
        <w:rPr>
          <w:rFonts w:ascii="Cambria" w:hAnsi="Cambria"/>
          <w:b/>
          <w:bCs/>
        </w:rPr>
        <w:t>Lei Complementar Federal nº 123/2006</w:t>
      </w:r>
      <w:r w:rsidRPr="000C65E6">
        <w:rPr>
          <w:rFonts w:ascii="Cambria" w:hAnsi="Cambria"/>
        </w:rPr>
        <w:t xml:space="preserve"> e na </w:t>
      </w:r>
      <w:r w:rsidRPr="000C65E6">
        <w:rPr>
          <w:rFonts w:ascii="Cambria" w:hAnsi="Cambria"/>
          <w:b/>
          <w:bCs/>
        </w:rPr>
        <w:t>Lei Federal nº 14.133/2021</w:t>
      </w:r>
      <w:r w:rsidRPr="000C65E6">
        <w:rPr>
          <w:rFonts w:ascii="Cambria" w:hAnsi="Cambria"/>
        </w:rPr>
        <w:t>.</w:t>
      </w:r>
    </w:p>
    <w:p w:rsidR="000C65E6" w:rsidRPr="000C65E6" w:rsidRDefault="000C65E6" w:rsidP="000C65E6">
      <w:pPr>
        <w:spacing w:line="360" w:lineRule="auto"/>
        <w:ind w:firstLine="708"/>
        <w:jc w:val="both"/>
        <w:rPr>
          <w:rFonts w:ascii="Cambria" w:hAnsi="Cambria"/>
        </w:rPr>
      </w:pPr>
      <w:r w:rsidRPr="000C65E6">
        <w:rPr>
          <w:rFonts w:ascii="Cambria" w:hAnsi="Cambria"/>
        </w:rPr>
        <w:t>A Constituição Federal, em seus artigos 170, inciso IX, e 179, assegura ao ente público o dever de fomentar o empreendedorismo de pequeno porte, conferindo-lhes tratamento jurídico especial, com vistas à promoção do desenvolvimento regional, à geração de emprego e renda e à inovação tecnológica.</w:t>
      </w:r>
    </w:p>
    <w:p w:rsidR="000C65E6" w:rsidRPr="000C65E6" w:rsidRDefault="000C65E6" w:rsidP="000C65E6">
      <w:pPr>
        <w:spacing w:line="360" w:lineRule="auto"/>
        <w:ind w:firstLine="708"/>
        <w:jc w:val="both"/>
        <w:rPr>
          <w:rFonts w:ascii="Cambria" w:hAnsi="Cambria"/>
        </w:rPr>
      </w:pPr>
      <w:r w:rsidRPr="000C65E6">
        <w:rPr>
          <w:rFonts w:ascii="Cambria" w:hAnsi="Cambria"/>
        </w:rPr>
        <w:t>Ao incorporar essas diretrizes em sua rotina administrativa e contratual, a Câmara Municipal fortalece sua função institucional de promover o interesse público, assegurando isonomia nas contratações e estimulando a economia local.</w:t>
      </w:r>
    </w:p>
    <w:p w:rsidR="000C65E6" w:rsidRPr="000C65E6" w:rsidRDefault="000C65E6" w:rsidP="000C65E6">
      <w:pPr>
        <w:spacing w:line="360" w:lineRule="auto"/>
        <w:ind w:firstLine="708"/>
        <w:jc w:val="both"/>
        <w:rPr>
          <w:rFonts w:ascii="Cambria" w:hAnsi="Cambria"/>
        </w:rPr>
      </w:pPr>
      <w:r w:rsidRPr="000C65E6">
        <w:rPr>
          <w:rFonts w:ascii="Cambria" w:hAnsi="Cambria"/>
        </w:rPr>
        <w:t>A medida também contribui para a padronização das práticas licitatórias entre os Poderes Executivo e Legislativo, evita a duplicidade normativa, reforça o controle social e amplia as oportunidades de negócios para os pequenos empreendedores do Município e da Região do Seridó.</w:t>
      </w:r>
    </w:p>
    <w:p w:rsidR="000C65E6" w:rsidRPr="000C65E6" w:rsidRDefault="000C65E6" w:rsidP="000C65E6">
      <w:pPr>
        <w:spacing w:line="360" w:lineRule="auto"/>
        <w:ind w:firstLine="708"/>
        <w:jc w:val="both"/>
        <w:rPr>
          <w:rFonts w:ascii="Cambria" w:hAnsi="Cambria"/>
        </w:rPr>
      </w:pPr>
      <w:r w:rsidRPr="000C65E6">
        <w:rPr>
          <w:rFonts w:ascii="Cambria" w:hAnsi="Cambria"/>
        </w:rPr>
        <w:t>Diante da relevância da matéria e da necessidade de adequação do Legislativo à legislação vigente, submetemos o presente Projeto à apreciação dos nobres vereadores, solicitando sua aprovação em regime de urgência.</w:t>
      </w:r>
    </w:p>
    <w:p w:rsidR="000C65E6" w:rsidRDefault="000C65E6" w:rsidP="002A5D6F">
      <w:pPr>
        <w:spacing w:line="360" w:lineRule="auto"/>
        <w:rPr>
          <w:rFonts w:ascii="Cambria" w:hAnsi="Cambria"/>
        </w:rPr>
      </w:pPr>
    </w:p>
    <w:p w:rsidR="000C65E6" w:rsidRPr="002A5D6F" w:rsidRDefault="000C65E6" w:rsidP="002A5D6F">
      <w:pPr>
        <w:spacing w:line="360" w:lineRule="auto"/>
        <w:rPr>
          <w:rFonts w:ascii="Cambria" w:hAnsi="Cambria"/>
        </w:rPr>
      </w:pPr>
    </w:p>
    <w:p w:rsidR="00156F44" w:rsidRPr="002A5D6F" w:rsidRDefault="00156F44" w:rsidP="000C65E6">
      <w:pPr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:rsidR="00156F44" w:rsidRPr="002A5D6F" w:rsidRDefault="00156F44" w:rsidP="000C65E6">
      <w:pPr>
        <w:ind w:left="-180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MARFRAN DE MEDEIROS SANTOS</w:t>
      </w:r>
    </w:p>
    <w:p w:rsidR="00156F44" w:rsidRDefault="00156F44" w:rsidP="000C65E6">
      <w:pPr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Presidente</w:t>
      </w:r>
    </w:p>
    <w:p w:rsidR="000C65E6" w:rsidRDefault="000C65E6" w:rsidP="000C65E6">
      <w:pPr>
        <w:ind w:left="-180" w:right="-181"/>
        <w:jc w:val="center"/>
        <w:rPr>
          <w:rFonts w:ascii="Cambria" w:hAnsi="Cambria"/>
        </w:rPr>
      </w:pPr>
    </w:p>
    <w:p w:rsidR="000C65E6" w:rsidRPr="002A5D6F" w:rsidRDefault="000C65E6" w:rsidP="000C65E6">
      <w:pPr>
        <w:ind w:left="-180" w:right="-181"/>
        <w:jc w:val="center"/>
        <w:rPr>
          <w:rFonts w:ascii="Cambria" w:hAnsi="Cambria"/>
        </w:rPr>
      </w:pPr>
    </w:p>
    <w:p w:rsidR="00156F44" w:rsidRPr="002A5D6F" w:rsidRDefault="00156F44" w:rsidP="000C65E6">
      <w:pPr>
        <w:ind w:right="-181"/>
        <w:rPr>
          <w:rFonts w:ascii="Cambria" w:hAnsi="Cambria"/>
        </w:rPr>
      </w:pPr>
    </w:p>
    <w:p w:rsidR="00156F44" w:rsidRPr="002A5D6F" w:rsidRDefault="00156F44" w:rsidP="000C65E6">
      <w:pPr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:rsidR="00156F44" w:rsidRPr="002A5D6F" w:rsidRDefault="00156F44" w:rsidP="000C65E6">
      <w:pPr>
        <w:ind w:left="-180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MARIA DAS VITÓRIAS BEZERRA DANTAS</w:t>
      </w:r>
    </w:p>
    <w:p w:rsidR="00156F44" w:rsidRPr="002A5D6F" w:rsidRDefault="00156F44" w:rsidP="000C65E6">
      <w:pPr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Vice-Presidente</w:t>
      </w:r>
    </w:p>
    <w:p w:rsidR="00156F44" w:rsidRDefault="00156F44" w:rsidP="000C65E6">
      <w:pPr>
        <w:ind w:left="-180" w:right="-181"/>
        <w:jc w:val="center"/>
        <w:rPr>
          <w:rFonts w:ascii="Cambria" w:hAnsi="Cambria"/>
        </w:rPr>
      </w:pPr>
    </w:p>
    <w:p w:rsidR="000C65E6" w:rsidRDefault="000C65E6" w:rsidP="000C65E6">
      <w:pPr>
        <w:ind w:left="-180" w:right="-181"/>
        <w:jc w:val="center"/>
        <w:rPr>
          <w:rFonts w:ascii="Cambria" w:hAnsi="Cambria"/>
        </w:rPr>
      </w:pPr>
    </w:p>
    <w:p w:rsidR="000C65E6" w:rsidRDefault="000C65E6" w:rsidP="000C65E6">
      <w:pPr>
        <w:ind w:left="-180" w:right="-181"/>
        <w:jc w:val="center"/>
        <w:rPr>
          <w:rFonts w:ascii="Cambria" w:hAnsi="Cambria"/>
        </w:rPr>
      </w:pPr>
    </w:p>
    <w:p w:rsidR="000C65E6" w:rsidRDefault="000C65E6" w:rsidP="000C65E6">
      <w:pPr>
        <w:ind w:left="-180" w:right="-181"/>
        <w:jc w:val="center"/>
        <w:rPr>
          <w:rFonts w:ascii="Cambria" w:hAnsi="Cambria"/>
        </w:rPr>
      </w:pPr>
    </w:p>
    <w:p w:rsidR="000C65E6" w:rsidRPr="002A5D6F" w:rsidRDefault="000C65E6" w:rsidP="000C65E6">
      <w:pPr>
        <w:ind w:left="-180" w:right="-181"/>
        <w:jc w:val="center"/>
        <w:rPr>
          <w:rFonts w:ascii="Cambria" w:hAnsi="Cambria"/>
        </w:rPr>
      </w:pPr>
    </w:p>
    <w:p w:rsidR="00156F44" w:rsidRPr="002A5D6F" w:rsidRDefault="00156F44" w:rsidP="000C65E6">
      <w:pPr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:rsidR="00156F44" w:rsidRPr="002A5D6F" w:rsidRDefault="00156F44" w:rsidP="000C65E6">
      <w:pPr>
        <w:ind w:left="-180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 xml:space="preserve">JEMMIFRAN DA SILVA DANTAS </w:t>
      </w:r>
    </w:p>
    <w:p w:rsidR="00156F44" w:rsidRPr="002A5D6F" w:rsidRDefault="00156F44" w:rsidP="000C65E6">
      <w:pPr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1º Secretário</w:t>
      </w:r>
    </w:p>
    <w:p w:rsidR="000C65E6" w:rsidRDefault="000C65E6" w:rsidP="000C65E6">
      <w:pPr>
        <w:ind w:left="-180" w:right="-181"/>
        <w:jc w:val="center"/>
        <w:rPr>
          <w:rFonts w:ascii="Cambria" w:hAnsi="Cambria"/>
        </w:rPr>
      </w:pPr>
    </w:p>
    <w:p w:rsidR="000C65E6" w:rsidRPr="002A5D6F" w:rsidRDefault="000C65E6" w:rsidP="000C65E6">
      <w:pPr>
        <w:ind w:left="-180" w:right="-181"/>
        <w:jc w:val="center"/>
        <w:rPr>
          <w:rFonts w:ascii="Cambria" w:hAnsi="Cambria"/>
        </w:rPr>
      </w:pPr>
    </w:p>
    <w:p w:rsidR="00156F44" w:rsidRDefault="00156F44" w:rsidP="000C65E6">
      <w:pPr>
        <w:ind w:left="-180" w:right="-181"/>
        <w:jc w:val="center"/>
        <w:rPr>
          <w:rFonts w:ascii="Cambria" w:hAnsi="Cambria"/>
        </w:rPr>
      </w:pPr>
    </w:p>
    <w:p w:rsidR="000C65E6" w:rsidRPr="002A5D6F" w:rsidRDefault="000C65E6" w:rsidP="000C65E6">
      <w:pPr>
        <w:ind w:left="-180" w:right="-181"/>
        <w:jc w:val="center"/>
        <w:rPr>
          <w:rFonts w:ascii="Cambria" w:hAnsi="Cambria"/>
        </w:rPr>
      </w:pPr>
    </w:p>
    <w:p w:rsidR="00156F44" w:rsidRPr="002A5D6F" w:rsidRDefault="00156F44" w:rsidP="000C65E6">
      <w:pPr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_________________________________________________</w:t>
      </w:r>
    </w:p>
    <w:p w:rsidR="00156F44" w:rsidRPr="002A5D6F" w:rsidRDefault="00156F44" w:rsidP="000C65E6">
      <w:pPr>
        <w:ind w:left="-180" w:right="-181"/>
        <w:jc w:val="center"/>
        <w:rPr>
          <w:rFonts w:ascii="Cambria" w:hAnsi="Cambria"/>
          <w:b/>
        </w:rPr>
      </w:pPr>
      <w:r w:rsidRPr="002A5D6F">
        <w:rPr>
          <w:rFonts w:ascii="Cambria" w:hAnsi="Cambria"/>
          <w:b/>
        </w:rPr>
        <w:t>JOSÉ LÚCIO SILVA</w:t>
      </w:r>
    </w:p>
    <w:p w:rsidR="0052546D" w:rsidRPr="002A5D6F" w:rsidRDefault="00156F44" w:rsidP="000C65E6">
      <w:pPr>
        <w:ind w:left="-180" w:right="-181"/>
        <w:jc w:val="center"/>
        <w:rPr>
          <w:rFonts w:ascii="Cambria" w:hAnsi="Cambria"/>
        </w:rPr>
      </w:pPr>
      <w:r w:rsidRPr="002A5D6F">
        <w:rPr>
          <w:rFonts w:ascii="Cambria" w:hAnsi="Cambria"/>
        </w:rPr>
        <w:t>2º Secretário</w:t>
      </w:r>
    </w:p>
    <w:sectPr w:rsidR="0052546D" w:rsidRPr="002A5D6F" w:rsidSect="008239B5">
      <w:headerReference w:type="default" r:id="rId9"/>
      <w:footerReference w:type="default" r:id="rId10"/>
      <w:pgSz w:w="12240" w:h="15840"/>
      <w:pgMar w:top="1418" w:right="1418" w:bottom="1418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519" w:rsidRDefault="00A00519">
      <w:r>
        <w:separator/>
      </w:r>
    </w:p>
  </w:endnote>
  <w:endnote w:type="continuationSeparator" w:id="0">
    <w:p w:rsidR="00A00519" w:rsidRDefault="00A00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87D" w:rsidRPr="00B352ED" w:rsidRDefault="00B2687D" w:rsidP="00B352ED"/>
  <w:p w:rsidR="00B2687D" w:rsidRDefault="00B2687D">
    <w:pPr>
      <w:pStyle w:val="Rodap"/>
      <w:ind w:left="-1800" w:right="-360"/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519" w:rsidRDefault="00A00519">
      <w:r>
        <w:separator/>
      </w:r>
    </w:p>
  </w:footnote>
  <w:footnote w:type="continuationSeparator" w:id="0">
    <w:p w:rsidR="00A00519" w:rsidRDefault="00A005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87D" w:rsidRPr="00527542" w:rsidRDefault="00007EA1" w:rsidP="00527542">
    <w:pPr>
      <w:pStyle w:val="Cabealho"/>
    </w:pPr>
    <w:r>
      <w:rPr>
        <w:noProof/>
        <w:szCs w:val="30"/>
      </w:rPr>
      <w:drawing>
        <wp:inline distT="0" distB="0" distL="0" distR="0">
          <wp:extent cx="6129655" cy="1303655"/>
          <wp:effectExtent l="0" t="0" r="4445" b="0"/>
          <wp:docPr id="1" name="Imagem 0" descr="Logo Câmara Municipal_Com_CNP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 Câmara Municipal_Com_CNPJ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9655" cy="1303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2687D" w:rsidRPr="00527542">
      <w:rPr>
        <w:szCs w:val="3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9DC67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000001"/>
    <w:multiLevelType w:val="singleLevel"/>
    <w:tmpl w:val="00000001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5">
    <w:nsid w:val="0AF20E4C"/>
    <w:multiLevelType w:val="hybridMultilevel"/>
    <w:tmpl w:val="18FE4FE6"/>
    <w:lvl w:ilvl="0" w:tplc="C34271E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>
    <w:nsid w:val="0CCB09C5"/>
    <w:multiLevelType w:val="hybridMultilevel"/>
    <w:tmpl w:val="3C480F12"/>
    <w:lvl w:ilvl="0" w:tplc="6190620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1AC24782"/>
    <w:multiLevelType w:val="hybridMultilevel"/>
    <w:tmpl w:val="6BA64F70"/>
    <w:lvl w:ilvl="0" w:tplc="3962D3F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>
    <w:nsid w:val="1EB82ED2"/>
    <w:multiLevelType w:val="hybridMultilevel"/>
    <w:tmpl w:val="B98828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0341906"/>
    <w:multiLevelType w:val="hybridMultilevel"/>
    <w:tmpl w:val="E0A492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FB0AB8"/>
    <w:multiLevelType w:val="hybridMultilevel"/>
    <w:tmpl w:val="B414DCE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494141"/>
    <w:multiLevelType w:val="hybridMultilevel"/>
    <w:tmpl w:val="B68807CA"/>
    <w:lvl w:ilvl="0" w:tplc="A4A873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6BD283D"/>
    <w:multiLevelType w:val="hybridMultilevel"/>
    <w:tmpl w:val="20802E3A"/>
    <w:lvl w:ilvl="0" w:tplc="9D6CD3AC">
      <w:start w:val="1"/>
      <w:numFmt w:val="lowerLetter"/>
      <w:lvlText w:val="%1)"/>
      <w:lvlJc w:val="left"/>
      <w:pPr>
        <w:ind w:left="1497" w:hanging="9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1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30629E"/>
    <w:multiLevelType w:val="hybridMultilevel"/>
    <w:tmpl w:val="4D60BDA6"/>
    <w:lvl w:ilvl="0" w:tplc="FBE8A7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AD17DD5"/>
    <w:multiLevelType w:val="hybridMultilevel"/>
    <w:tmpl w:val="67EE6BCE"/>
    <w:lvl w:ilvl="0" w:tplc="8696C26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658AF15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hint="default"/>
      </w:rPr>
    </w:lvl>
    <w:lvl w:ilvl="2" w:tplc="37982EE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F7BEC85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8AE4C06E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BEF0A45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15E8ADF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56F44BBE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36F6FE7A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0">
    <w:nsid w:val="529158BF"/>
    <w:multiLevelType w:val="hybridMultilevel"/>
    <w:tmpl w:val="B328B8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9E1887"/>
    <w:multiLevelType w:val="hybridMultilevel"/>
    <w:tmpl w:val="86002DF8"/>
    <w:lvl w:ilvl="0" w:tplc="9560295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B7AE1930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6162D4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8FD210F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53A40F6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EEC8F73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3C92F8D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AD5D6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1108B470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2">
    <w:nsid w:val="6F4D33D5"/>
    <w:multiLevelType w:val="hybridMultilevel"/>
    <w:tmpl w:val="67989C6A"/>
    <w:lvl w:ilvl="0" w:tplc="95B6DD2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6531BE9"/>
    <w:multiLevelType w:val="hybridMultilevel"/>
    <w:tmpl w:val="80722CC4"/>
    <w:lvl w:ilvl="0" w:tplc="B64ACE4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>
      <w:start w:val="1"/>
      <w:numFmt w:val="decimal"/>
      <w:lvlText w:val="%4."/>
      <w:lvlJc w:val="left"/>
      <w:pPr>
        <w:ind w:left="3087" w:hanging="360"/>
      </w:pPr>
    </w:lvl>
    <w:lvl w:ilvl="4" w:tplc="04160019">
      <w:start w:val="1"/>
      <w:numFmt w:val="lowerLetter"/>
      <w:lvlText w:val="%5."/>
      <w:lvlJc w:val="left"/>
      <w:pPr>
        <w:ind w:left="3807" w:hanging="360"/>
      </w:pPr>
    </w:lvl>
    <w:lvl w:ilvl="5" w:tplc="0416001B">
      <w:start w:val="1"/>
      <w:numFmt w:val="lowerRoman"/>
      <w:lvlText w:val="%6."/>
      <w:lvlJc w:val="right"/>
      <w:pPr>
        <w:ind w:left="4527" w:hanging="180"/>
      </w:pPr>
    </w:lvl>
    <w:lvl w:ilvl="6" w:tplc="0416000F">
      <w:start w:val="1"/>
      <w:numFmt w:val="decimal"/>
      <w:lvlText w:val="%7."/>
      <w:lvlJc w:val="left"/>
      <w:pPr>
        <w:ind w:left="5247" w:hanging="360"/>
      </w:pPr>
    </w:lvl>
    <w:lvl w:ilvl="7" w:tplc="04160019">
      <w:start w:val="1"/>
      <w:numFmt w:val="lowerLetter"/>
      <w:lvlText w:val="%8."/>
      <w:lvlJc w:val="left"/>
      <w:pPr>
        <w:ind w:left="5967" w:hanging="360"/>
      </w:pPr>
    </w:lvl>
    <w:lvl w:ilvl="8" w:tplc="0416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70716C3"/>
    <w:multiLevelType w:val="multilevel"/>
    <w:tmpl w:val="D7E40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8270D8"/>
    <w:multiLevelType w:val="hybridMultilevel"/>
    <w:tmpl w:val="B7CCA9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6"/>
  </w:num>
  <w:num w:numId="6">
    <w:abstractNumId w:val="15"/>
  </w:num>
  <w:num w:numId="7">
    <w:abstractNumId w:val="19"/>
  </w:num>
  <w:num w:numId="8">
    <w:abstractNumId w:val="21"/>
  </w:num>
  <w:num w:numId="9">
    <w:abstractNumId w:val="3"/>
  </w:num>
  <w:num w:numId="10">
    <w:abstractNumId w:val="12"/>
  </w:num>
  <w:num w:numId="11">
    <w:abstractNumId w:val="18"/>
  </w:num>
  <w:num w:numId="12">
    <w:abstractNumId w:val="16"/>
  </w:num>
  <w:num w:numId="13">
    <w:abstractNumId w:val="4"/>
  </w:num>
  <w:num w:numId="14">
    <w:abstractNumId w:val="0"/>
  </w:num>
  <w:num w:numId="15">
    <w:abstractNumId w:val="13"/>
  </w:num>
  <w:num w:numId="16">
    <w:abstractNumId w:val="23"/>
  </w:num>
  <w:num w:numId="17">
    <w:abstractNumId w:val="22"/>
  </w:num>
  <w:num w:numId="18">
    <w:abstractNumId w:val="5"/>
  </w:num>
  <w:num w:numId="19">
    <w:abstractNumId w:val="17"/>
  </w:num>
  <w:num w:numId="20">
    <w:abstractNumId w:val="9"/>
  </w:num>
  <w:num w:numId="21">
    <w:abstractNumId w:val="11"/>
  </w:num>
  <w:num w:numId="22">
    <w:abstractNumId w:val="20"/>
  </w:num>
  <w:num w:numId="23">
    <w:abstractNumId w:val="14"/>
  </w:num>
  <w:num w:numId="24">
    <w:abstractNumId w:val="25"/>
  </w:num>
  <w:num w:numId="25">
    <w:abstractNumId w:val="24"/>
  </w:num>
  <w:num w:numId="26">
    <w:abstractNumId w:val="10"/>
  </w:num>
  <w:num w:numId="27">
    <w:abstractNumId w:val="1"/>
  </w:num>
  <w:num w:numId="28">
    <w:abstractNumId w:val="2"/>
  </w:num>
  <w:num w:numId="29">
    <w:abstractNumId w:val="7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defaultTabStop w:val="708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13CB"/>
    <w:rsid w:val="0000205A"/>
    <w:rsid w:val="00003D35"/>
    <w:rsid w:val="00004593"/>
    <w:rsid w:val="00005836"/>
    <w:rsid w:val="00006C78"/>
    <w:rsid w:val="00007EA1"/>
    <w:rsid w:val="0001191A"/>
    <w:rsid w:val="00013883"/>
    <w:rsid w:val="00013C7D"/>
    <w:rsid w:val="00021024"/>
    <w:rsid w:val="0002361C"/>
    <w:rsid w:val="00024FE3"/>
    <w:rsid w:val="00026B06"/>
    <w:rsid w:val="0002732A"/>
    <w:rsid w:val="000366EA"/>
    <w:rsid w:val="00040A9D"/>
    <w:rsid w:val="00040B4D"/>
    <w:rsid w:val="00044104"/>
    <w:rsid w:val="0004416C"/>
    <w:rsid w:val="0004467D"/>
    <w:rsid w:val="00044843"/>
    <w:rsid w:val="0004715E"/>
    <w:rsid w:val="0005111A"/>
    <w:rsid w:val="0005267E"/>
    <w:rsid w:val="00056D40"/>
    <w:rsid w:val="00067A32"/>
    <w:rsid w:val="00067AF2"/>
    <w:rsid w:val="000731C5"/>
    <w:rsid w:val="000775B2"/>
    <w:rsid w:val="00080ED6"/>
    <w:rsid w:val="00083CC8"/>
    <w:rsid w:val="0008539E"/>
    <w:rsid w:val="00090AFE"/>
    <w:rsid w:val="00096882"/>
    <w:rsid w:val="000A309D"/>
    <w:rsid w:val="000A3CBA"/>
    <w:rsid w:val="000A3EF9"/>
    <w:rsid w:val="000A7008"/>
    <w:rsid w:val="000A76E8"/>
    <w:rsid w:val="000B01DB"/>
    <w:rsid w:val="000B0C8C"/>
    <w:rsid w:val="000C24CD"/>
    <w:rsid w:val="000C43DB"/>
    <w:rsid w:val="000C65E6"/>
    <w:rsid w:val="000D42E9"/>
    <w:rsid w:val="000D4580"/>
    <w:rsid w:val="000E176B"/>
    <w:rsid w:val="000F0764"/>
    <w:rsid w:val="000F227F"/>
    <w:rsid w:val="000F3461"/>
    <w:rsid w:val="00101DE8"/>
    <w:rsid w:val="0010427C"/>
    <w:rsid w:val="00104BCB"/>
    <w:rsid w:val="00105DC6"/>
    <w:rsid w:val="00106FD2"/>
    <w:rsid w:val="001074AB"/>
    <w:rsid w:val="00113A55"/>
    <w:rsid w:val="00114BDD"/>
    <w:rsid w:val="00115960"/>
    <w:rsid w:val="001167A0"/>
    <w:rsid w:val="00116CB1"/>
    <w:rsid w:val="00116F89"/>
    <w:rsid w:val="001217C8"/>
    <w:rsid w:val="00130AA3"/>
    <w:rsid w:val="0013253D"/>
    <w:rsid w:val="00134198"/>
    <w:rsid w:val="00135009"/>
    <w:rsid w:val="00135675"/>
    <w:rsid w:val="00137350"/>
    <w:rsid w:val="00142EBB"/>
    <w:rsid w:val="00145676"/>
    <w:rsid w:val="001472F8"/>
    <w:rsid w:val="00153FC2"/>
    <w:rsid w:val="00156F44"/>
    <w:rsid w:val="001603E3"/>
    <w:rsid w:val="00160FEF"/>
    <w:rsid w:val="001640C9"/>
    <w:rsid w:val="001645F8"/>
    <w:rsid w:val="001667D9"/>
    <w:rsid w:val="00170346"/>
    <w:rsid w:val="00174BC8"/>
    <w:rsid w:val="00176412"/>
    <w:rsid w:val="00176E4D"/>
    <w:rsid w:val="00180CD0"/>
    <w:rsid w:val="00181810"/>
    <w:rsid w:val="001861F2"/>
    <w:rsid w:val="00190D3D"/>
    <w:rsid w:val="00190FED"/>
    <w:rsid w:val="00195A2B"/>
    <w:rsid w:val="001A1E4E"/>
    <w:rsid w:val="001A5013"/>
    <w:rsid w:val="001A5409"/>
    <w:rsid w:val="001A55EF"/>
    <w:rsid w:val="001B0BC9"/>
    <w:rsid w:val="001B0F79"/>
    <w:rsid w:val="001B6177"/>
    <w:rsid w:val="001C5F7E"/>
    <w:rsid w:val="001C6D1C"/>
    <w:rsid w:val="001D07C1"/>
    <w:rsid w:val="001D3341"/>
    <w:rsid w:val="001D44CE"/>
    <w:rsid w:val="001D48AA"/>
    <w:rsid w:val="001D549E"/>
    <w:rsid w:val="001D5670"/>
    <w:rsid w:val="001E1D9B"/>
    <w:rsid w:val="001E5AD9"/>
    <w:rsid w:val="001E74FB"/>
    <w:rsid w:val="001F4CB6"/>
    <w:rsid w:val="001F7A9D"/>
    <w:rsid w:val="00200C52"/>
    <w:rsid w:val="00201495"/>
    <w:rsid w:val="00202A4C"/>
    <w:rsid w:val="00203A40"/>
    <w:rsid w:val="002074F4"/>
    <w:rsid w:val="002117B2"/>
    <w:rsid w:val="00212FE4"/>
    <w:rsid w:val="00213E8A"/>
    <w:rsid w:val="00223A6A"/>
    <w:rsid w:val="00223C7B"/>
    <w:rsid w:val="00230439"/>
    <w:rsid w:val="00235AD5"/>
    <w:rsid w:val="00240D12"/>
    <w:rsid w:val="00241ABC"/>
    <w:rsid w:val="00241BCD"/>
    <w:rsid w:val="002461DE"/>
    <w:rsid w:val="002516E1"/>
    <w:rsid w:val="0025566D"/>
    <w:rsid w:val="00260736"/>
    <w:rsid w:val="0026260B"/>
    <w:rsid w:val="002629C4"/>
    <w:rsid w:val="0026382C"/>
    <w:rsid w:val="00263C19"/>
    <w:rsid w:val="002663C4"/>
    <w:rsid w:val="00267190"/>
    <w:rsid w:val="002673A3"/>
    <w:rsid w:val="0026759E"/>
    <w:rsid w:val="00267D26"/>
    <w:rsid w:val="00274725"/>
    <w:rsid w:val="0027580D"/>
    <w:rsid w:val="002774F2"/>
    <w:rsid w:val="002819D9"/>
    <w:rsid w:val="00281EA1"/>
    <w:rsid w:val="00283CD9"/>
    <w:rsid w:val="00283F9D"/>
    <w:rsid w:val="002863E2"/>
    <w:rsid w:val="002870DC"/>
    <w:rsid w:val="00287AC8"/>
    <w:rsid w:val="00292B66"/>
    <w:rsid w:val="00293822"/>
    <w:rsid w:val="00293BBD"/>
    <w:rsid w:val="002A011F"/>
    <w:rsid w:val="002A02AC"/>
    <w:rsid w:val="002A0D95"/>
    <w:rsid w:val="002A1EE3"/>
    <w:rsid w:val="002A2761"/>
    <w:rsid w:val="002A5D6F"/>
    <w:rsid w:val="002A6EF7"/>
    <w:rsid w:val="002B1878"/>
    <w:rsid w:val="002B36A2"/>
    <w:rsid w:val="002B3B7A"/>
    <w:rsid w:val="002B4202"/>
    <w:rsid w:val="002B58C1"/>
    <w:rsid w:val="002B7CCE"/>
    <w:rsid w:val="002C0C76"/>
    <w:rsid w:val="002C280A"/>
    <w:rsid w:val="002C3E00"/>
    <w:rsid w:val="002C4826"/>
    <w:rsid w:val="002C4F25"/>
    <w:rsid w:val="002D0E41"/>
    <w:rsid w:val="002D1ACA"/>
    <w:rsid w:val="002D2131"/>
    <w:rsid w:val="002D7568"/>
    <w:rsid w:val="002D7DFC"/>
    <w:rsid w:val="002E66C6"/>
    <w:rsid w:val="002E6A01"/>
    <w:rsid w:val="002F03D1"/>
    <w:rsid w:val="002F7C94"/>
    <w:rsid w:val="00306BD5"/>
    <w:rsid w:val="00311940"/>
    <w:rsid w:val="00316082"/>
    <w:rsid w:val="0033460E"/>
    <w:rsid w:val="00341747"/>
    <w:rsid w:val="003423A0"/>
    <w:rsid w:val="00342DE0"/>
    <w:rsid w:val="0035238B"/>
    <w:rsid w:val="00360D0F"/>
    <w:rsid w:val="003625A4"/>
    <w:rsid w:val="00364920"/>
    <w:rsid w:val="003649B9"/>
    <w:rsid w:val="00372BC5"/>
    <w:rsid w:val="003737E6"/>
    <w:rsid w:val="00377F09"/>
    <w:rsid w:val="0038118B"/>
    <w:rsid w:val="003830E8"/>
    <w:rsid w:val="003874CD"/>
    <w:rsid w:val="00387CF4"/>
    <w:rsid w:val="00391E18"/>
    <w:rsid w:val="003923D5"/>
    <w:rsid w:val="003924A2"/>
    <w:rsid w:val="00394354"/>
    <w:rsid w:val="003946E7"/>
    <w:rsid w:val="003970A9"/>
    <w:rsid w:val="00397618"/>
    <w:rsid w:val="003A087C"/>
    <w:rsid w:val="003A6BE5"/>
    <w:rsid w:val="003B70FD"/>
    <w:rsid w:val="003B7C73"/>
    <w:rsid w:val="003C1638"/>
    <w:rsid w:val="003C5756"/>
    <w:rsid w:val="003E341D"/>
    <w:rsid w:val="003E41B3"/>
    <w:rsid w:val="003E4F2D"/>
    <w:rsid w:val="003E7367"/>
    <w:rsid w:val="003F096D"/>
    <w:rsid w:val="00400A34"/>
    <w:rsid w:val="004039A1"/>
    <w:rsid w:val="00404B6A"/>
    <w:rsid w:val="00405314"/>
    <w:rsid w:val="004079B3"/>
    <w:rsid w:val="00410022"/>
    <w:rsid w:val="004123A0"/>
    <w:rsid w:val="004131E4"/>
    <w:rsid w:val="00422360"/>
    <w:rsid w:val="00424A7A"/>
    <w:rsid w:val="00424B2D"/>
    <w:rsid w:val="004278CC"/>
    <w:rsid w:val="00431A8D"/>
    <w:rsid w:val="0043589C"/>
    <w:rsid w:val="00435DF9"/>
    <w:rsid w:val="00454564"/>
    <w:rsid w:val="0045571B"/>
    <w:rsid w:val="00461296"/>
    <w:rsid w:val="004624E2"/>
    <w:rsid w:val="00464B6D"/>
    <w:rsid w:val="00465491"/>
    <w:rsid w:val="00471522"/>
    <w:rsid w:val="004758E0"/>
    <w:rsid w:val="00477115"/>
    <w:rsid w:val="00480224"/>
    <w:rsid w:val="0048332E"/>
    <w:rsid w:val="00496154"/>
    <w:rsid w:val="00496A7F"/>
    <w:rsid w:val="004A4DD7"/>
    <w:rsid w:val="004A5054"/>
    <w:rsid w:val="004A7CB3"/>
    <w:rsid w:val="004B0165"/>
    <w:rsid w:val="004B2B42"/>
    <w:rsid w:val="004B2F03"/>
    <w:rsid w:val="004B5717"/>
    <w:rsid w:val="004B73D3"/>
    <w:rsid w:val="004C0F8C"/>
    <w:rsid w:val="004C20EF"/>
    <w:rsid w:val="004C298F"/>
    <w:rsid w:val="004C5A5E"/>
    <w:rsid w:val="004C650C"/>
    <w:rsid w:val="004C736F"/>
    <w:rsid w:val="004D154E"/>
    <w:rsid w:val="004D4BFB"/>
    <w:rsid w:val="004E1F8A"/>
    <w:rsid w:val="004E2CD6"/>
    <w:rsid w:val="004E2E60"/>
    <w:rsid w:val="004F0516"/>
    <w:rsid w:val="004F112B"/>
    <w:rsid w:val="004F155A"/>
    <w:rsid w:val="004F3B7C"/>
    <w:rsid w:val="004F470C"/>
    <w:rsid w:val="00500DCD"/>
    <w:rsid w:val="00507148"/>
    <w:rsid w:val="0051023B"/>
    <w:rsid w:val="005104DB"/>
    <w:rsid w:val="005128C4"/>
    <w:rsid w:val="0052546D"/>
    <w:rsid w:val="0052604B"/>
    <w:rsid w:val="00526F2B"/>
    <w:rsid w:val="00526F62"/>
    <w:rsid w:val="00527542"/>
    <w:rsid w:val="005313EF"/>
    <w:rsid w:val="00541AB4"/>
    <w:rsid w:val="00541B42"/>
    <w:rsid w:val="00543074"/>
    <w:rsid w:val="005465C1"/>
    <w:rsid w:val="0055231B"/>
    <w:rsid w:val="00552363"/>
    <w:rsid w:val="00552C7C"/>
    <w:rsid w:val="0055664E"/>
    <w:rsid w:val="00556802"/>
    <w:rsid w:val="005579EB"/>
    <w:rsid w:val="00561C0B"/>
    <w:rsid w:val="00570644"/>
    <w:rsid w:val="0057349A"/>
    <w:rsid w:val="00573EA2"/>
    <w:rsid w:val="00583A79"/>
    <w:rsid w:val="00583F0B"/>
    <w:rsid w:val="0058753D"/>
    <w:rsid w:val="00591773"/>
    <w:rsid w:val="0059371D"/>
    <w:rsid w:val="00595C3C"/>
    <w:rsid w:val="0059611A"/>
    <w:rsid w:val="00597376"/>
    <w:rsid w:val="005A0DF1"/>
    <w:rsid w:val="005A1054"/>
    <w:rsid w:val="005B347B"/>
    <w:rsid w:val="005B4C74"/>
    <w:rsid w:val="005B52CF"/>
    <w:rsid w:val="005B5E08"/>
    <w:rsid w:val="005C655E"/>
    <w:rsid w:val="005D0E69"/>
    <w:rsid w:val="005D275E"/>
    <w:rsid w:val="005D4754"/>
    <w:rsid w:val="005D528E"/>
    <w:rsid w:val="005D57FD"/>
    <w:rsid w:val="005D6B9D"/>
    <w:rsid w:val="005D6F11"/>
    <w:rsid w:val="005E0947"/>
    <w:rsid w:val="005E2EEA"/>
    <w:rsid w:val="005F581B"/>
    <w:rsid w:val="00604E5F"/>
    <w:rsid w:val="006103B3"/>
    <w:rsid w:val="00610C9D"/>
    <w:rsid w:val="006126E2"/>
    <w:rsid w:val="00612E0E"/>
    <w:rsid w:val="00612F59"/>
    <w:rsid w:val="006131BC"/>
    <w:rsid w:val="00621413"/>
    <w:rsid w:val="006219AA"/>
    <w:rsid w:val="006230AB"/>
    <w:rsid w:val="0063035C"/>
    <w:rsid w:val="006303FE"/>
    <w:rsid w:val="006345A8"/>
    <w:rsid w:val="006354B3"/>
    <w:rsid w:val="0063576B"/>
    <w:rsid w:val="00640BD1"/>
    <w:rsid w:val="00641AE7"/>
    <w:rsid w:val="00652ABC"/>
    <w:rsid w:val="00653988"/>
    <w:rsid w:val="00654468"/>
    <w:rsid w:val="00660C57"/>
    <w:rsid w:val="00662FBB"/>
    <w:rsid w:val="0066354A"/>
    <w:rsid w:val="00666753"/>
    <w:rsid w:val="00670420"/>
    <w:rsid w:val="006714ED"/>
    <w:rsid w:val="00672ACA"/>
    <w:rsid w:val="00672E0C"/>
    <w:rsid w:val="006740DB"/>
    <w:rsid w:val="00677518"/>
    <w:rsid w:val="006806FC"/>
    <w:rsid w:val="00682B16"/>
    <w:rsid w:val="00685C67"/>
    <w:rsid w:val="00687343"/>
    <w:rsid w:val="00687BAF"/>
    <w:rsid w:val="00691648"/>
    <w:rsid w:val="006A0E63"/>
    <w:rsid w:val="006A1AC9"/>
    <w:rsid w:val="006B466B"/>
    <w:rsid w:val="006B4858"/>
    <w:rsid w:val="006B4E0B"/>
    <w:rsid w:val="006B54DF"/>
    <w:rsid w:val="006B77BB"/>
    <w:rsid w:val="006C0E0D"/>
    <w:rsid w:val="006C274A"/>
    <w:rsid w:val="006C516A"/>
    <w:rsid w:val="006D31DC"/>
    <w:rsid w:val="006D4F36"/>
    <w:rsid w:val="006D6E0A"/>
    <w:rsid w:val="006E63E9"/>
    <w:rsid w:val="006F0A6B"/>
    <w:rsid w:val="007017CA"/>
    <w:rsid w:val="007024A3"/>
    <w:rsid w:val="007025CA"/>
    <w:rsid w:val="00703379"/>
    <w:rsid w:val="00704622"/>
    <w:rsid w:val="00705617"/>
    <w:rsid w:val="00711AD9"/>
    <w:rsid w:val="00712562"/>
    <w:rsid w:val="0072289E"/>
    <w:rsid w:val="00731320"/>
    <w:rsid w:val="00732B34"/>
    <w:rsid w:val="0073473E"/>
    <w:rsid w:val="00734A1D"/>
    <w:rsid w:val="007410ED"/>
    <w:rsid w:val="0074255B"/>
    <w:rsid w:val="00742707"/>
    <w:rsid w:val="00747A18"/>
    <w:rsid w:val="0075228A"/>
    <w:rsid w:val="00763FAA"/>
    <w:rsid w:val="00767911"/>
    <w:rsid w:val="00774DB8"/>
    <w:rsid w:val="0077500E"/>
    <w:rsid w:val="007758F8"/>
    <w:rsid w:val="00776825"/>
    <w:rsid w:val="00777238"/>
    <w:rsid w:val="00783782"/>
    <w:rsid w:val="00784F3A"/>
    <w:rsid w:val="00791050"/>
    <w:rsid w:val="007912C4"/>
    <w:rsid w:val="007926F9"/>
    <w:rsid w:val="00793CD3"/>
    <w:rsid w:val="007950B0"/>
    <w:rsid w:val="007A11E0"/>
    <w:rsid w:val="007A3476"/>
    <w:rsid w:val="007A35F6"/>
    <w:rsid w:val="007A4ACF"/>
    <w:rsid w:val="007A4F28"/>
    <w:rsid w:val="007B25C3"/>
    <w:rsid w:val="007B7204"/>
    <w:rsid w:val="007C0F98"/>
    <w:rsid w:val="007C59D9"/>
    <w:rsid w:val="007C6779"/>
    <w:rsid w:val="007D137A"/>
    <w:rsid w:val="007D1E9B"/>
    <w:rsid w:val="007E1892"/>
    <w:rsid w:val="007E2818"/>
    <w:rsid w:val="007F2AEB"/>
    <w:rsid w:val="00802594"/>
    <w:rsid w:val="00807027"/>
    <w:rsid w:val="00812C0E"/>
    <w:rsid w:val="00813649"/>
    <w:rsid w:val="00813CDD"/>
    <w:rsid w:val="00820482"/>
    <w:rsid w:val="00822FFA"/>
    <w:rsid w:val="008239B5"/>
    <w:rsid w:val="008353AA"/>
    <w:rsid w:val="00836D0C"/>
    <w:rsid w:val="00843EEA"/>
    <w:rsid w:val="0084458F"/>
    <w:rsid w:val="008559AF"/>
    <w:rsid w:val="008630D4"/>
    <w:rsid w:val="00863C39"/>
    <w:rsid w:val="00871C89"/>
    <w:rsid w:val="00872502"/>
    <w:rsid w:val="00875434"/>
    <w:rsid w:val="0087544B"/>
    <w:rsid w:val="00876A8E"/>
    <w:rsid w:val="00876CB5"/>
    <w:rsid w:val="00877559"/>
    <w:rsid w:val="008839FE"/>
    <w:rsid w:val="00884D9C"/>
    <w:rsid w:val="00890B5E"/>
    <w:rsid w:val="00894AEC"/>
    <w:rsid w:val="008954FF"/>
    <w:rsid w:val="008A24B1"/>
    <w:rsid w:val="008A5C06"/>
    <w:rsid w:val="008B4B84"/>
    <w:rsid w:val="008B5224"/>
    <w:rsid w:val="008C2899"/>
    <w:rsid w:val="008D11A1"/>
    <w:rsid w:val="008D1D5B"/>
    <w:rsid w:val="008E75D9"/>
    <w:rsid w:val="008F099F"/>
    <w:rsid w:val="008F5910"/>
    <w:rsid w:val="00901280"/>
    <w:rsid w:val="009015D8"/>
    <w:rsid w:val="00901A49"/>
    <w:rsid w:val="0090253F"/>
    <w:rsid w:val="0091422C"/>
    <w:rsid w:val="009168DE"/>
    <w:rsid w:val="00916CFC"/>
    <w:rsid w:val="00917A71"/>
    <w:rsid w:val="009210D7"/>
    <w:rsid w:val="00922DC4"/>
    <w:rsid w:val="00922F63"/>
    <w:rsid w:val="00927D3D"/>
    <w:rsid w:val="0093048C"/>
    <w:rsid w:val="00933C84"/>
    <w:rsid w:val="00936E2A"/>
    <w:rsid w:val="00937291"/>
    <w:rsid w:val="00937774"/>
    <w:rsid w:val="00943098"/>
    <w:rsid w:val="009435CE"/>
    <w:rsid w:val="009455C1"/>
    <w:rsid w:val="009476C5"/>
    <w:rsid w:val="0095343D"/>
    <w:rsid w:val="00953FD8"/>
    <w:rsid w:val="009554DA"/>
    <w:rsid w:val="00955A35"/>
    <w:rsid w:val="009646D1"/>
    <w:rsid w:val="00964CAF"/>
    <w:rsid w:val="00965603"/>
    <w:rsid w:val="00966425"/>
    <w:rsid w:val="009678B7"/>
    <w:rsid w:val="009712FE"/>
    <w:rsid w:val="00972E87"/>
    <w:rsid w:val="009730A6"/>
    <w:rsid w:val="00980670"/>
    <w:rsid w:val="00982344"/>
    <w:rsid w:val="00982D71"/>
    <w:rsid w:val="009847FD"/>
    <w:rsid w:val="00991199"/>
    <w:rsid w:val="00994008"/>
    <w:rsid w:val="009962E7"/>
    <w:rsid w:val="009A0561"/>
    <w:rsid w:val="009A2502"/>
    <w:rsid w:val="009B1121"/>
    <w:rsid w:val="009B2604"/>
    <w:rsid w:val="009C0AE2"/>
    <w:rsid w:val="009C2A3C"/>
    <w:rsid w:val="009C5CF8"/>
    <w:rsid w:val="009D0619"/>
    <w:rsid w:val="009D06B0"/>
    <w:rsid w:val="009D1659"/>
    <w:rsid w:val="009D6E57"/>
    <w:rsid w:val="009E1545"/>
    <w:rsid w:val="009E1A74"/>
    <w:rsid w:val="009E38B3"/>
    <w:rsid w:val="009E519A"/>
    <w:rsid w:val="009E5686"/>
    <w:rsid w:val="009E5F06"/>
    <w:rsid w:val="009F058D"/>
    <w:rsid w:val="009F4C88"/>
    <w:rsid w:val="00A00519"/>
    <w:rsid w:val="00A02C06"/>
    <w:rsid w:val="00A07BB7"/>
    <w:rsid w:val="00A121EA"/>
    <w:rsid w:val="00A153B4"/>
    <w:rsid w:val="00A15920"/>
    <w:rsid w:val="00A175C0"/>
    <w:rsid w:val="00A206BF"/>
    <w:rsid w:val="00A21B21"/>
    <w:rsid w:val="00A23B8B"/>
    <w:rsid w:val="00A26295"/>
    <w:rsid w:val="00A317D8"/>
    <w:rsid w:val="00A3515B"/>
    <w:rsid w:val="00A36908"/>
    <w:rsid w:val="00A404C2"/>
    <w:rsid w:val="00A412AF"/>
    <w:rsid w:val="00A41B6D"/>
    <w:rsid w:val="00A43C8C"/>
    <w:rsid w:val="00A4570C"/>
    <w:rsid w:val="00A5643B"/>
    <w:rsid w:val="00A56DBF"/>
    <w:rsid w:val="00A56F88"/>
    <w:rsid w:val="00A57CD2"/>
    <w:rsid w:val="00A62145"/>
    <w:rsid w:val="00A634C9"/>
    <w:rsid w:val="00A661B6"/>
    <w:rsid w:val="00A747D8"/>
    <w:rsid w:val="00A75B06"/>
    <w:rsid w:val="00A76475"/>
    <w:rsid w:val="00A768C2"/>
    <w:rsid w:val="00A8054E"/>
    <w:rsid w:val="00A87D9E"/>
    <w:rsid w:val="00A918A2"/>
    <w:rsid w:val="00A9203A"/>
    <w:rsid w:val="00A930D7"/>
    <w:rsid w:val="00A9365B"/>
    <w:rsid w:val="00A97DE9"/>
    <w:rsid w:val="00AA3B2E"/>
    <w:rsid w:val="00AA434C"/>
    <w:rsid w:val="00AA5146"/>
    <w:rsid w:val="00AB1155"/>
    <w:rsid w:val="00AB18CE"/>
    <w:rsid w:val="00AC25B6"/>
    <w:rsid w:val="00AC413F"/>
    <w:rsid w:val="00AD4487"/>
    <w:rsid w:val="00AE054A"/>
    <w:rsid w:val="00AE5980"/>
    <w:rsid w:val="00AE6D98"/>
    <w:rsid w:val="00AF1C30"/>
    <w:rsid w:val="00AF368D"/>
    <w:rsid w:val="00AF7082"/>
    <w:rsid w:val="00B00E46"/>
    <w:rsid w:val="00B012EE"/>
    <w:rsid w:val="00B01698"/>
    <w:rsid w:val="00B064BC"/>
    <w:rsid w:val="00B07610"/>
    <w:rsid w:val="00B11538"/>
    <w:rsid w:val="00B12C68"/>
    <w:rsid w:val="00B178C2"/>
    <w:rsid w:val="00B178C3"/>
    <w:rsid w:val="00B255D9"/>
    <w:rsid w:val="00B25661"/>
    <w:rsid w:val="00B2687D"/>
    <w:rsid w:val="00B3287A"/>
    <w:rsid w:val="00B32908"/>
    <w:rsid w:val="00B33BDE"/>
    <w:rsid w:val="00B352ED"/>
    <w:rsid w:val="00B409AD"/>
    <w:rsid w:val="00B40D3D"/>
    <w:rsid w:val="00B41919"/>
    <w:rsid w:val="00B43082"/>
    <w:rsid w:val="00B44B5D"/>
    <w:rsid w:val="00B55F75"/>
    <w:rsid w:val="00B61292"/>
    <w:rsid w:val="00B6589D"/>
    <w:rsid w:val="00B70951"/>
    <w:rsid w:val="00B70A0C"/>
    <w:rsid w:val="00B73024"/>
    <w:rsid w:val="00B76356"/>
    <w:rsid w:val="00B82B5C"/>
    <w:rsid w:val="00B93148"/>
    <w:rsid w:val="00B93C1A"/>
    <w:rsid w:val="00B95610"/>
    <w:rsid w:val="00B95A0D"/>
    <w:rsid w:val="00B95DA7"/>
    <w:rsid w:val="00BA389B"/>
    <w:rsid w:val="00BA4B72"/>
    <w:rsid w:val="00BA71E5"/>
    <w:rsid w:val="00BA735A"/>
    <w:rsid w:val="00BB110E"/>
    <w:rsid w:val="00BB58D5"/>
    <w:rsid w:val="00BB71DA"/>
    <w:rsid w:val="00BC392B"/>
    <w:rsid w:val="00BC5625"/>
    <w:rsid w:val="00BC659A"/>
    <w:rsid w:val="00BD5944"/>
    <w:rsid w:val="00BD5C34"/>
    <w:rsid w:val="00BE00BD"/>
    <w:rsid w:val="00BE1936"/>
    <w:rsid w:val="00BE3AD4"/>
    <w:rsid w:val="00BE4B3B"/>
    <w:rsid w:val="00BE59B6"/>
    <w:rsid w:val="00BE7D5C"/>
    <w:rsid w:val="00BF0AF0"/>
    <w:rsid w:val="00BF2937"/>
    <w:rsid w:val="00BF3180"/>
    <w:rsid w:val="00BF4CEA"/>
    <w:rsid w:val="00C016D3"/>
    <w:rsid w:val="00C01A49"/>
    <w:rsid w:val="00C0210A"/>
    <w:rsid w:val="00C039E4"/>
    <w:rsid w:val="00C106F7"/>
    <w:rsid w:val="00C115A5"/>
    <w:rsid w:val="00C115E2"/>
    <w:rsid w:val="00C141A3"/>
    <w:rsid w:val="00C160E9"/>
    <w:rsid w:val="00C22B07"/>
    <w:rsid w:val="00C26A91"/>
    <w:rsid w:val="00C31FCC"/>
    <w:rsid w:val="00C3337B"/>
    <w:rsid w:val="00C345F1"/>
    <w:rsid w:val="00C4772D"/>
    <w:rsid w:val="00C500A2"/>
    <w:rsid w:val="00C500C9"/>
    <w:rsid w:val="00C552EA"/>
    <w:rsid w:val="00C60E41"/>
    <w:rsid w:val="00C62F21"/>
    <w:rsid w:val="00C63C0E"/>
    <w:rsid w:val="00C656CE"/>
    <w:rsid w:val="00C67659"/>
    <w:rsid w:val="00C722C8"/>
    <w:rsid w:val="00C7431A"/>
    <w:rsid w:val="00C761EB"/>
    <w:rsid w:val="00C80CBA"/>
    <w:rsid w:val="00C822D7"/>
    <w:rsid w:val="00C8482B"/>
    <w:rsid w:val="00C877D8"/>
    <w:rsid w:val="00C8782D"/>
    <w:rsid w:val="00CA26EA"/>
    <w:rsid w:val="00CA3B73"/>
    <w:rsid w:val="00CA703B"/>
    <w:rsid w:val="00CA73C5"/>
    <w:rsid w:val="00CB1827"/>
    <w:rsid w:val="00CB4C0A"/>
    <w:rsid w:val="00CC26ED"/>
    <w:rsid w:val="00CC5E63"/>
    <w:rsid w:val="00CD1EEF"/>
    <w:rsid w:val="00CD489C"/>
    <w:rsid w:val="00CD54AD"/>
    <w:rsid w:val="00CD72A8"/>
    <w:rsid w:val="00CE342F"/>
    <w:rsid w:val="00CE3A6F"/>
    <w:rsid w:val="00CE656E"/>
    <w:rsid w:val="00CE7A80"/>
    <w:rsid w:val="00CF0A18"/>
    <w:rsid w:val="00CF38E8"/>
    <w:rsid w:val="00CF70D9"/>
    <w:rsid w:val="00CF7682"/>
    <w:rsid w:val="00D004C9"/>
    <w:rsid w:val="00D0181D"/>
    <w:rsid w:val="00D02F49"/>
    <w:rsid w:val="00D0566B"/>
    <w:rsid w:val="00D1303F"/>
    <w:rsid w:val="00D15C1F"/>
    <w:rsid w:val="00D16729"/>
    <w:rsid w:val="00D17E2B"/>
    <w:rsid w:val="00D20588"/>
    <w:rsid w:val="00D20FE3"/>
    <w:rsid w:val="00D314A3"/>
    <w:rsid w:val="00D324F7"/>
    <w:rsid w:val="00D32FF3"/>
    <w:rsid w:val="00D331EF"/>
    <w:rsid w:val="00D34BF2"/>
    <w:rsid w:val="00D37FAB"/>
    <w:rsid w:val="00D4193D"/>
    <w:rsid w:val="00D4381E"/>
    <w:rsid w:val="00D47B74"/>
    <w:rsid w:val="00D53B29"/>
    <w:rsid w:val="00D55467"/>
    <w:rsid w:val="00D5546A"/>
    <w:rsid w:val="00D55E88"/>
    <w:rsid w:val="00D56544"/>
    <w:rsid w:val="00D5695A"/>
    <w:rsid w:val="00D70FB1"/>
    <w:rsid w:val="00D71AB9"/>
    <w:rsid w:val="00D7307F"/>
    <w:rsid w:val="00D7717F"/>
    <w:rsid w:val="00D80C26"/>
    <w:rsid w:val="00D80D38"/>
    <w:rsid w:val="00D82ADA"/>
    <w:rsid w:val="00D84622"/>
    <w:rsid w:val="00D85B8B"/>
    <w:rsid w:val="00D86425"/>
    <w:rsid w:val="00D90E7A"/>
    <w:rsid w:val="00D95DAC"/>
    <w:rsid w:val="00D967B2"/>
    <w:rsid w:val="00D977C2"/>
    <w:rsid w:val="00DA265A"/>
    <w:rsid w:val="00DA55DF"/>
    <w:rsid w:val="00DA797F"/>
    <w:rsid w:val="00DB2E06"/>
    <w:rsid w:val="00DB5046"/>
    <w:rsid w:val="00DB7919"/>
    <w:rsid w:val="00DC36F9"/>
    <w:rsid w:val="00DD32DD"/>
    <w:rsid w:val="00DD590E"/>
    <w:rsid w:val="00DD5E03"/>
    <w:rsid w:val="00DE01D1"/>
    <w:rsid w:val="00DE0302"/>
    <w:rsid w:val="00DE365F"/>
    <w:rsid w:val="00DE5D6A"/>
    <w:rsid w:val="00DF3363"/>
    <w:rsid w:val="00DF5FAC"/>
    <w:rsid w:val="00DF6675"/>
    <w:rsid w:val="00DF68A7"/>
    <w:rsid w:val="00E021E9"/>
    <w:rsid w:val="00E02CCF"/>
    <w:rsid w:val="00E06F5E"/>
    <w:rsid w:val="00E10B65"/>
    <w:rsid w:val="00E1512D"/>
    <w:rsid w:val="00E2059B"/>
    <w:rsid w:val="00E259BC"/>
    <w:rsid w:val="00E30A4E"/>
    <w:rsid w:val="00E318C2"/>
    <w:rsid w:val="00E330F5"/>
    <w:rsid w:val="00E41B46"/>
    <w:rsid w:val="00E4492F"/>
    <w:rsid w:val="00E609EC"/>
    <w:rsid w:val="00E646B5"/>
    <w:rsid w:val="00E64D22"/>
    <w:rsid w:val="00E6690F"/>
    <w:rsid w:val="00E72012"/>
    <w:rsid w:val="00E8017F"/>
    <w:rsid w:val="00E808E4"/>
    <w:rsid w:val="00E80B89"/>
    <w:rsid w:val="00E84F96"/>
    <w:rsid w:val="00E852D5"/>
    <w:rsid w:val="00E8670D"/>
    <w:rsid w:val="00E869DC"/>
    <w:rsid w:val="00E87E2F"/>
    <w:rsid w:val="00E94419"/>
    <w:rsid w:val="00E94CC3"/>
    <w:rsid w:val="00E94E13"/>
    <w:rsid w:val="00E94F7A"/>
    <w:rsid w:val="00E95D1E"/>
    <w:rsid w:val="00EA2EF1"/>
    <w:rsid w:val="00EA709D"/>
    <w:rsid w:val="00EB0A5B"/>
    <w:rsid w:val="00EB222B"/>
    <w:rsid w:val="00EB33E8"/>
    <w:rsid w:val="00EB47C8"/>
    <w:rsid w:val="00EB6866"/>
    <w:rsid w:val="00EC0AC1"/>
    <w:rsid w:val="00EC1A85"/>
    <w:rsid w:val="00EC42B0"/>
    <w:rsid w:val="00EC43AC"/>
    <w:rsid w:val="00EC7865"/>
    <w:rsid w:val="00ED45E2"/>
    <w:rsid w:val="00EE184E"/>
    <w:rsid w:val="00EE7323"/>
    <w:rsid w:val="00EF25EA"/>
    <w:rsid w:val="00F01A01"/>
    <w:rsid w:val="00F03678"/>
    <w:rsid w:val="00F0778C"/>
    <w:rsid w:val="00F1124E"/>
    <w:rsid w:val="00F156CA"/>
    <w:rsid w:val="00F15ACF"/>
    <w:rsid w:val="00F1789E"/>
    <w:rsid w:val="00F27D6D"/>
    <w:rsid w:val="00F30AC6"/>
    <w:rsid w:val="00F323C3"/>
    <w:rsid w:val="00F352A6"/>
    <w:rsid w:val="00F361F8"/>
    <w:rsid w:val="00F3796A"/>
    <w:rsid w:val="00F37998"/>
    <w:rsid w:val="00F37CCD"/>
    <w:rsid w:val="00F419FE"/>
    <w:rsid w:val="00F44293"/>
    <w:rsid w:val="00F44DA8"/>
    <w:rsid w:val="00F45704"/>
    <w:rsid w:val="00F47B5C"/>
    <w:rsid w:val="00F47BA2"/>
    <w:rsid w:val="00F5134A"/>
    <w:rsid w:val="00F5499D"/>
    <w:rsid w:val="00F55AE4"/>
    <w:rsid w:val="00F577BF"/>
    <w:rsid w:val="00F61311"/>
    <w:rsid w:val="00F62DAB"/>
    <w:rsid w:val="00F62F6F"/>
    <w:rsid w:val="00F65E34"/>
    <w:rsid w:val="00F7209A"/>
    <w:rsid w:val="00F72A60"/>
    <w:rsid w:val="00F81D0A"/>
    <w:rsid w:val="00F822D3"/>
    <w:rsid w:val="00F83AE2"/>
    <w:rsid w:val="00F8612F"/>
    <w:rsid w:val="00F872CC"/>
    <w:rsid w:val="00F877C8"/>
    <w:rsid w:val="00F911F2"/>
    <w:rsid w:val="00F96959"/>
    <w:rsid w:val="00FA083D"/>
    <w:rsid w:val="00FA2C82"/>
    <w:rsid w:val="00FA6A3A"/>
    <w:rsid w:val="00FA6C68"/>
    <w:rsid w:val="00FA6D08"/>
    <w:rsid w:val="00FB21C2"/>
    <w:rsid w:val="00FB4E72"/>
    <w:rsid w:val="00FB547B"/>
    <w:rsid w:val="00FB75A3"/>
    <w:rsid w:val="00FC35DA"/>
    <w:rsid w:val="00FC7186"/>
    <w:rsid w:val="00FD3AA8"/>
    <w:rsid w:val="00FE3A9D"/>
    <w:rsid w:val="00FE5C2B"/>
    <w:rsid w:val="00FF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semiHidden="0" w:uiPriority="9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A3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80D38"/>
    <w:pPr>
      <w:keepNext/>
      <w:tabs>
        <w:tab w:val="left" w:pos="3880"/>
      </w:tabs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locked/>
    <w:rsid w:val="00DF68A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D80D38"/>
    <w:pPr>
      <w:keepNext/>
      <w:outlineLvl w:val="2"/>
    </w:pPr>
    <w:rPr>
      <w:rFonts w:ascii="Monotype Corsiva" w:hAnsi="Monotype Corsiva" w:cs="Monotype Corsiva"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9"/>
    <w:qFormat/>
    <w:rsid w:val="00C160E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D80D38"/>
    <w:pPr>
      <w:keepNext/>
      <w:outlineLvl w:val="7"/>
    </w:pPr>
    <w:rPr>
      <w:rFonts w:ascii="Amazone BT" w:hAnsi="Amazone BT" w:cs="Amazone BT"/>
      <w:color w:val="000000"/>
      <w:sz w:val="38"/>
      <w:szCs w:val="38"/>
    </w:rPr>
  </w:style>
  <w:style w:type="paragraph" w:styleId="Ttulo9">
    <w:name w:val="heading 9"/>
    <w:basedOn w:val="Normal"/>
    <w:next w:val="Normal"/>
    <w:link w:val="Ttulo9Char"/>
    <w:uiPriority w:val="99"/>
    <w:qFormat/>
    <w:rsid w:val="00D80D38"/>
    <w:pPr>
      <w:keepNext/>
      <w:outlineLvl w:val="8"/>
    </w:pPr>
    <w:rPr>
      <w:rFonts w:ascii="Vivante-DTC" w:hAnsi="Vivante-DTC" w:cs="Vivante-DTC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9455C1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3Char">
    <w:name w:val="Título 3 Char"/>
    <w:link w:val="Ttulo3"/>
    <w:uiPriority w:val="9"/>
    <w:locked/>
    <w:rsid w:val="009455C1"/>
    <w:rPr>
      <w:rFonts w:ascii="Cambria" w:hAnsi="Cambria" w:cs="Cambria"/>
      <w:b/>
      <w:bCs/>
      <w:sz w:val="26"/>
      <w:szCs w:val="26"/>
    </w:rPr>
  </w:style>
  <w:style w:type="character" w:customStyle="1" w:styleId="Ttulo5Char">
    <w:name w:val="Título 5 Char"/>
    <w:link w:val="Ttulo5"/>
    <w:uiPriority w:val="99"/>
    <w:locked/>
    <w:rsid w:val="00C160E9"/>
    <w:rPr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455C1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455C1"/>
    <w:rPr>
      <w:rFonts w:ascii="Cambria" w:hAnsi="Cambria" w:cs="Cambria"/>
    </w:rPr>
  </w:style>
  <w:style w:type="paragraph" w:styleId="Cabealho">
    <w:name w:val="header"/>
    <w:basedOn w:val="Normal"/>
    <w:link w:val="CabealhoChar"/>
    <w:rsid w:val="00D80D38"/>
    <w:pPr>
      <w:tabs>
        <w:tab w:val="center" w:pos="4419"/>
        <w:tab w:val="right" w:pos="8838"/>
      </w:tabs>
    </w:pPr>
    <w:rPr>
      <w:rFonts w:ascii="Clarity Gothic Light SF" w:hAnsi="Clarity Gothic Light SF" w:cs="Clarity Gothic Light SF"/>
      <w:sz w:val="28"/>
      <w:szCs w:val="28"/>
    </w:rPr>
  </w:style>
  <w:style w:type="character" w:customStyle="1" w:styleId="CabealhoChar">
    <w:name w:val="Cabeçalho Char"/>
    <w:link w:val="Cabealho"/>
    <w:locked/>
    <w:rsid w:val="009455C1"/>
    <w:rPr>
      <w:sz w:val="24"/>
      <w:szCs w:val="24"/>
    </w:rPr>
  </w:style>
  <w:style w:type="character" w:styleId="Hyperlink">
    <w:name w:val="Hyperlink"/>
    <w:uiPriority w:val="99"/>
    <w:rsid w:val="00D80D38"/>
    <w:rPr>
      <w:color w:val="0000FF"/>
      <w:u w:val="single"/>
    </w:rPr>
  </w:style>
  <w:style w:type="character" w:styleId="HiperlinkVisitado">
    <w:name w:val="FollowedHyperlink"/>
    <w:uiPriority w:val="99"/>
    <w:rsid w:val="00D80D38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D80D38"/>
    <w:pPr>
      <w:ind w:firstLine="1416"/>
    </w:pPr>
    <w:rPr>
      <w:rFonts w:ascii="Clarity Gothic Light SF" w:hAnsi="Clarity Gothic Light SF" w:cs="Clarity Gothic Light SF"/>
      <w:sz w:val="28"/>
      <w:szCs w:val="28"/>
    </w:rPr>
  </w:style>
  <w:style w:type="character" w:customStyle="1" w:styleId="RecuodecorpodetextoChar">
    <w:name w:val="Recuo de corpo de texto Char"/>
    <w:link w:val="Recuodecorpodetexto"/>
    <w:uiPriority w:val="99"/>
    <w:locked/>
    <w:rsid w:val="009455C1"/>
    <w:rPr>
      <w:sz w:val="24"/>
      <w:szCs w:val="24"/>
    </w:rPr>
  </w:style>
  <w:style w:type="paragraph" w:styleId="Corpodetexto">
    <w:name w:val="Body Text"/>
    <w:basedOn w:val="Normal"/>
    <w:link w:val="CorpodetextoChar"/>
    <w:rsid w:val="00D80D38"/>
    <w:pPr>
      <w:spacing w:line="360" w:lineRule="auto"/>
      <w:jc w:val="both"/>
    </w:pPr>
    <w:rPr>
      <w:rFonts w:ascii="Georgia" w:hAnsi="Georgia" w:cs="Georgia"/>
      <w:sz w:val="28"/>
      <w:szCs w:val="28"/>
    </w:rPr>
  </w:style>
  <w:style w:type="character" w:customStyle="1" w:styleId="CorpodetextoChar">
    <w:name w:val="Corpo de texto Char"/>
    <w:link w:val="Corpodetexto"/>
    <w:locked/>
    <w:rsid w:val="009455C1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D80D38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locked/>
    <w:rsid w:val="009455C1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D80D3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locked/>
    <w:rsid w:val="009455C1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link w:val="MapadoDocumentoChar"/>
    <w:uiPriority w:val="99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link w:val="MapadoDocumento"/>
    <w:uiPriority w:val="99"/>
    <w:semiHidden/>
    <w:locked/>
    <w:rsid w:val="009455C1"/>
    <w:rPr>
      <w:sz w:val="2"/>
      <w:szCs w:val="2"/>
    </w:rPr>
  </w:style>
  <w:style w:type="table" w:styleId="Tabelacomgrade">
    <w:name w:val="Table Grid"/>
    <w:basedOn w:val="Tabelanormal"/>
    <w:uiPriority w:val="39"/>
    <w:rsid w:val="00C16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rsid w:val="00583F0B"/>
    <w:pPr>
      <w:tabs>
        <w:tab w:val="num" w:pos="360"/>
      </w:tabs>
      <w:ind w:left="360" w:hanging="36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275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275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B2F03"/>
    <w:pPr>
      <w:autoSpaceDE w:val="0"/>
      <w:autoSpaceDN w:val="0"/>
      <w:adjustRightInd w:val="0"/>
    </w:pPr>
    <w:rPr>
      <w:rFonts w:ascii="Iskoola Pota" w:hAnsi="Iskoola Pota" w:cs="Iskoola Pota"/>
      <w:color w:val="000000"/>
      <w:sz w:val="24"/>
      <w:szCs w:val="24"/>
    </w:rPr>
  </w:style>
  <w:style w:type="character" w:customStyle="1" w:styleId="Ttulo2Char">
    <w:name w:val="Título 2 Char"/>
    <w:link w:val="Ttulo2"/>
    <w:uiPriority w:val="9"/>
    <w:semiHidden/>
    <w:rsid w:val="00DF68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Padro">
    <w:name w:val="Padrão"/>
    <w:rsid w:val="004A5054"/>
    <w:pPr>
      <w:tabs>
        <w:tab w:val="left" w:pos="708"/>
      </w:tabs>
      <w:suppressAutoHyphens/>
      <w:spacing w:after="200" w:line="276" w:lineRule="auto"/>
    </w:pPr>
    <w:rPr>
      <w:rFonts w:ascii="Calibri" w:hAnsi="Calibri"/>
      <w:color w:val="00000A"/>
      <w:sz w:val="22"/>
      <w:szCs w:val="22"/>
      <w:lang w:val="en-US" w:eastAsia="en-US"/>
    </w:rPr>
  </w:style>
  <w:style w:type="paragraph" w:customStyle="1" w:styleId="NoSpacing">
    <w:name w:val="No Spacing"/>
    <w:qFormat/>
    <w:rsid w:val="004A5054"/>
    <w:rPr>
      <w:sz w:val="24"/>
      <w:szCs w:val="24"/>
    </w:rPr>
  </w:style>
  <w:style w:type="paragraph" w:styleId="SemEspaamento">
    <w:name w:val="No Spacing"/>
    <w:uiPriority w:val="1"/>
    <w:qFormat/>
    <w:rsid w:val="00040B4D"/>
    <w:rPr>
      <w:rFonts w:ascii="Calibri" w:eastAsia="Calibri" w:hAnsi="Calibri"/>
      <w:sz w:val="22"/>
      <w:szCs w:val="22"/>
      <w:lang w:eastAsia="en-US"/>
    </w:rPr>
  </w:style>
  <w:style w:type="paragraph" w:customStyle="1" w:styleId="ementa">
    <w:name w:val="ementa"/>
    <w:basedOn w:val="Normal"/>
    <w:qFormat/>
    <w:rsid w:val="004039A1"/>
    <w:pPr>
      <w:spacing w:beforeAutospacing="1" w:afterAutospacing="1"/>
    </w:pPr>
    <w:rPr>
      <w:kern w:val="2"/>
      <w:lang w:eastAsia="zh-CN" w:bidi="hi-IN"/>
    </w:rPr>
  </w:style>
  <w:style w:type="paragraph" w:customStyle="1" w:styleId="contedo">
    <w:name w:val="contedo"/>
    <w:basedOn w:val="Normal"/>
    <w:qFormat/>
    <w:rsid w:val="004039A1"/>
    <w:pPr>
      <w:spacing w:beforeAutospacing="1" w:afterAutospacing="1"/>
    </w:pPr>
    <w:rPr>
      <w:kern w:val="2"/>
      <w:lang w:eastAsia="zh-CN" w:bidi="hi-IN"/>
    </w:rPr>
  </w:style>
  <w:style w:type="character" w:customStyle="1" w:styleId="label">
    <w:name w:val="label"/>
    <w:basedOn w:val="Fontepargpadro"/>
    <w:rsid w:val="001472F8"/>
  </w:style>
  <w:style w:type="character" w:styleId="Forte">
    <w:name w:val="Strong"/>
    <w:uiPriority w:val="22"/>
    <w:qFormat/>
    <w:locked/>
    <w:rsid w:val="0052546D"/>
    <w:rPr>
      <w:b/>
      <w:bCs/>
    </w:rPr>
  </w:style>
  <w:style w:type="paragraph" w:customStyle="1" w:styleId="bold">
    <w:name w:val="bold"/>
    <w:basedOn w:val="Normal"/>
    <w:rsid w:val="004F0516"/>
    <w:pP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character" w:customStyle="1" w:styleId="apple-style-span">
    <w:name w:val="apple-style-span"/>
    <w:rsid w:val="004F0516"/>
  </w:style>
  <w:style w:type="character" w:customStyle="1" w:styleId="apple-converted-space">
    <w:name w:val="apple-converted-space"/>
    <w:rsid w:val="004F0516"/>
  </w:style>
  <w:style w:type="character" w:customStyle="1" w:styleId="Corpodetexto2Char1">
    <w:name w:val="Corpo de texto 2 Char1"/>
    <w:uiPriority w:val="99"/>
    <w:semiHidden/>
    <w:rsid w:val="004F0516"/>
    <w:rPr>
      <w:lang w:eastAsia="zh-CN"/>
    </w:rPr>
  </w:style>
  <w:style w:type="paragraph" w:styleId="PargrafodaLista">
    <w:name w:val="List Paragraph"/>
    <w:basedOn w:val="Normal"/>
    <w:uiPriority w:val="34"/>
    <w:qFormat/>
    <w:rsid w:val="004F0516"/>
    <w:pPr>
      <w:ind w:left="708"/>
    </w:pPr>
    <w:rPr>
      <w:sz w:val="20"/>
      <w:szCs w:val="20"/>
    </w:rPr>
  </w:style>
  <w:style w:type="character" w:customStyle="1" w:styleId="WW8Num3z0">
    <w:name w:val="WW8Num3z0"/>
    <w:rsid w:val="004F0516"/>
    <w:rPr>
      <w:rFonts w:ascii="Symbol" w:hAnsi="Symbol" w:cs="Symbol"/>
    </w:rPr>
  </w:style>
  <w:style w:type="character" w:customStyle="1" w:styleId="WW8Num3z1">
    <w:name w:val="WW8Num3z1"/>
    <w:rsid w:val="004F0516"/>
    <w:rPr>
      <w:rFonts w:ascii="Courier New" w:hAnsi="Courier New" w:cs="Courier New"/>
    </w:rPr>
  </w:style>
  <w:style w:type="character" w:customStyle="1" w:styleId="WW8Num3z2">
    <w:name w:val="WW8Num3z2"/>
    <w:rsid w:val="004F0516"/>
    <w:rPr>
      <w:rFonts w:ascii="Wingdings" w:hAnsi="Wingdings" w:cs="Wingdings"/>
    </w:rPr>
  </w:style>
  <w:style w:type="character" w:customStyle="1" w:styleId="Fontepargpadro1">
    <w:name w:val="Fonte parág. padrão1"/>
    <w:rsid w:val="004F0516"/>
  </w:style>
  <w:style w:type="paragraph" w:customStyle="1" w:styleId="Ttulo10">
    <w:name w:val="Título1"/>
    <w:basedOn w:val="Normal"/>
    <w:next w:val="Corpodetexto"/>
    <w:rsid w:val="004F0516"/>
    <w:pPr>
      <w:keepNext/>
      <w:suppressAutoHyphens/>
      <w:spacing w:before="240" w:after="120" w:line="276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styleId="Lista">
    <w:name w:val="List"/>
    <w:basedOn w:val="Corpodetexto"/>
    <w:rsid w:val="004F0516"/>
    <w:pPr>
      <w:suppressAutoHyphens/>
      <w:spacing w:after="120" w:line="276" w:lineRule="auto"/>
      <w:jc w:val="left"/>
    </w:pPr>
    <w:rPr>
      <w:rFonts w:ascii="Calibri" w:eastAsia="Calibri" w:hAnsi="Calibri" w:cs="Mangal"/>
      <w:sz w:val="22"/>
      <w:szCs w:val="22"/>
      <w:lang w:eastAsia="zh-CN"/>
    </w:rPr>
  </w:style>
  <w:style w:type="paragraph" w:styleId="Legenda">
    <w:name w:val="caption"/>
    <w:basedOn w:val="Normal"/>
    <w:qFormat/>
    <w:locked/>
    <w:rsid w:val="004F0516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zh-CN"/>
    </w:rPr>
  </w:style>
  <w:style w:type="paragraph" w:customStyle="1" w:styleId="ndice">
    <w:name w:val="Índice"/>
    <w:basedOn w:val="Normal"/>
    <w:rsid w:val="004F0516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zh-CN"/>
    </w:rPr>
  </w:style>
  <w:style w:type="paragraph" w:customStyle="1" w:styleId="Contedodatabela">
    <w:name w:val="Conteúdo da tabela"/>
    <w:basedOn w:val="Normal"/>
    <w:rsid w:val="004F0516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customStyle="1" w:styleId="Ttulodetabela">
    <w:name w:val="Título de tabela"/>
    <w:basedOn w:val="Contedodatabela"/>
    <w:rsid w:val="004F0516"/>
    <w:pPr>
      <w:jc w:val="center"/>
    </w:pPr>
    <w:rPr>
      <w:b/>
      <w:bCs/>
    </w:rPr>
  </w:style>
  <w:style w:type="paragraph" w:styleId="Ttulo">
    <w:name w:val="Title"/>
    <w:basedOn w:val="Normal"/>
    <w:link w:val="TtuloChar"/>
    <w:qFormat/>
    <w:locked/>
    <w:rsid w:val="004F0516"/>
    <w:pPr>
      <w:jc w:val="center"/>
    </w:pPr>
    <w:rPr>
      <w:rFonts w:ascii="Garamond" w:hAnsi="Garamond"/>
      <w:sz w:val="20"/>
      <w:szCs w:val="20"/>
    </w:rPr>
  </w:style>
  <w:style w:type="character" w:customStyle="1" w:styleId="TtuloChar">
    <w:name w:val="Título Char"/>
    <w:link w:val="Ttulo"/>
    <w:rsid w:val="004F0516"/>
    <w:rPr>
      <w:rFonts w:ascii="Garamond" w:hAnsi="Garamond"/>
    </w:rPr>
  </w:style>
  <w:style w:type="paragraph" w:styleId="Corpodetexto3">
    <w:name w:val="Body Text 3"/>
    <w:basedOn w:val="Normal"/>
    <w:link w:val="Corpodetexto3Char"/>
    <w:uiPriority w:val="99"/>
    <w:unhideWhenUsed/>
    <w:rsid w:val="004F051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4F0516"/>
    <w:rPr>
      <w:sz w:val="16"/>
      <w:szCs w:val="16"/>
    </w:rPr>
  </w:style>
  <w:style w:type="paragraph" w:customStyle="1" w:styleId="LEG21Artigo">
    <w:name w:val="LEG 2.1. Artigo"/>
    <w:basedOn w:val="Normal"/>
    <w:qFormat/>
    <w:rsid w:val="004F0516"/>
    <w:pPr>
      <w:spacing w:before="320" w:after="80"/>
      <w:jc w:val="both"/>
    </w:pPr>
    <w:rPr>
      <w:rFonts w:ascii="Arial" w:eastAsia="Calibri" w:hAnsi="Arial"/>
      <w:sz w:val="20"/>
      <w:szCs w:val="22"/>
      <w:lang w:eastAsia="en-US"/>
    </w:rPr>
  </w:style>
  <w:style w:type="paragraph" w:customStyle="1" w:styleId="LEG22Pargrafo">
    <w:name w:val="LEG 2.2. Parágrafo"/>
    <w:basedOn w:val="Normal"/>
    <w:qFormat/>
    <w:rsid w:val="004F0516"/>
    <w:pPr>
      <w:spacing w:before="80" w:after="80"/>
      <w:ind w:left="85"/>
      <w:jc w:val="both"/>
    </w:pPr>
    <w:rPr>
      <w:rFonts w:ascii="Arial" w:eastAsia="Calibri" w:hAnsi="Arial"/>
      <w:sz w:val="20"/>
      <w:szCs w:val="22"/>
      <w:lang w:eastAsia="en-US"/>
    </w:rPr>
  </w:style>
  <w:style w:type="paragraph" w:customStyle="1" w:styleId="LEG23Inciso">
    <w:name w:val="LEG 2.3. Inciso"/>
    <w:basedOn w:val="Normal"/>
    <w:qFormat/>
    <w:rsid w:val="004F0516"/>
    <w:pPr>
      <w:spacing w:before="80" w:after="80"/>
      <w:ind w:left="170"/>
      <w:jc w:val="both"/>
    </w:pPr>
    <w:rPr>
      <w:rFonts w:ascii="Arial" w:eastAsia="Calibri" w:hAnsi="Arial"/>
      <w:sz w:val="20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semiHidden="0" w:uiPriority="9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A3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80D38"/>
    <w:pPr>
      <w:keepNext/>
      <w:tabs>
        <w:tab w:val="left" w:pos="3880"/>
      </w:tabs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locked/>
    <w:rsid w:val="00DF68A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D80D38"/>
    <w:pPr>
      <w:keepNext/>
      <w:outlineLvl w:val="2"/>
    </w:pPr>
    <w:rPr>
      <w:rFonts w:ascii="Monotype Corsiva" w:hAnsi="Monotype Corsiva" w:cs="Monotype Corsiva"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9"/>
    <w:qFormat/>
    <w:rsid w:val="00C160E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D80D38"/>
    <w:pPr>
      <w:keepNext/>
      <w:outlineLvl w:val="7"/>
    </w:pPr>
    <w:rPr>
      <w:rFonts w:ascii="Amazone BT" w:hAnsi="Amazone BT" w:cs="Amazone BT"/>
      <w:color w:val="000000"/>
      <w:sz w:val="38"/>
      <w:szCs w:val="38"/>
    </w:rPr>
  </w:style>
  <w:style w:type="paragraph" w:styleId="Ttulo9">
    <w:name w:val="heading 9"/>
    <w:basedOn w:val="Normal"/>
    <w:next w:val="Normal"/>
    <w:link w:val="Ttulo9Char"/>
    <w:uiPriority w:val="99"/>
    <w:qFormat/>
    <w:rsid w:val="00D80D38"/>
    <w:pPr>
      <w:keepNext/>
      <w:outlineLvl w:val="8"/>
    </w:pPr>
    <w:rPr>
      <w:rFonts w:ascii="Vivante-DTC" w:hAnsi="Vivante-DTC" w:cs="Vivante-DTC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9455C1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3Char">
    <w:name w:val="Título 3 Char"/>
    <w:link w:val="Ttulo3"/>
    <w:uiPriority w:val="9"/>
    <w:locked/>
    <w:rsid w:val="009455C1"/>
    <w:rPr>
      <w:rFonts w:ascii="Cambria" w:hAnsi="Cambria" w:cs="Cambria"/>
      <w:b/>
      <w:bCs/>
      <w:sz w:val="26"/>
      <w:szCs w:val="26"/>
    </w:rPr>
  </w:style>
  <w:style w:type="character" w:customStyle="1" w:styleId="Ttulo5Char">
    <w:name w:val="Título 5 Char"/>
    <w:link w:val="Ttulo5"/>
    <w:uiPriority w:val="99"/>
    <w:locked/>
    <w:rsid w:val="00C160E9"/>
    <w:rPr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455C1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455C1"/>
    <w:rPr>
      <w:rFonts w:ascii="Cambria" w:hAnsi="Cambria" w:cs="Cambria"/>
    </w:rPr>
  </w:style>
  <w:style w:type="paragraph" w:styleId="Cabealho">
    <w:name w:val="header"/>
    <w:basedOn w:val="Normal"/>
    <w:link w:val="CabealhoChar"/>
    <w:rsid w:val="00D80D38"/>
    <w:pPr>
      <w:tabs>
        <w:tab w:val="center" w:pos="4419"/>
        <w:tab w:val="right" w:pos="8838"/>
      </w:tabs>
    </w:pPr>
    <w:rPr>
      <w:rFonts w:ascii="Clarity Gothic Light SF" w:hAnsi="Clarity Gothic Light SF" w:cs="Clarity Gothic Light SF"/>
      <w:sz w:val="28"/>
      <w:szCs w:val="28"/>
    </w:rPr>
  </w:style>
  <w:style w:type="character" w:customStyle="1" w:styleId="CabealhoChar">
    <w:name w:val="Cabeçalho Char"/>
    <w:link w:val="Cabealho"/>
    <w:locked/>
    <w:rsid w:val="009455C1"/>
    <w:rPr>
      <w:sz w:val="24"/>
      <w:szCs w:val="24"/>
    </w:rPr>
  </w:style>
  <w:style w:type="character" w:styleId="Hyperlink">
    <w:name w:val="Hyperlink"/>
    <w:uiPriority w:val="99"/>
    <w:rsid w:val="00D80D38"/>
    <w:rPr>
      <w:color w:val="0000FF"/>
      <w:u w:val="single"/>
    </w:rPr>
  </w:style>
  <w:style w:type="character" w:styleId="HiperlinkVisitado">
    <w:name w:val="FollowedHyperlink"/>
    <w:uiPriority w:val="99"/>
    <w:rsid w:val="00D80D38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D80D38"/>
    <w:pPr>
      <w:ind w:firstLine="1416"/>
    </w:pPr>
    <w:rPr>
      <w:rFonts w:ascii="Clarity Gothic Light SF" w:hAnsi="Clarity Gothic Light SF" w:cs="Clarity Gothic Light SF"/>
      <w:sz w:val="28"/>
      <w:szCs w:val="28"/>
    </w:rPr>
  </w:style>
  <w:style w:type="character" w:customStyle="1" w:styleId="RecuodecorpodetextoChar">
    <w:name w:val="Recuo de corpo de texto Char"/>
    <w:link w:val="Recuodecorpodetexto"/>
    <w:uiPriority w:val="99"/>
    <w:locked/>
    <w:rsid w:val="009455C1"/>
    <w:rPr>
      <w:sz w:val="24"/>
      <w:szCs w:val="24"/>
    </w:rPr>
  </w:style>
  <w:style w:type="paragraph" w:styleId="Corpodetexto">
    <w:name w:val="Body Text"/>
    <w:basedOn w:val="Normal"/>
    <w:link w:val="CorpodetextoChar"/>
    <w:rsid w:val="00D80D38"/>
    <w:pPr>
      <w:spacing w:line="360" w:lineRule="auto"/>
      <w:jc w:val="both"/>
    </w:pPr>
    <w:rPr>
      <w:rFonts w:ascii="Georgia" w:hAnsi="Georgia" w:cs="Georgia"/>
      <w:sz w:val="28"/>
      <w:szCs w:val="28"/>
    </w:rPr>
  </w:style>
  <w:style w:type="character" w:customStyle="1" w:styleId="CorpodetextoChar">
    <w:name w:val="Corpo de texto Char"/>
    <w:link w:val="Corpodetexto"/>
    <w:locked/>
    <w:rsid w:val="009455C1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D80D38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locked/>
    <w:rsid w:val="009455C1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D80D38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locked/>
    <w:rsid w:val="009455C1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link w:val="MapadoDocumentoChar"/>
    <w:uiPriority w:val="99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har">
    <w:name w:val="Mapa do Documento Char"/>
    <w:link w:val="MapadoDocumento"/>
    <w:uiPriority w:val="99"/>
    <w:semiHidden/>
    <w:locked/>
    <w:rsid w:val="009455C1"/>
    <w:rPr>
      <w:sz w:val="2"/>
      <w:szCs w:val="2"/>
    </w:rPr>
  </w:style>
  <w:style w:type="table" w:styleId="Tabelacomgrade">
    <w:name w:val="Table Grid"/>
    <w:basedOn w:val="Tabelanormal"/>
    <w:uiPriority w:val="39"/>
    <w:rsid w:val="00C16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rsid w:val="00583F0B"/>
    <w:pPr>
      <w:tabs>
        <w:tab w:val="num" w:pos="360"/>
      </w:tabs>
      <w:ind w:left="360" w:hanging="36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275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275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B2F03"/>
    <w:pPr>
      <w:autoSpaceDE w:val="0"/>
      <w:autoSpaceDN w:val="0"/>
      <w:adjustRightInd w:val="0"/>
    </w:pPr>
    <w:rPr>
      <w:rFonts w:ascii="Iskoola Pota" w:hAnsi="Iskoola Pota" w:cs="Iskoola Pota"/>
      <w:color w:val="000000"/>
      <w:sz w:val="24"/>
      <w:szCs w:val="24"/>
    </w:rPr>
  </w:style>
  <w:style w:type="character" w:customStyle="1" w:styleId="Ttulo2Char">
    <w:name w:val="Título 2 Char"/>
    <w:link w:val="Ttulo2"/>
    <w:uiPriority w:val="9"/>
    <w:semiHidden/>
    <w:rsid w:val="00DF68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Padro">
    <w:name w:val="Padrão"/>
    <w:rsid w:val="004A5054"/>
    <w:pPr>
      <w:tabs>
        <w:tab w:val="left" w:pos="708"/>
      </w:tabs>
      <w:suppressAutoHyphens/>
      <w:spacing w:after="200" w:line="276" w:lineRule="auto"/>
    </w:pPr>
    <w:rPr>
      <w:rFonts w:ascii="Calibri" w:hAnsi="Calibri"/>
      <w:color w:val="00000A"/>
      <w:sz w:val="22"/>
      <w:szCs w:val="22"/>
      <w:lang w:val="en-US" w:eastAsia="en-US"/>
    </w:rPr>
  </w:style>
  <w:style w:type="paragraph" w:customStyle="1" w:styleId="NoSpacing">
    <w:name w:val="No Spacing"/>
    <w:qFormat/>
    <w:rsid w:val="004A5054"/>
    <w:rPr>
      <w:sz w:val="24"/>
      <w:szCs w:val="24"/>
    </w:rPr>
  </w:style>
  <w:style w:type="paragraph" w:styleId="SemEspaamento">
    <w:name w:val="No Spacing"/>
    <w:uiPriority w:val="1"/>
    <w:qFormat/>
    <w:rsid w:val="00040B4D"/>
    <w:rPr>
      <w:rFonts w:ascii="Calibri" w:eastAsia="Calibri" w:hAnsi="Calibri"/>
      <w:sz w:val="22"/>
      <w:szCs w:val="22"/>
      <w:lang w:eastAsia="en-US"/>
    </w:rPr>
  </w:style>
  <w:style w:type="paragraph" w:customStyle="1" w:styleId="ementa">
    <w:name w:val="ementa"/>
    <w:basedOn w:val="Normal"/>
    <w:qFormat/>
    <w:rsid w:val="004039A1"/>
    <w:pPr>
      <w:spacing w:beforeAutospacing="1" w:afterAutospacing="1"/>
    </w:pPr>
    <w:rPr>
      <w:kern w:val="2"/>
      <w:lang w:eastAsia="zh-CN" w:bidi="hi-IN"/>
    </w:rPr>
  </w:style>
  <w:style w:type="paragraph" w:customStyle="1" w:styleId="contedo">
    <w:name w:val="contedo"/>
    <w:basedOn w:val="Normal"/>
    <w:qFormat/>
    <w:rsid w:val="004039A1"/>
    <w:pPr>
      <w:spacing w:beforeAutospacing="1" w:afterAutospacing="1"/>
    </w:pPr>
    <w:rPr>
      <w:kern w:val="2"/>
      <w:lang w:eastAsia="zh-CN" w:bidi="hi-IN"/>
    </w:rPr>
  </w:style>
  <w:style w:type="character" w:customStyle="1" w:styleId="label">
    <w:name w:val="label"/>
    <w:basedOn w:val="Fontepargpadro"/>
    <w:rsid w:val="001472F8"/>
  </w:style>
  <w:style w:type="character" w:styleId="Forte">
    <w:name w:val="Strong"/>
    <w:uiPriority w:val="22"/>
    <w:qFormat/>
    <w:locked/>
    <w:rsid w:val="0052546D"/>
    <w:rPr>
      <w:b/>
      <w:bCs/>
    </w:rPr>
  </w:style>
  <w:style w:type="paragraph" w:customStyle="1" w:styleId="bold">
    <w:name w:val="bold"/>
    <w:basedOn w:val="Normal"/>
    <w:rsid w:val="004F0516"/>
    <w:pP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character" w:customStyle="1" w:styleId="apple-style-span">
    <w:name w:val="apple-style-span"/>
    <w:rsid w:val="004F0516"/>
  </w:style>
  <w:style w:type="character" w:customStyle="1" w:styleId="apple-converted-space">
    <w:name w:val="apple-converted-space"/>
    <w:rsid w:val="004F0516"/>
  </w:style>
  <w:style w:type="character" w:customStyle="1" w:styleId="Corpodetexto2Char1">
    <w:name w:val="Corpo de texto 2 Char1"/>
    <w:uiPriority w:val="99"/>
    <w:semiHidden/>
    <w:rsid w:val="004F0516"/>
    <w:rPr>
      <w:lang w:eastAsia="zh-CN"/>
    </w:rPr>
  </w:style>
  <w:style w:type="paragraph" w:styleId="PargrafodaLista">
    <w:name w:val="List Paragraph"/>
    <w:basedOn w:val="Normal"/>
    <w:uiPriority w:val="34"/>
    <w:qFormat/>
    <w:rsid w:val="004F0516"/>
    <w:pPr>
      <w:ind w:left="708"/>
    </w:pPr>
    <w:rPr>
      <w:sz w:val="20"/>
      <w:szCs w:val="20"/>
    </w:rPr>
  </w:style>
  <w:style w:type="character" w:customStyle="1" w:styleId="WW8Num3z0">
    <w:name w:val="WW8Num3z0"/>
    <w:rsid w:val="004F0516"/>
    <w:rPr>
      <w:rFonts w:ascii="Symbol" w:hAnsi="Symbol" w:cs="Symbol"/>
    </w:rPr>
  </w:style>
  <w:style w:type="character" w:customStyle="1" w:styleId="WW8Num3z1">
    <w:name w:val="WW8Num3z1"/>
    <w:rsid w:val="004F0516"/>
    <w:rPr>
      <w:rFonts w:ascii="Courier New" w:hAnsi="Courier New" w:cs="Courier New"/>
    </w:rPr>
  </w:style>
  <w:style w:type="character" w:customStyle="1" w:styleId="WW8Num3z2">
    <w:name w:val="WW8Num3z2"/>
    <w:rsid w:val="004F0516"/>
    <w:rPr>
      <w:rFonts w:ascii="Wingdings" w:hAnsi="Wingdings" w:cs="Wingdings"/>
    </w:rPr>
  </w:style>
  <w:style w:type="character" w:customStyle="1" w:styleId="Fontepargpadro1">
    <w:name w:val="Fonte parág. padrão1"/>
    <w:rsid w:val="004F0516"/>
  </w:style>
  <w:style w:type="paragraph" w:customStyle="1" w:styleId="Ttulo10">
    <w:name w:val="Título1"/>
    <w:basedOn w:val="Normal"/>
    <w:next w:val="Corpodetexto"/>
    <w:rsid w:val="004F0516"/>
    <w:pPr>
      <w:keepNext/>
      <w:suppressAutoHyphens/>
      <w:spacing w:before="240" w:after="120" w:line="276" w:lineRule="auto"/>
    </w:pPr>
    <w:rPr>
      <w:rFonts w:ascii="Arial" w:eastAsia="Lucida Sans Unicode" w:hAnsi="Arial" w:cs="Mangal"/>
      <w:sz w:val="28"/>
      <w:szCs w:val="28"/>
      <w:lang w:eastAsia="zh-CN"/>
    </w:rPr>
  </w:style>
  <w:style w:type="paragraph" w:styleId="Lista">
    <w:name w:val="List"/>
    <w:basedOn w:val="Corpodetexto"/>
    <w:rsid w:val="004F0516"/>
    <w:pPr>
      <w:suppressAutoHyphens/>
      <w:spacing w:after="120" w:line="276" w:lineRule="auto"/>
      <w:jc w:val="left"/>
    </w:pPr>
    <w:rPr>
      <w:rFonts w:ascii="Calibri" w:eastAsia="Calibri" w:hAnsi="Calibri" w:cs="Mangal"/>
      <w:sz w:val="22"/>
      <w:szCs w:val="22"/>
      <w:lang w:eastAsia="zh-CN"/>
    </w:rPr>
  </w:style>
  <w:style w:type="paragraph" w:styleId="Legenda">
    <w:name w:val="caption"/>
    <w:basedOn w:val="Normal"/>
    <w:qFormat/>
    <w:locked/>
    <w:rsid w:val="004F0516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lang w:eastAsia="zh-CN"/>
    </w:rPr>
  </w:style>
  <w:style w:type="paragraph" w:customStyle="1" w:styleId="ndice">
    <w:name w:val="Índice"/>
    <w:basedOn w:val="Normal"/>
    <w:rsid w:val="004F0516"/>
    <w:pPr>
      <w:suppressLineNumbers/>
      <w:suppressAutoHyphens/>
      <w:spacing w:after="200" w:line="276" w:lineRule="auto"/>
    </w:pPr>
    <w:rPr>
      <w:rFonts w:ascii="Calibri" w:eastAsia="Calibri" w:hAnsi="Calibri" w:cs="Mangal"/>
      <w:sz w:val="22"/>
      <w:szCs w:val="22"/>
      <w:lang w:eastAsia="zh-CN"/>
    </w:rPr>
  </w:style>
  <w:style w:type="paragraph" w:customStyle="1" w:styleId="Contedodatabela">
    <w:name w:val="Conteúdo da tabela"/>
    <w:basedOn w:val="Normal"/>
    <w:rsid w:val="004F0516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customStyle="1" w:styleId="Ttulodetabela">
    <w:name w:val="Título de tabela"/>
    <w:basedOn w:val="Contedodatabela"/>
    <w:rsid w:val="004F0516"/>
    <w:pPr>
      <w:jc w:val="center"/>
    </w:pPr>
    <w:rPr>
      <w:b/>
      <w:bCs/>
    </w:rPr>
  </w:style>
  <w:style w:type="paragraph" w:styleId="Ttulo">
    <w:name w:val="Title"/>
    <w:basedOn w:val="Normal"/>
    <w:link w:val="TtuloChar"/>
    <w:qFormat/>
    <w:locked/>
    <w:rsid w:val="004F0516"/>
    <w:pPr>
      <w:jc w:val="center"/>
    </w:pPr>
    <w:rPr>
      <w:rFonts w:ascii="Garamond" w:hAnsi="Garamond"/>
      <w:sz w:val="20"/>
      <w:szCs w:val="20"/>
    </w:rPr>
  </w:style>
  <w:style w:type="character" w:customStyle="1" w:styleId="TtuloChar">
    <w:name w:val="Título Char"/>
    <w:link w:val="Ttulo"/>
    <w:rsid w:val="004F0516"/>
    <w:rPr>
      <w:rFonts w:ascii="Garamond" w:hAnsi="Garamond"/>
    </w:rPr>
  </w:style>
  <w:style w:type="paragraph" w:styleId="Corpodetexto3">
    <w:name w:val="Body Text 3"/>
    <w:basedOn w:val="Normal"/>
    <w:link w:val="Corpodetexto3Char"/>
    <w:uiPriority w:val="99"/>
    <w:unhideWhenUsed/>
    <w:rsid w:val="004F051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4F0516"/>
    <w:rPr>
      <w:sz w:val="16"/>
      <w:szCs w:val="16"/>
    </w:rPr>
  </w:style>
  <w:style w:type="paragraph" w:customStyle="1" w:styleId="LEG21Artigo">
    <w:name w:val="LEG 2.1. Artigo"/>
    <w:basedOn w:val="Normal"/>
    <w:qFormat/>
    <w:rsid w:val="004F0516"/>
    <w:pPr>
      <w:spacing w:before="320" w:after="80"/>
      <w:jc w:val="both"/>
    </w:pPr>
    <w:rPr>
      <w:rFonts w:ascii="Arial" w:eastAsia="Calibri" w:hAnsi="Arial"/>
      <w:sz w:val="20"/>
      <w:szCs w:val="22"/>
      <w:lang w:eastAsia="en-US"/>
    </w:rPr>
  </w:style>
  <w:style w:type="paragraph" w:customStyle="1" w:styleId="LEG22Pargrafo">
    <w:name w:val="LEG 2.2. Parágrafo"/>
    <w:basedOn w:val="Normal"/>
    <w:qFormat/>
    <w:rsid w:val="004F0516"/>
    <w:pPr>
      <w:spacing w:before="80" w:after="80"/>
      <w:ind w:left="85"/>
      <w:jc w:val="both"/>
    </w:pPr>
    <w:rPr>
      <w:rFonts w:ascii="Arial" w:eastAsia="Calibri" w:hAnsi="Arial"/>
      <w:sz w:val="20"/>
      <w:szCs w:val="22"/>
      <w:lang w:eastAsia="en-US"/>
    </w:rPr>
  </w:style>
  <w:style w:type="paragraph" w:customStyle="1" w:styleId="LEG23Inciso">
    <w:name w:val="LEG 2.3. Inciso"/>
    <w:basedOn w:val="Normal"/>
    <w:qFormat/>
    <w:rsid w:val="004F0516"/>
    <w:pPr>
      <w:spacing w:before="80" w:after="80"/>
      <w:ind w:left="170"/>
      <w:jc w:val="both"/>
    </w:pPr>
    <w:rPr>
      <w:rFonts w:ascii="Arial" w:eastAsia="Calibri" w:hAnsi="Arial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3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23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23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3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3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23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23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3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3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23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23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2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3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2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3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237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7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20BB3-1CF5-4A57-81B2-83A9B9162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>Especial</Company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2025-06-11T12:44:00Z</cp:lastPrinted>
  <dcterms:created xsi:type="dcterms:W3CDTF">2025-06-11T12:45:00Z</dcterms:created>
  <dcterms:modified xsi:type="dcterms:W3CDTF">2025-06-11T12:45:00Z</dcterms:modified>
</cp:coreProperties>
</file>