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6A562" w14:textId="77777777" w:rsidR="002F689F" w:rsidRPr="007964E4" w:rsidRDefault="000B5AD2" w:rsidP="00C57F37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964E4">
        <w:rPr>
          <w:rFonts w:ascii="Arial" w:hAnsi="Arial" w:cs="Arial"/>
          <w:b/>
          <w:sz w:val="24"/>
          <w:szCs w:val="24"/>
          <w:u w:val="single"/>
        </w:rPr>
        <w:t xml:space="preserve">EMENDA </w:t>
      </w:r>
      <w:r w:rsidR="005D57EB" w:rsidRPr="007964E4">
        <w:rPr>
          <w:rFonts w:ascii="Arial" w:hAnsi="Arial" w:cs="Arial"/>
          <w:b/>
          <w:sz w:val="24"/>
          <w:szCs w:val="24"/>
          <w:u w:val="single"/>
        </w:rPr>
        <w:t>ADITIVA</w:t>
      </w:r>
      <w:r w:rsidRPr="007964E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37DC4" w:rsidRPr="007964E4">
        <w:rPr>
          <w:rFonts w:ascii="Arial" w:hAnsi="Arial" w:cs="Arial"/>
          <w:b/>
          <w:sz w:val="24"/>
          <w:szCs w:val="24"/>
          <w:u w:val="single"/>
        </w:rPr>
        <w:t>N</w:t>
      </w:r>
      <w:r w:rsidRPr="007964E4">
        <w:rPr>
          <w:rFonts w:ascii="Arial" w:hAnsi="Arial" w:cs="Arial"/>
          <w:b/>
          <w:sz w:val="24"/>
          <w:szCs w:val="24"/>
          <w:u w:val="single"/>
        </w:rPr>
        <w:t>º</w:t>
      </w:r>
      <w:r w:rsidR="00C57F37" w:rsidRPr="007964E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7964E4">
        <w:rPr>
          <w:rFonts w:ascii="Arial" w:hAnsi="Arial" w:cs="Arial"/>
          <w:b/>
          <w:sz w:val="24"/>
          <w:szCs w:val="24"/>
          <w:u w:val="single"/>
        </w:rPr>
        <w:t>01</w:t>
      </w:r>
      <w:r w:rsidR="00141EF0" w:rsidRPr="007964E4">
        <w:rPr>
          <w:rFonts w:ascii="Arial" w:hAnsi="Arial" w:cs="Arial"/>
          <w:b/>
          <w:sz w:val="24"/>
          <w:szCs w:val="24"/>
          <w:u w:val="single"/>
        </w:rPr>
        <w:t>/20</w:t>
      </w:r>
      <w:r w:rsidR="00C57F37" w:rsidRPr="007964E4">
        <w:rPr>
          <w:rFonts w:ascii="Arial" w:hAnsi="Arial" w:cs="Arial"/>
          <w:b/>
          <w:sz w:val="24"/>
          <w:szCs w:val="24"/>
          <w:u w:val="single"/>
        </w:rPr>
        <w:t>2</w:t>
      </w:r>
      <w:r w:rsidR="00F81BDE">
        <w:rPr>
          <w:rFonts w:ascii="Arial" w:hAnsi="Arial" w:cs="Arial"/>
          <w:b/>
          <w:sz w:val="24"/>
          <w:szCs w:val="24"/>
          <w:u w:val="single"/>
        </w:rPr>
        <w:t>4</w:t>
      </w:r>
    </w:p>
    <w:p w14:paraId="6ED3620F" w14:textId="77777777" w:rsidR="004A1868" w:rsidRPr="007964E4" w:rsidRDefault="004A1868" w:rsidP="00C57F37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  <w:r w:rsidRPr="007964E4">
        <w:rPr>
          <w:rFonts w:ascii="Arial" w:hAnsi="Arial" w:cs="Arial"/>
          <w:b/>
          <w:sz w:val="24"/>
          <w:szCs w:val="24"/>
        </w:rPr>
        <w:t xml:space="preserve">  </w:t>
      </w:r>
    </w:p>
    <w:p w14:paraId="3E65C8CB" w14:textId="77777777" w:rsidR="00837DC4" w:rsidRDefault="00837DC4" w:rsidP="00C57F37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61D4EA96" w14:textId="77777777" w:rsidR="007964E4" w:rsidRPr="007964E4" w:rsidRDefault="007964E4" w:rsidP="00C57F37">
      <w:pPr>
        <w:spacing w:after="0" w:line="288" w:lineRule="auto"/>
        <w:jc w:val="both"/>
        <w:rPr>
          <w:rFonts w:ascii="Arial" w:hAnsi="Arial" w:cs="Arial"/>
          <w:b/>
          <w:sz w:val="24"/>
          <w:szCs w:val="24"/>
        </w:rPr>
      </w:pPr>
    </w:p>
    <w:p w14:paraId="40386A56" w14:textId="77777777" w:rsidR="00C7354C" w:rsidRPr="007964E4" w:rsidRDefault="00C7354C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b/>
          <w:sz w:val="24"/>
          <w:szCs w:val="24"/>
        </w:rPr>
        <w:t>Ao Projeto</w:t>
      </w:r>
      <w:r w:rsidR="00141EF0" w:rsidRPr="007964E4">
        <w:rPr>
          <w:rFonts w:ascii="Arial" w:hAnsi="Arial" w:cs="Arial"/>
          <w:b/>
          <w:sz w:val="24"/>
          <w:szCs w:val="24"/>
        </w:rPr>
        <w:t xml:space="preserve"> de Lei do Executivo Municipal </w:t>
      </w:r>
      <w:r w:rsidR="00C57F37" w:rsidRPr="007964E4">
        <w:rPr>
          <w:rFonts w:ascii="Arial" w:hAnsi="Arial" w:cs="Arial"/>
          <w:b/>
          <w:sz w:val="24"/>
          <w:szCs w:val="24"/>
        </w:rPr>
        <w:t xml:space="preserve">nº </w:t>
      </w:r>
      <w:r w:rsidR="00BA07C7">
        <w:rPr>
          <w:rFonts w:ascii="Arial" w:hAnsi="Arial" w:cs="Arial"/>
          <w:b/>
          <w:sz w:val="24"/>
          <w:szCs w:val="24"/>
        </w:rPr>
        <w:t>15</w:t>
      </w:r>
      <w:r w:rsidR="00C57F37" w:rsidRPr="007964E4">
        <w:rPr>
          <w:rFonts w:ascii="Arial" w:hAnsi="Arial" w:cs="Arial"/>
          <w:b/>
          <w:sz w:val="24"/>
          <w:szCs w:val="24"/>
        </w:rPr>
        <w:t>/20</w:t>
      </w:r>
      <w:r w:rsidR="00343BDB">
        <w:rPr>
          <w:rFonts w:ascii="Arial" w:hAnsi="Arial" w:cs="Arial"/>
          <w:b/>
          <w:sz w:val="24"/>
          <w:szCs w:val="24"/>
        </w:rPr>
        <w:t>24</w:t>
      </w:r>
      <w:r w:rsidR="00E61F38" w:rsidRPr="007964E4">
        <w:rPr>
          <w:rFonts w:ascii="Arial" w:hAnsi="Arial" w:cs="Arial"/>
          <w:b/>
          <w:sz w:val="24"/>
          <w:szCs w:val="24"/>
        </w:rPr>
        <w:t xml:space="preserve">, </w:t>
      </w:r>
      <w:r w:rsidR="004A1868" w:rsidRPr="007964E4">
        <w:rPr>
          <w:rFonts w:ascii="Arial" w:hAnsi="Arial" w:cs="Arial"/>
          <w:sz w:val="24"/>
          <w:szCs w:val="24"/>
        </w:rPr>
        <w:t xml:space="preserve">que dispõe sobre </w:t>
      </w:r>
      <w:r w:rsidR="00D14D48" w:rsidRPr="007964E4">
        <w:rPr>
          <w:rFonts w:ascii="Arial" w:hAnsi="Arial" w:cs="Arial"/>
          <w:sz w:val="24"/>
          <w:szCs w:val="24"/>
        </w:rPr>
        <w:t>as Diretrizes para elaboração da Lei Orçamentária para o exercício de 202</w:t>
      </w:r>
      <w:r w:rsidR="00F81BDE">
        <w:rPr>
          <w:rFonts w:ascii="Arial" w:hAnsi="Arial" w:cs="Arial"/>
          <w:sz w:val="24"/>
          <w:szCs w:val="24"/>
        </w:rPr>
        <w:t>5</w:t>
      </w:r>
      <w:r w:rsidR="00D14D48" w:rsidRPr="007964E4">
        <w:rPr>
          <w:rFonts w:ascii="Arial" w:hAnsi="Arial" w:cs="Arial"/>
          <w:sz w:val="24"/>
          <w:szCs w:val="24"/>
        </w:rPr>
        <w:t xml:space="preserve"> e dá outras providências</w:t>
      </w:r>
      <w:r w:rsidR="00AC3A5D" w:rsidRPr="007964E4">
        <w:rPr>
          <w:rFonts w:ascii="Arial" w:hAnsi="Arial" w:cs="Arial"/>
          <w:sz w:val="24"/>
          <w:szCs w:val="24"/>
        </w:rPr>
        <w:t>.</w:t>
      </w:r>
    </w:p>
    <w:p w14:paraId="4F544A05" w14:textId="77777777" w:rsidR="00C57F37" w:rsidRPr="007964E4" w:rsidRDefault="00C57F37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6FA8876B" w14:textId="77777777" w:rsidR="007B545E" w:rsidRPr="007964E4" w:rsidRDefault="007B545E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2F5FF966" w14:textId="77777777" w:rsidR="0049260D" w:rsidRDefault="007B545E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color w:val="000000" w:themeColor="text1"/>
          <w:sz w:val="24"/>
          <w:szCs w:val="24"/>
        </w:rPr>
        <w:t xml:space="preserve">Fica acrescido ao </w:t>
      </w:r>
      <w:r w:rsidRPr="007964E4">
        <w:rPr>
          <w:rFonts w:ascii="Arial" w:hAnsi="Arial" w:cs="Arial"/>
          <w:sz w:val="24"/>
          <w:szCs w:val="24"/>
        </w:rPr>
        <w:t xml:space="preserve">Projeto de Lei do Executivo Municipal nº </w:t>
      </w:r>
      <w:r w:rsidR="00030480">
        <w:rPr>
          <w:rFonts w:ascii="Arial" w:hAnsi="Arial" w:cs="Arial"/>
          <w:sz w:val="24"/>
          <w:szCs w:val="24"/>
        </w:rPr>
        <w:t>15</w:t>
      </w:r>
      <w:r w:rsidRPr="007964E4">
        <w:rPr>
          <w:rFonts w:ascii="Arial" w:hAnsi="Arial" w:cs="Arial"/>
          <w:sz w:val="24"/>
          <w:szCs w:val="24"/>
        </w:rPr>
        <w:t>/202</w:t>
      </w:r>
      <w:r w:rsidR="00F81BDE">
        <w:rPr>
          <w:rFonts w:ascii="Arial" w:hAnsi="Arial" w:cs="Arial"/>
          <w:sz w:val="24"/>
          <w:szCs w:val="24"/>
        </w:rPr>
        <w:t>4</w:t>
      </w:r>
      <w:r w:rsidR="0049260D" w:rsidRPr="007964E4">
        <w:rPr>
          <w:rFonts w:ascii="Arial" w:hAnsi="Arial" w:cs="Arial"/>
          <w:sz w:val="24"/>
          <w:szCs w:val="24"/>
        </w:rPr>
        <w:t>, no art. 5</w:t>
      </w:r>
      <w:r w:rsidR="00030480">
        <w:rPr>
          <w:rFonts w:ascii="Arial" w:hAnsi="Arial" w:cs="Arial"/>
          <w:sz w:val="24"/>
          <w:szCs w:val="24"/>
        </w:rPr>
        <w:t>3</w:t>
      </w:r>
      <w:r w:rsidR="0049260D" w:rsidRPr="007964E4">
        <w:rPr>
          <w:rFonts w:ascii="Arial" w:hAnsi="Arial" w:cs="Arial"/>
          <w:sz w:val="24"/>
          <w:szCs w:val="24"/>
        </w:rPr>
        <w:t xml:space="preserve">, </w:t>
      </w:r>
      <w:r w:rsidR="0049260D" w:rsidRPr="007964E4">
        <w:rPr>
          <w:rFonts w:ascii="Arial" w:hAnsi="Arial" w:cs="Arial"/>
          <w:b/>
          <w:sz w:val="24"/>
          <w:szCs w:val="24"/>
        </w:rPr>
        <w:t>o inciso IV</w:t>
      </w:r>
      <w:r w:rsidR="0049260D" w:rsidRPr="007964E4">
        <w:rPr>
          <w:rFonts w:ascii="Arial" w:hAnsi="Arial" w:cs="Arial"/>
          <w:sz w:val="24"/>
          <w:szCs w:val="24"/>
        </w:rPr>
        <w:t>:</w:t>
      </w:r>
    </w:p>
    <w:p w14:paraId="0FEF9CB1" w14:textId="77777777" w:rsidR="007964E4" w:rsidRDefault="007964E4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765AF595" w14:textId="77777777" w:rsidR="007964E4" w:rsidRPr="007964E4" w:rsidRDefault="007964E4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caput do art. 5</w:t>
      </w:r>
      <w:r w:rsidR="00BA07C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 tem a seguinte redação:</w:t>
      </w:r>
    </w:p>
    <w:p w14:paraId="1A8C59AE" w14:textId="77777777" w:rsidR="007964E4" w:rsidRDefault="007964E4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15592821" w14:textId="77777777" w:rsidR="007964E4" w:rsidRPr="007964E4" w:rsidRDefault="007964E4" w:rsidP="007964E4">
      <w:pPr>
        <w:spacing w:after="0" w:line="288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7964E4">
        <w:rPr>
          <w:rFonts w:ascii="Arial" w:hAnsi="Arial" w:cs="Arial"/>
          <w:i/>
          <w:sz w:val="24"/>
          <w:szCs w:val="24"/>
        </w:rPr>
        <w:t>Art. 5</w:t>
      </w:r>
      <w:r w:rsidR="00BA07C7">
        <w:rPr>
          <w:rFonts w:ascii="Arial" w:hAnsi="Arial" w:cs="Arial"/>
          <w:i/>
          <w:sz w:val="24"/>
          <w:szCs w:val="24"/>
        </w:rPr>
        <w:t>3</w:t>
      </w:r>
      <w:r w:rsidRPr="007964E4">
        <w:rPr>
          <w:rFonts w:ascii="Arial" w:hAnsi="Arial" w:cs="Arial"/>
          <w:i/>
          <w:sz w:val="24"/>
          <w:szCs w:val="24"/>
        </w:rPr>
        <w:t>. As emendas ao Projeto de Lei do Orçamento Anual só serão admitidas, desde que:</w:t>
      </w:r>
    </w:p>
    <w:p w14:paraId="18652B25" w14:textId="77777777" w:rsidR="007964E4" w:rsidRDefault="007964E4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7C34E3E8" w14:textId="77777777" w:rsidR="0049260D" w:rsidRDefault="007964E4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Será acrescentado o inciso IV, com a seguinte redação:</w:t>
      </w:r>
    </w:p>
    <w:p w14:paraId="141847B3" w14:textId="77777777" w:rsidR="007964E4" w:rsidRPr="007964E4" w:rsidRDefault="007964E4" w:rsidP="00C57F37">
      <w:pPr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028360CB" w14:textId="77777777" w:rsidR="00D14D48" w:rsidRPr="007964E4" w:rsidRDefault="0049260D" w:rsidP="007964E4">
      <w:pPr>
        <w:spacing w:after="0" w:line="288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7964E4">
        <w:rPr>
          <w:rFonts w:ascii="Arial" w:hAnsi="Arial" w:cs="Arial"/>
          <w:b/>
          <w:i/>
          <w:sz w:val="24"/>
          <w:szCs w:val="24"/>
        </w:rPr>
        <w:t xml:space="preserve">IV – </w:t>
      </w:r>
      <w:r w:rsidR="00A40A23" w:rsidRPr="007964E4">
        <w:rPr>
          <w:rFonts w:ascii="Arial" w:hAnsi="Arial" w:cs="Arial"/>
          <w:i/>
          <w:sz w:val="24"/>
          <w:szCs w:val="24"/>
        </w:rPr>
        <w:t>necessárias a</w:t>
      </w:r>
      <w:r w:rsidR="00F572B6" w:rsidRPr="007964E4">
        <w:rPr>
          <w:rFonts w:ascii="Arial" w:hAnsi="Arial" w:cs="Arial"/>
          <w:i/>
          <w:sz w:val="24"/>
          <w:szCs w:val="24"/>
        </w:rPr>
        <w:t xml:space="preserve">o </w:t>
      </w:r>
      <w:r w:rsidRPr="007964E4">
        <w:rPr>
          <w:rFonts w:ascii="Arial" w:hAnsi="Arial" w:cs="Arial"/>
          <w:i/>
          <w:sz w:val="24"/>
          <w:szCs w:val="24"/>
        </w:rPr>
        <w:t xml:space="preserve">cumprimento das emendas impositivas </w:t>
      </w:r>
      <w:r w:rsidR="00F572B6" w:rsidRPr="007964E4">
        <w:rPr>
          <w:rFonts w:ascii="Arial" w:hAnsi="Arial" w:cs="Arial"/>
          <w:i/>
          <w:sz w:val="24"/>
          <w:szCs w:val="24"/>
        </w:rPr>
        <w:t>p</w:t>
      </w:r>
      <w:r w:rsidRPr="007964E4">
        <w:rPr>
          <w:rFonts w:ascii="Arial" w:hAnsi="Arial" w:cs="Arial"/>
          <w:i/>
          <w:sz w:val="24"/>
          <w:szCs w:val="24"/>
        </w:rPr>
        <w:t>revistas no art.</w:t>
      </w:r>
      <w:r w:rsidR="001E1095" w:rsidRPr="007964E4">
        <w:rPr>
          <w:rFonts w:ascii="Arial" w:hAnsi="Arial" w:cs="Arial"/>
          <w:i/>
          <w:sz w:val="24"/>
          <w:szCs w:val="24"/>
        </w:rPr>
        <w:t xml:space="preserve"> </w:t>
      </w:r>
      <w:r w:rsidR="00BA07C7">
        <w:rPr>
          <w:rFonts w:ascii="Arial" w:hAnsi="Arial" w:cs="Arial"/>
          <w:i/>
          <w:sz w:val="24"/>
          <w:szCs w:val="24"/>
        </w:rPr>
        <w:t>166</w:t>
      </w:r>
      <w:r w:rsidR="001E1095" w:rsidRPr="007964E4">
        <w:rPr>
          <w:rFonts w:ascii="Arial" w:hAnsi="Arial" w:cs="Arial"/>
          <w:i/>
          <w:sz w:val="24"/>
          <w:szCs w:val="24"/>
        </w:rPr>
        <w:t>, §9º</w:t>
      </w:r>
      <w:r w:rsidRPr="007964E4">
        <w:rPr>
          <w:rFonts w:ascii="Arial" w:hAnsi="Arial" w:cs="Arial"/>
          <w:i/>
          <w:sz w:val="24"/>
          <w:szCs w:val="24"/>
        </w:rPr>
        <w:t xml:space="preserve">, da </w:t>
      </w:r>
      <w:r w:rsidR="00BA07C7">
        <w:rPr>
          <w:rFonts w:ascii="Arial" w:hAnsi="Arial" w:cs="Arial"/>
          <w:i/>
          <w:sz w:val="24"/>
          <w:szCs w:val="24"/>
        </w:rPr>
        <w:t>Constituição Federal</w:t>
      </w:r>
      <w:r w:rsidRPr="007964E4">
        <w:rPr>
          <w:rFonts w:ascii="Arial" w:hAnsi="Arial" w:cs="Arial"/>
          <w:i/>
          <w:sz w:val="24"/>
          <w:szCs w:val="24"/>
        </w:rPr>
        <w:t>,</w:t>
      </w:r>
      <w:r w:rsidR="00F572B6" w:rsidRPr="007964E4">
        <w:rPr>
          <w:rFonts w:ascii="Arial" w:hAnsi="Arial" w:cs="Arial"/>
          <w:i/>
          <w:sz w:val="24"/>
          <w:szCs w:val="24"/>
        </w:rPr>
        <w:t xml:space="preserve"> aprovadas até o limite de </w:t>
      </w:r>
      <w:r w:rsidR="00BA07C7">
        <w:rPr>
          <w:rFonts w:ascii="Arial" w:hAnsi="Arial" w:cs="Arial"/>
          <w:i/>
          <w:sz w:val="24"/>
          <w:szCs w:val="24"/>
        </w:rPr>
        <w:t>2</w:t>
      </w:r>
      <w:r w:rsidR="00F572B6" w:rsidRPr="007964E4">
        <w:rPr>
          <w:rFonts w:ascii="Arial" w:hAnsi="Arial" w:cs="Arial"/>
          <w:i/>
          <w:sz w:val="24"/>
          <w:szCs w:val="24"/>
        </w:rPr>
        <w:t>% (</w:t>
      </w:r>
      <w:r w:rsidR="00BA07C7">
        <w:rPr>
          <w:rFonts w:ascii="Arial" w:hAnsi="Arial" w:cs="Arial"/>
          <w:i/>
          <w:sz w:val="24"/>
          <w:szCs w:val="24"/>
        </w:rPr>
        <w:t xml:space="preserve">dois </w:t>
      </w:r>
      <w:r w:rsidR="00F572B6" w:rsidRPr="007964E4">
        <w:rPr>
          <w:rFonts w:ascii="Arial" w:hAnsi="Arial" w:cs="Arial"/>
          <w:i/>
          <w:sz w:val="24"/>
          <w:szCs w:val="24"/>
        </w:rPr>
        <w:t xml:space="preserve">por cento) da receita corrente líquida </w:t>
      </w:r>
      <w:r w:rsidR="00BA07C7">
        <w:rPr>
          <w:rFonts w:ascii="Arial" w:hAnsi="Arial" w:cs="Arial"/>
          <w:i/>
          <w:sz w:val="24"/>
          <w:szCs w:val="24"/>
        </w:rPr>
        <w:t xml:space="preserve">do exercício anterior ao </w:t>
      </w:r>
      <w:r w:rsidR="00030480">
        <w:rPr>
          <w:rFonts w:ascii="Arial" w:hAnsi="Arial" w:cs="Arial"/>
          <w:i/>
          <w:sz w:val="24"/>
          <w:szCs w:val="24"/>
        </w:rPr>
        <w:t xml:space="preserve">encaminhamento do projeto </w:t>
      </w:r>
      <w:r w:rsidR="00F572B6" w:rsidRPr="007964E4">
        <w:rPr>
          <w:rFonts w:ascii="Arial" w:hAnsi="Arial" w:cs="Arial"/>
          <w:i/>
          <w:sz w:val="24"/>
          <w:szCs w:val="24"/>
        </w:rPr>
        <w:t>pelo Poder Executivo, sendo que a metade deste percentual será destinada a ações e serviços públicos de saúde,</w:t>
      </w:r>
      <w:r w:rsidRPr="007964E4">
        <w:rPr>
          <w:rFonts w:ascii="Arial" w:hAnsi="Arial" w:cs="Arial"/>
          <w:i/>
          <w:sz w:val="24"/>
          <w:szCs w:val="24"/>
        </w:rPr>
        <w:t xml:space="preserve"> </w:t>
      </w:r>
      <w:r w:rsidR="001E1095" w:rsidRPr="007964E4">
        <w:rPr>
          <w:rFonts w:ascii="Arial" w:hAnsi="Arial" w:cs="Arial"/>
          <w:i/>
          <w:sz w:val="24"/>
          <w:szCs w:val="24"/>
        </w:rPr>
        <w:t>ficando autorizado o Prefeito Municipal a criar a reserva de contingência</w:t>
      </w:r>
      <w:r w:rsidR="00F572B6" w:rsidRPr="007964E4">
        <w:rPr>
          <w:rFonts w:ascii="Arial" w:hAnsi="Arial" w:cs="Arial"/>
          <w:i/>
          <w:sz w:val="24"/>
          <w:szCs w:val="24"/>
        </w:rPr>
        <w:t xml:space="preserve"> ou remanejar a programação orçamentária</w:t>
      </w:r>
      <w:r w:rsidR="001E1095" w:rsidRPr="007964E4">
        <w:rPr>
          <w:rFonts w:ascii="Arial" w:hAnsi="Arial" w:cs="Arial"/>
          <w:i/>
          <w:sz w:val="24"/>
          <w:szCs w:val="24"/>
        </w:rPr>
        <w:t xml:space="preserve"> </w:t>
      </w:r>
      <w:r w:rsidR="00A40A23" w:rsidRPr="007964E4">
        <w:rPr>
          <w:rFonts w:ascii="Arial" w:hAnsi="Arial" w:cs="Arial"/>
          <w:i/>
          <w:sz w:val="24"/>
          <w:szCs w:val="24"/>
        </w:rPr>
        <w:t xml:space="preserve">para </w:t>
      </w:r>
      <w:r w:rsidR="00F572B6" w:rsidRPr="007964E4">
        <w:rPr>
          <w:rFonts w:ascii="Arial" w:hAnsi="Arial" w:cs="Arial"/>
          <w:i/>
          <w:sz w:val="24"/>
          <w:szCs w:val="24"/>
        </w:rPr>
        <w:t xml:space="preserve">ao </w:t>
      </w:r>
      <w:r w:rsidR="001E1095" w:rsidRPr="007964E4">
        <w:rPr>
          <w:rFonts w:ascii="Arial" w:hAnsi="Arial" w:cs="Arial"/>
          <w:i/>
          <w:sz w:val="24"/>
          <w:szCs w:val="24"/>
        </w:rPr>
        <w:t xml:space="preserve">cumprimento </w:t>
      </w:r>
      <w:r w:rsidR="00F572B6" w:rsidRPr="007964E4">
        <w:rPr>
          <w:rFonts w:ascii="Arial" w:hAnsi="Arial" w:cs="Arial"/>
          <w:i/>
          <w:sz w:val="24"/>
          <w:szCs w:val="24"/>
        </w:rPr>
        <w:t xml:space="preserve">do </w:t>
      </w:r>
      <w:r w:rsidR="001E1095" w:rsidRPr="007964E4">
        <w:rPr>
          <w:rFonts w:ascii="Arial" w:hAnsi="Arial" w:cs="Arial"/>
          <w:i/>
          <w:sz w:val="24"/>
          <w:szCs w:val="24"/>
        </w:rPr>
        <w:t>orçamento impositivo.</w:t>
      </w:r>
    </w:p>
    <w:p w14:paraId="0524F928" w14:textId="77777777" w:rsidR="004A1868" w:rsidRPr="007964E4" w:rsidRDefault="004A1868" w:rsidP="00C57F37">
      <w:pPr>
        <w:spacing w:after="0" w:line="288" w:lineRule="auto"/>
        <w:jc w:val="both"/>
        <w:rPr>
          <w:rFonts w:ascii="Arial" w:hAnsi="Arial" w:cs="Arial"/>
          <w:i/>
          <w:sz w:val="24"/>
          <w:szCs w:val="24"/>
        </w:rPr>
      </w:pPr>
    </w:p>
    <w:p w14:paraId="767729DB" w14:textId="77777777" w:rsidR="008D47E2" w:rsidRPr="007964E4" w:rsidRDefault="008D47E2" w:rsidP="00C57F37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548D9B7A" w14:textId="77777777" w:rsidR="008C5744" w:rsidRPr="007964E4" w:rsidRDefault="007964E4" w:rsidP="00C57F37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7964E4">
        <w:rPr>
          <w:rFonts w:ascii="Arial" w:hAnsi="Arial" w:cs="Arial"/>
          <w:b/>
          <w:sz w:val="24"/>
          <w:szCs w:val="24"/>
        </w:rPr>
        <w:t>JUSTIFICATIVA</w:t>
      </w:r>
    </w:p>
    <w:p w14:paraId="57927BA6" w14:textId="77777777" w:rsidR="00C57F37" w:rsidRPr="007964E4" w:rsidRDefault="00C57F37" w:rsidP="00C57F37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14:paraId="299E7176" w14:textId="77777777" w:rsidR="004B5F52" w:rsidRDefault="004B5F52" w:rsidP="004B5F52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sz w:val="24"/>
          <w:szCs w:val="24"/>
        </w:rPr>
        <w:t>O orçamento impositivo foi instituído através da Emenda Constitucional nº 86/2015</w:t>
      </w:r>
      <w:r w:rsidR="00BA07C7">
        <w:rPr>
          <w:rFonts w:ascii="Arial" w:hAnsi="Arial" w:cs="Arial"/>
          <w:sz w:val="24"/>
          <w:szCs w:val="24"/>
        </w:rPr>
        <w:t xml:space="preserve"> e alterada pela Emenda Constitucional nº 126/2022</w:t>
      </w:r>
      <w:r w:rsidRPr="007964E4">
        <w:rPr>
          <w:rFonts w:ascii="Arial" w:hAnsi="Arial" w:cs="Arial"/>
          <w:sz w:val="24"/>
          <w:szCs w:val="24"/>
        </w:rPr>
        <w:t xml:space="preserve">. </w:t>
      </w:r>
    </w:p>
    <w:p w14:paraId="3E7393C2" w14:textId="77777777" w:rsidR="00BA07C7" w:rsidRPr="007964E4" w:rsidRDefault="00BA07C7" w:rsidP="004B5F52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2F855C9" w14:textId="77777777" w:rsidR="005B1814" w:rsidRPr="007964E4" w:rsidRDefault="005B1814" w:rsidP="005B1814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sz w:val="24"/>
          <w:szCs w:val="24"/>
        </w:rPr>
        <w:t>A emenda pro</w:t>
      </w:r>
      <w:r w:rsidR="000D444F" w:rsidRPr="007964E4">
        <w:rPr>
          <w:rFonts w:ascii="Arial" w:hAnsi="Arial" w:cs="Arial"/>
          <w:sz w:val="24"/>
          <w:szCs w:val="24"/>
        </w:rPr>
        <w:t>posta tem por objetivo adequ</w:t>
      </w:r>
      <w:r w:rsidR="00343BDB">
        <w:rPr>
          <w:rFonts w:ascii="Arial" w:hAnsi="Arial" w:cs="Arial"/>
          <w:sz w:val="24"/>
          <w:szCs w:val="24"/>
        </w:rPr>
        <w:t>ar a Lei de Diretrizes Orçamentá</w:t>
      </w:r>
      <w:r w:rsidR="000D444F" w:rsidRPr="007964E4">
        <w:rPr>
          <w:rFonts w:ascii="Arial" w:hAnsi="Arial" w:cs="Arial"/>
          <w:sz w:val="24"/>
          <w:szCs w:val="24"/>
        </w:rPr>
        <w:t>ria</w:t>
      </w:r>
      <w:r w:rsidR="00343BDB">
        <w:rPr>
          <w:rFonts w:ascii="Arial" w:hAnsi="Arial" w:cs="Arial"/>
          <w:sz w:val="24"/>
          <w:szCs w:val="24"/>
        </w:rPr>
        <w:t>s</w:t>
      </w:r>
      <w:r w:rsidR="004B5F52" w:rsidRPr="007964E4">
        <w:rPr>
          <w:rFonts w:ascii="Arial" w:hAnsi="Arial" w:cs="Arial"/>
          <w:sz w:val="24"/>
          <w:szCs w:val="24"/>
        </w:rPr>
        <w:t xml:space="preserve"> </w:t>
      </w:r>
      <w:r w:rsidRPr="007964E4">
        <w:rPr>
          <w:rFonts w:ascii="Arial" w:hAnsi="Arial" w:cs="Arial"/>
          <w:sz w:val="24"/>
          <w:szCs w:val="24"/>
        </w:rPr>
        <w:t xml:space="preserve">para o correto </w:t>
      </w:r>
      <w:r w:rsidR="004B5F52" w:rsidRPr="007964E4">
        <w:rPr>
          <w:rFonts w:ascii="Arial" w:hAnsi="Arial" w:cs="Arial"/>
          <w:sz w:val="24"/>
          <w:szCs w:val="24"/>
        </w:rPr>
        <w:t>cumprimento do orçamento impositivo a ser destinado pelos Nobres Vereadores na lei orçamentária anual.</w:t>
      </w:r>
    </w:p>
    <w:p w14:paraId="3BFFF7D5" w14:textId="77777777" w:rsidR="005B1814" w:rsidRPr="007964E4" w:rsidRDefault="005B1814" w:rsidP="005B1814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5D36AF0" w14:textId="77777777" w:rsidR="008446EF" w:rsidRPr="007964E4" w:rsidRDefault="005B1814" w:rsidP="008446EF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sz w:val="24"/>
          <w:szCs w:val="24"/>
        </w:rPr>
        <w:t xml:space="preserve">Assim, considerando que </w:t>
      </w:r>
      <w:r w:rsidR="00664454">
        <w:rPr>
          <w:rFonts w:ascii="Arial" w:hAnsi="Arial" w:cs="Arial"/>
          <w:sz w:val="24"/>
          <w:szCs w:val="24"/>
        </w:rPr>
        <w:t xml:space="preserve">a </w:t>
      </w:r>
      <w:r w:rsidR="00A96DFA" w:rsidRPr="007964E4">
        <w:rPr>
          <w:rFonts w:ascii="Arial" w:hAnsi="Arial" w:cs="Arial"/>
          <w:sz w:val="24"/>
          <w:szCs w:val="24"/>
        </w:rPr>
        <w:t xml:space="preserve">LDO </w:t>
      </w:r>
      <w:r w:rsidRPr="007964E4">
        <w:rPr>
          <w:rFonts w:ascii="Arial" w:hAnsi="Arial" w:cs="Arial"/>
          <w:sz w:val="24"/>
          <w:szCs w:val="24"/>
        </w:rPr>
        <w:t xml:space="preserve">tem por objetivo </w:t>
      </w:r>
      <w:r w:rsidR="00C71538" w:rsidRPr="007964E4">
        <w:rPr>
          <w:rFonts w:ascii="Arial" w:hAnsi="Arial" w:cs="Arial"/>
          <w:sz w:val="24"/>
          <w:szCs w:val="24"/>
        </w:rPr>
        <w:t xml:space="preserve">fixar </w:t>
      </w:r>
      <w:r w:rsidR="00405F96" w:rsidRPr="007964E4">
        <w:rPr>
          <w:rFonts w:ascii="Arial" w:hAnsi="Arial" w:cs="Arial"/>
          <w:sz w:val="24"/>
          <w:szCs w:val="24"/>
        </w:rPr>
        <w:t>as prioridade</w:t>
      </w:r>
      <w:r w:rsidR="007964E4" w:rsidRPr="007964E4">
        <w:rPr>
          <w:rFonts w:ascii="Arial" w:hAnsi="Arial" w:cs="Arial"/>
          <w:sz w:val="24"/>
          <w:szCs w:val="24"/>
        </w:rPr>
        <w:t>s</w:t>
      </w:r>
      <w:r w:rsidR="00405F96" w:rsidRPr="007964E4">
        <w:rPr>
          <w:rFonts w:ascii="Arial" w:hAnsi="Arial" w:cs="Arial"/>
          <w:sz w:val="24"/>
          <w:szCs w:val="24"/>
        </w:rPr>
        <w:t xml:space="preserve"> do governo </w:t>
      </w:r>
      <w:r w:rsidRPr="007964E4">
        <w:rPr>
          <w:rFonts w:ascii="Arial" w:hAnsi="Arial" w:cs="Arial"/>
          <w:sz w:val="24"/>
          <w:szCs w:val="24"/>
        </w:rPr>
        <w:t>municipal</w:t>
      </w:r>
      <w:r w:rsidR="00405F96" w:rsidRPr="007964E4">
        <w:rPr>
          <w:rFonts w:ascii="Arial" w:hAnsi="Arial" w:cs="Arial"/>
          <w:sz w:val="24"/>
          <w:szCs w:val="24"/>
        </w:rPr>
        <w:t xml:space="preserve"> para o próximo ano, orientando a lei orçamentaria anual para o </w:t>
      </w:r>
      <w:r w:rsidRPr="007964E4">
        <w:rPr>
          <w:rFonts w:ascii="Arial" w:hAnsi="Arial" w:cs="Arial"/>
          <w:sz w:val="24"/>
          <w:szCs w:val="24"/>
        </w:rPr>
        <w:lastRenderedPageBreak/>
        <w:t xml:space="preserve">desenvolvimento social, econômico e cultural, </w:t>
      </w:r>
      <w:r w:rsidR="007964E4" w:rsidRPr="007964E4">
        <w:rPr>
          <w:rFonts w:ascii="Arial" w:hAnsi="Arial" w:cs="Arial"/>
          <w:sz w:val="24"/>
          <w:szCs w:val="24"/>
        </w:rPr>
        <w:t>demonstra-se pertinente</w:t>
      </w:r>
      <w:r w:rsidR="00405F96" w:rsidRPr="007964E4">
        <w:rPr>
          <w:rFonts w:ascii="Arial" w:hAnsi="Arial" w:cs="Arial"/>
          <w:sz w:val="24"/>
          <w:szCs w:val="24"/>
        </w:rPr>
        <w:t xml:space="preserve"> </w:t>
      </w:r>
      <w:r w:rsidR="007964E4" w:rsidRPr="007964E4">
        <w:rPr>
          <w:rFonts w:ascii="Arial" w:hAnsi="Arial" w:cs="Arial"/>
          <w:sz w:val="24"/>
          <w:szCs w:val="24"/>
        </w:rPr>
        <w:t xml:space="preserve">a inclusão pretendida na LDO, para que assim os vereadores possam contribuir positivamente </w:t>
      </w:r>
      <w:r w:rsidR="00664454">
        <w:rPr>
          <w:rFonts w:ascii="Arial" w:hAnsi="Arial" w:cs="Arial"/>
          <w:sz w:val="24"/>
          <w:szCs w:val="24"/>
        </w:rPr>
        <w:t>na construção e aplicação da</w:t>
      </w:r>
      <w:r w:rsidR="007964E4" w:rsidRPr="007964E4">
        <w:rPr>
          <w:rFonts w:ascii="Arial" w:hAnsi="Arial" w:cs="Arial"/>
          <w:sz w:val="24"/>
          <w:szCs w:val="24"/>
        </w:rPr>
        <w:t xml:space="preserve"> LOA, </w:t>
      </w:r>
      <w:r w:rsidRPr="007964E4">
        <w:rPr>
          <w:rFonts w:ascii="Arial" w:hAnsi="Arial" w:cs="Arial"/>
          <w:sz w:val="24"/>
          <w:szCs w:val="24"/>
        </w:rPr>
        <w:t>aproxima</w:t>
      </w:r>
      <w:r w:rsidR="007964E4" w:rsidRPr="007964E4">
        <w:rPr>
          <w:rFonts w:ascii="Arial" w:hAnsi="Arial" w:cs="Arial"/>
          <w:sz w:val="24"/>
          <w:szCs w:val="24"/>
        </w:rPr>
        <w:t>ndo</w:t>
      </w:r>
      <w:r w:rsidRPr="007964E4">
        <w:rPr>
          <w:rFonts w:ascii="Arial" w:hAnsi="Arial" w:cs="Arial"/>
          <w:sz w:val="24"/>
          <w:szCs w:val="24"/>
        </w:rPr>
        <w:t xml:space="preserve"> o poder público à realidade </w:t>
      </w:r>
      <w:r w:rsidR="008446EF" w:rsidRPr="007964E4">
        <w:rPr>
          <w:rFonts w:ascii="Arial" w:hAnsi="Arial" w:cs="Arial"/>
          <w:sz w:val="24"/>
          <w:szCs w:val="24"/>
        </w:rPr>
        <w:t xml:space="preserve">imediata </w:t>
      </w:r>
      <w:r w:rsidRPr="007964E4">
        <w:rPr>
          <w:rFonts w:ascii="Arial" w:hAnsi="Arial" w:cs="Arial"/>
          <w:sz w:val="24"/>
          <w:szCs w:val="24"/>
        </w:rPr>
        <w:t>da comunidade.</w:t>
      </w:r>
    </w:p>
    <w:p w14:paraId="7ABA5ABE" w14:textId="77777777" w:rsidR="008446EF" w:rsidRPr="007964E4" w:rsidRDefault="008446EF" w:rsidP="008446EF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A3817E5" w14:textId="77777777" w:rsidR="005B1814" w:rsidRDefault="008446EF" w:rsidP="008446EF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sz w:val="24"/>
          <w:szCs w:val="24"/>
        </w:rPr>
        <w:t xml:space="preserve">Por esta razão </w:t>
      </w:r>
      <w:r w:rsidR="005B1814" w:rsidRPr="007964E4">
        <w:rPr>
          <w:rFonts w:ascii="Arial" w:hAnsi="Arial" w:cs="Arial"/>
          <w:sz w:val="24"/>
          <w:szCs w:val="24"/>
        </w:rPr>
        <w:t xml:space="preserve">a </w:t>
      </w:r>
      <w:r w:rsidRPr="007964E4">
        <w:rPr>
          <w:rFonts w:ascii="Arial" w:hAnsi="Arial" w:cs="Arial"/>
          <w:color w:val="000000" w:themeColor="text1"/>
          <w:sz w:val="24"/>
          <w:szCs w:val="24"/>
        </w:rPr>
        <w:t xml:space="preserve">Comissão de Administração Tributária Financeira Orçamentária e Pública </w:t>
      </w:r>
      <w:r w:rsidR="005B1814" w:rsidRPr="007964E4">
        <w:rPr>
          <w:rFonts w:ascii="Arial" w:hAnsi="Arial" w:cs="Arial"/>
          <w:sz w:val="24"/>
          <w:szCs w:val="24"/>
        </w:rPr>
        <w:t>propõe esta emenda aditiva para apreciação e deliberação dos Nobres Pares.</w:t>
      </w:r>
    </w:p>
    <w:p w14:paraId="34F9832F" w14:textId="77777777" w:rsidR="00A21256" w:rsidRPr="007964E4" w:rsidRDefault="00A21256" w:rsidP="008446EF">
      <w:pPr>
        <w:spacing w:after="0" w:line="288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32A777E" w14:textId="77777777" w:rsidR="00CA7873" w:rsidRPr="007964E4" w:rsidRDefault="00CA7873" w:rsidP="00C57F37">
      <w:pPr>
        <w:spacing w:after="0" w:line="288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F36F94F" w14:textId="77777777" w:rsidR="008C5744" w:rsidRPr="007964E4" w:rsidRDefault="008C5744" w:rsidP="00A21256">
      <w:pPr>
        <w:spacing w:after="0" w:line="288" w:lineRule="auto"/>
        <w:jc w:val="center"/>
        <w:rPr>
          <w:rFonts w:ascii="Arial" w:hAnsi="Arial" w:cs="Arial"/>
          <w:sz w:val="24"/>
          <w:szCs w:val="24"/>
        </w:rPr>
      </w:pPr>
      <w:r w:rsidRPr="007964E4">
        <w:rPr>
          <w:rFonts w:ascii="Arial" w:hAnsi="Arial" w:cs="Arial"/>
          <w:sz w:val="24"/>
          <w:szCs w:val="24"/>
        </w:rPr>
        <w:t xml:space="preserve">Câmara Municipal de Roncador, </w:t>
      </w:r>
      <w:r w:rsidR="001546AB" w:rsidRPr="007964E4">
        <w:rPr>
          <w:rFonts w:ascii="Arial" w:hAnsi="Arial" w:cs="Arial"/>
          <w:sz w:val="24"/>
          <w:szCs w:val="24"/>
        </w:rPr>
        <w:t>Edifício Lucielin Cristina Rosa,</w:t>
      </w:r>
      <w:r w:rsidR="00837DC4" w:rsidRPr="007964E4">
        <w:rPr>
          <w:rFonts w:ascii="Arial" w:hAnsi="Arial" w:cs="Arial"/>
          <w:sz w:val="24"/>
          <w:szCs w:val="24"/>
        </w:rPr>
        <w:t xml:space="preserve"> </w:t>
      </w:r>
      <w:r w:rsidR="00F81BDE">
        <w:rPr>
          <w:rFonts w:ascii="Arial" w:hAnsi="Arial" w:cs="Arial"/>
          <w:sz w:val="24"/>
          <w:szCs w:val="24"/>
        </w:rPr>
        <w:t>21</w:t>
      </w:r>
      <w:r w:rsidR="00A315DD" w:rsidRPr="007964E4">
        <w:rPr>
          <w:rFonts w:ascii="Arial" w:hAnsi="Arial" w:cs="Arial"/>
          <w:sz w:val="24"/>
          <w:szCs w:val="24"/>
        </w:rPr>
        <w:t xml:space="preserve"> </w:t>
      </w:r>
      <w:r w:rsidRPr="007964E4">
        <w:rPr>
          <w:rFonts w:ascii="Arial" w:hAnsi="Arial" w:cs="Arial"/>
          <w:sz w:val="24"/>
          <w:szCs w:val="24"/>
        </w:rPr>
        <w:t xml:space="preserve">de </w:t>
      </w:r>
      <w:r w:rsidR="00F81BDE">
        <w:rPr>
          <w:rFonts w:ascii="Arial" w:hAnsi="Arial" w:cs="Arial"/>
          <w:sz w:val="24"/>
          <w:szCs w:val="24"/>
        </w:rPr>
        <w:t xml:space="preserve">maio </w:t>
      </w:r>
      <w:r w:rsidRPr="007964E4">
        <w:rPr>
          <w:rFonts w:ascii="Arial" w:hAnsi="Arial" w:cs="Arial"/>
          <w:sz w:val="24"/>
          <w:szCs w:val="24"/>
        </w:rPr>
        <w:t>de 20</w:t>
      </w:r>
      <w:r w:rsidR="00837DC4" w:rsidRPr="007964E4">
        <w:rPr>
          <w:rFonts w:ascii="Arial" w:hAnsi="Arial" w:cs="Arial"/>
          <w:sz w:val="24"/>
          <w:szCs w:val="24"/>
        </w:rPr>
        <w:t>2</w:t>
      </w:r>
      <w:r w:rsidR="00F81BDE">
        <w:rPr>
          <w:rFonts w:ascii="Arial" w:hAnsi="Arial" w:cs="Arial"/>
          <w:sz w:val="24"/>
          <w:szCs w:val="24"/>
        </w:rPr>
        <w:t>4</w:t>
      </w:r>
      <w:r w:rsidRPr="007964E4">
        <w:rPr>
          <w:rFonts w:ascii="Arial" w:hAnsi="Arial" w:cs="Arial"/>
          <w:sz w:val="24"/>
          <w:szCs w:val="24"/>
        </w:rPr>
        <w:t>.</w:t>
      </w:r>
    </w:p>
    <w:p w14:paraId="2B07320E" w14:textId="77777777" w:rsidR="001546AB" w:rsidRPr="007964E4" w:rsidRDefault="001546AB" w:rsidP="00A21256">
      <w:pPr>
        <w:spacing w:after="0" w:line="288" w:lineRule="auto"/>
        <w:jc w:val="center"/>
        <w:rPr>
          <w:rFonts w:ascii="Arial" w:hAnsi="Arial" w:cs="Arial"/>
          <w:sz w:val="24"/>
          <w:szCs w:val="24"/>
        </w:rPr>
      </w:pPr>
    </w:p>
    <w:p w14:paraId="4E17FB5B" w14:textId="77777777" w:rsidR="00837DC4" w:rsidRPr="007964E4" w:rsidRDefault="00837DC4" w:rsidP="00A21256">
      <w:pPr>
        <w:spacing w:after="0" w:line="288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964E4">
        <w:rPr>
          <w:rFonts w:ascii="Arial" w:hAnsi="Arial" w:cs="Arial"/>
          <w:color w:val="000000" w:themeColor="text1"/>
          <w:sz w:val="24"/>
          <w:szCs w:val="24"/>
        </w:rPr>
        <w:t>Comissão de Administração Tributária Financeira Orçamentária e Pública.</w:t>
      </w:r>
    </w:p>
    <w:p w14:paraId="0912BBB6" w14:textId="77777777" w:rsidR="00837DC4" w:rsidRPr="007964E4" w:rsidRDefault="00837DC4" w:rsidP="00837DC4">
      <w:pPr>
        <w:spacing w:after="0" w:line="288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B7ECF1" w14:textId="77777777" w:rsidR="00F13169" w:rsidRPr="007964E4" w:rsidRDefault="00F13169" w:rsidP="00837DC4">
      <w:pPr>
        <w:spacing w:after="0" w:line="288" w:lineRule="auto"/>
        <w:ind w:firstLine="708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1099963" w14:textId="77777777" w:rsidR="00837DC4" w:rsidRPr="007964E4" w:rsidRDefault="00BA07C7" w:rsidP="00837DC4">
      <w:pPr>
        <w:spacing w:after="0" w:line="288" w:lineRule="auto"/>
        <w:ind w:firstLine="708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Jenauro Hruba</w:t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5B1814" w:rsidRPr="007964E4">
        <w:rPr>
          <w:rFonts w:ascii="Arial" w:hAnsi="Arial" w:cs="Arial"/>
          <w:b/>
          <w:color w:val="000000" w:themeColor="text1"/>
          <w:sz w:val="24"/>
          <w:szCs w:val="24"/>
        </w:rPr>
        <w:t>Irene Kozak do Bonfim</w:t>
      </w:r>
    </w:p>
    <w:p w14:paraId="484E61E0" w14:textId="77777777" w:rsidR="00837DC4" w:rsidRPr="007964E4" w:rsidRDefault="00BA07C7" w:rsidP="00BA07C7">
      <w:pPr>
        <w:spacing w:after="0" w:line="288" w:lineRule="auto"/>
        <w:ind w:left="708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837DC4" w:rsidRPr="007964E4">
        <w:rPr>
          <w:rFonts w:ascii="Arial" w:hAnsi="Arial" w:cs="Arial"/>
          <w:color w:val="000000" w:themeColor="text1"/>
          <w:sz w:val="24"/>
          <w:szCs w:val="24"/>
        </w:rPr>
        <w:t>Presidente</w:t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b/>
          <w:color w:val="000000" w:themeColor="text1"/>
          <w:sz w:val="24"/>
          <w:szCs w:val="24"/>
        </w:rPr>
        <w:tab/>
      </w:r>
      <w:r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="00837DC4" w:rsidRPr="007964E4">
        <w:rPr>
          <w:rFonts w:ascii="Arial" w:hAnsi="Arial" w:cs="Arial"/>
          <w:color w:val="000000" w:themeColor="text1"/>
          <w:sz w:val="24"/>
          <w:szCs w:val="24"/>
        </w:rPr>
        <w:t>Relator</w:t>
      </w:r>
      <w:r w:rsidR="005B1814" w:rsidRPr="007964E4">
        <w:rPr>
          <w:rFonts w:ascii="Arial" w:hAnsi="Arial" w:cs="Arial"/>
          <w:color w:val="000000" w:themeColor="text1"/>
          <w:sz w:val="24"/>
          <w:szCs w:val="24"/>
        </w:rPr>
        <w:t>a</w:t>
      </w:r>
    </w:p>
    <w:p w14:paraId="020DB255" w14:textId="77777777" w:rsidR="00837DC4" w:rsidRPr="007964E4" w:rsidRDefault="00837DC4" w:rsidP="00837DC4">
      <w:pPr>
        <w:spacing w:after="0" w:line="288" w:lineRule="auto"/>
        <w:ind w:firstLine="70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27F2631" w14:textId="77777777" w:rsidR="00837DC4" w:rsidRPr="007964E4" w:rsidRDefault="00837DC4" w:rsidP="00837DC4">
      <w:pPr>
        <w:spacing w:after="0" w:line="288" w:lineRule="auto"/>
        <w:ind w:firstLine="70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42E9124D" w14:textId="77777777" w:rsidR="00837DC4" w:rsidRPr="007964E4" w:rsidRDefault="008446EF" w:rsidP="00837DC4">
      <w:pPr>
        <w:spacing w:after="0" w:line="288" w:lineRule="auto"/>
        <w:ind w:firstLine="708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7964E4">
        <w:rPr>
          <w:rFonts w:ascii="Arial" w:hAnsi="Arial" w:cs="Arial"/>
          <w:b/>
          <w:color w:val="000000" w:themeColor="text1"/>
          <w:sz w:val="24"/>
          <w:szCs w:val="24"/>
        </w:rPr>
        <w:t>Edmar Marcheski</w:t>
      </w:r>
    </w:p>
    <w:p w14:paraId="026FDF0E" w14:textId="77777777" w:rsidR="00E903B6" w:rsidRPr="007964E4" w:rsidRDefault="00837DC4" w:rsidP="00837DC4">
      <w:pPr>
        <w:spacing w:after="0" w:line="288" w:lineRule="auto"/>
        <w:ind w:firstLine="708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7964E4">
        <w:rPr>
          <w:rFonts w:ascii="Arial" w:hAnsi="Arial" w:cs="Arial"/>
          <w:color w:val="000000" w:themeColor="text1"/>
          <w:sz w:val="24"/>
          <w:szCs w:val="24"/>
        </w:rPr>
        <w:t>Membro</w:t>
      </w:r>
    </w:p>
    <w:sectPr w:rsidR="00E903B6" w:rsidRPr="007964E4" w:rsidSect="00A321E0">
      <w:headerReference w:type="default" r:id="rId6"/>
      <w:pgSz w:w="11906" w:h="16838"/>
      <w:pgMar w:top="1417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8F4E" w14:textId="77777777" w:rsidR="00F112A4" w:rsidRDefault="00F112A4" w:rsidP="00E61626">
      <w:pPr>
        <w:spacing w:after="0" w:line="240" w:lineRule="auto"/>
      </w:pPr>
      <w:r>
        <w:separator/>
      </w:r>
    </w:p>
  </w:endnote>
  <w:endnote w:type="continuationSeparator" w:id="0">
    <w:p w14:paraId="24FA59AC" w14:textId="77777777" w:rsidR="00F112A4" w:rsidRDefault="00F112A4" w:rsidP="00E6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AC9DD" w14:textId="77777777" w:rsidR="00F112A4" w:rsidRDefault="00F112A4" w:rsidP="00E61626">
      <w:pPr>
        <w:spacing w:after="0" w:line="240" w:lineRule="auto"/>
      </w:pPr>
      <w:r>
        <w:separator/>
      </w:r>
    </w:p>
  </w:footnote>
  <w:footnote w:type="continuationSeparator" w:id="0">
    <w:p w14:paraId="4347865A" w14:textId="77777777" w:rsidR="00F112A4" w:rsidRDefault="00F112A4" w:rsidP="00E61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0914" w14:textId="77777777" w:rsidR="00BA07C7" w:rsidRPr="00B70FF7" w:rsidRDefault="00BA07C7" w:rsidP="00BA07C7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55B1E180" wp14:editId="2424D05B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58140634" w14:textId="77777777" w:rsidR="00BA07C7" w:rsidRDefault="00BA07C7" w:rsidP="00BA07C7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133ECCBD" w14:textId="77777777" w:rsidR="00BA07C7" w:rsidRPr="007B4C52" w:rsidRDefault="00BA07C7" w:rsidP="00BA07C7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6B412BF3" w14:textId="77777777" w:rsidR="00BA07C7" w:rsidRDefault="00BA07C7" w:rsidP="00BA07C7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3E3FF972" w14:textId="77777777" w:rsidR="00E61626" w:rsidRPr="00BA07C7" w:rsidRDefault="00F112A4" w:rsidP="00BA07C7">
    <w:pPr>
      <w:pStyle w:val="Cabealho"/>
    </w:pPr>
    <w:r>
      <w:pict w14:anchorId="3359F944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54C"/>
    <w:rsid w:val="000050F4"/>
    <w:rsid w:val="00030480"/>
    <w:rsid w:val="00033770"/>
    <w:rsid w:val="000A2A31"/>
    <w:rsid w:val="000A7DE5"/>
    <w:rsid w:val="000B127E"/>
    <w:rsid w:val="000B5AD2"/>
    <w:rsid w:val="000C4881"/>
    <w:rsid w:val="000D444F"/>
    <w:rsid w:val="000E3DA3"/>
    <w:rsid w:val="000F7359"/>
    <w:rsid w:val="001002BD"/>
    <w:rsid w:val="0010361A"/>
    <w:rsid w:val="00141EF0"/>
    <w:rsid w:val="001546AB"/>
    <w:rsid w:val="00156B5D"/>
    <w:rsid w:val="001B31F0"/>
    <w:rsid w:val="001E1095"/>
    <w:rsid w:val="001E227E"/>
    <w:rsid w:val="002033AA"/>
    <w:rsid w:val="002077D5"/>
    <w:rsid w:val="002149E8"/>
    <w:rsid w:val="00277BF7"/>
    <w:rsid w:val="00297A51"/>
    <w:rsid w:val="002C51CA"/>
    <w:rsid w:val="002F148D"/>
    <w:rsid w:val="002F4714"/>
    <w:rsid w:val="002F689F"/>
    <w:rsid w:val="003112B6"/>
    <w:rsid w:val="00322FF3"/>
    <w:rsid w:val="003376B7"/>
    <w:rsid w:val="00343BDB"/>
    <w:rsid w:val="003471E8"/>
    <w:rsid w:val="00357A6C"/>
    <w:rsid w:val="0036560F"/>
    <w:rsid w:val="00370F6B"/>
    <w:rsid w:val="003C483B"/>
    <w:rsid w:val="00405F96"/>
    <w:rsid w:val="004361C4"/>
    <w:rsid w:val="0046500E"/>
    <w:rsid w:val="00473585"/>
    <w:rsid w:val="0049260D"/>
    <w:rsid w:val="004954F8"/>
    <w:rsid w:val="004A1868"/>
    <w:rsid w:val="004B5F52"/>
    <w:rsid w:val="004E0342"/>
    <w:rsid w:val="00522670"/>
    <w:rsid w:val="00551E9E"/>
    <w:rsid w:val="00554473"/>
    <w:rsid w:val="00572537"/>
    <w:rsid w:val="005B1814"/>
    <w:rsid w:val="005D57EB"/>
    <w:rsid w:val="00664454"/>
    <w:rsid w:val="006A1668"/>
    <w:rsid w:val="006A416A"/>
    <w:rsid w:val="006C015C"/>
    <w:rsid w:val="006C51C9"/>
    <w:rsid w:val="006F79DA"/>
    <w:rsid w:val="0071437C"/>
    <w:rsid w:val="00765BAD"/>
    <w:rsid w:val="007714C1"/>
    <w:rsid w:val="00774DE2"/>
    <w:rsid w:val="007964E4"/>
    <w:rsid w:val="00797531"/>
    <w:rsid w:val="007A0891"/>
    <w:rsid w:val="007B545E"/>
    <w:rsid w:val="00804A16"/>
    <w:rsid w:val="0083696E"/>
    <w:rsid w:val="00837DC4"/>
    <w:rsid w:val="008446EF"/>
    <w:rsid w:val="0086753D"/>
    <w:rsid w:val="00884C39"/>
    <w:rsid w:val="00886F24"/>
    <w:rsid w:val="008A6393"/>
    <w:rsid w:val="008C5744"/>
    <w:rsid w:val="008D47E2"/>
    <w:rsid w:val="008D624C"/>
    <w:rsid w:val="0090653D"/>
    <w:rsid w:val="009319F0"/>
    <w:rsid w:val="0094491F"/>
    <w:rsid w:val="00951F7D"/>
    <w:rsid w:val="00996ACE"/>
    <w:rsid w:val="009E5B10"/>
    <w:rsid w:val="009F2868"/>
    <w:rsid w:val="00A21256"/>
    <w:rsid w:val="00A315DD"/>
    <w:rsid w:val="00A321E0"/>
    <w:rsid w:val="00A40A23"/>
    <w:rsid w:val="00A95FC7"/>
    <w:rsid w:val="00A96DFA"/>
    <w:rsid w:val="00AC3A5D"/>
    <w:rsid w:val="00AD3D4E"/>
    <w:rsid w:val="00AD791D"/>
    <w:rsid w:val="00B04A1B"/>
    <w:rsid w:val="00B144B5"/>
    <w:rsid w:val="00B24860"/>
    <w:rsid w:val="00BA07C7"/>
    <w:rsid w:val="00C04BFC"/>
    <w:rsid w:val="00C57F37"/>
    <w:rsid w:val="00C71538"/>
    <w:rsid w:val="00C7354C"/>
    <w:rsid w:val="00C77F9C"/>
    <w:rsid w:val="00C87F99"/>
    <w:rsid w:val="00CA7873"/>
    <w:rsid w:val="00CD2077"/>
    <w:rsid w:val="00D14D48"/>
    <w:rsid w:val="00D50E84"/>
    <w:rsid w:val="00D633FD"/>
    <w:rsid w:val="00D86841"/>
    <w:rsid w:val="00DF2B7C"/>
    <w:rsid w:val="00DF5D0E"/>
    <w:rsid w:val="00E151E1"/>
    <w:rsid w:val="00E61626"/>
    <w:rsid w:val="00E61F38"/>
    <w:rsid w:val="00E6457F"/>
    <w:rsid w:val="00E903B6"/>
    <w:rsid w:val="00E95ABA"/>
    <w:rsid w:val="00F112A4"/>
    <w:rsid w:val="00F13169"/>
    <w:rsid w:val="00F2287F"/>
    <w:rsid w:val="00F25F3E"/>
    <w:rsid w:val="00F41FA5"/>
    <w:rsid w:val="00F523EA"/>
    <w:rsid w:val="00F572B6"/>
    <w:rsid w:val="00F81BDE"/>
    <w:rsid w:val="00F946B3"/>
    <w:rsid w:val="00FD079B"/>
    <w:rsid w:val="00FD66F8"/>
    <w:rsid w:val="00FF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81C1B"/>
  <w15:docId w15:val="{F122F596-8C25-4345-B79B-CB7152FC3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6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626"/>
  </w:style>
  <w:style w:type="paragraph" w:styleId="Rodap">
    <w:name w:val="footer"/>
    <w:basedOn w:val="Normal"/>
    <w:link w:val="RodapChar"/>
    <w:uiPriority w:val="99"/>
    <w:unhideWhenUsed/>
    <w:rsid w:val="00E616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626"/>
  </w:style>
  <w:style w:type="paragraph" w:styleId="Textodebalo">
    <w:name w:val="Balloon Text"/>
    <w:basedOn w:val="Normal"/>
    <w:link w:val="TextodebaloChar"/>
    <w:uiPriority w:val="99"/>
    <w:semiHidden/>
    <w:unhideWhenUsed/>
    <w:rsid w:val="00E61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1626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E616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61626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E6162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54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1E1095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sz w:val="21"/>
      <w:szCs w:val="21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E1095"/>
    <w:rPr>
      <w:rFonts w:ascii="Liberation Sans" w:eastAsia="Liberation Sans" w:hAnsi="Liberation Sans" w:cs="Liberation Sans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2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CAMARA RONCADOR</cp:lastModifiedBy>
  <cp:revision>2</cp:revision>
  <cp:lastPrinted>2023-04-25T14:22:00Z</cp:lastPrinted>
  <dcterms:created xsi:type="dcterms:W3CDTF">2024-05-21T14:10:00Z</dcterms:created>
  <dcterms:modified xsi:type="dcterms:W3CDTF">2024-05-21T14:10:00Z</dcterms:modified>
</cp:coreProperties>
</file>