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2C2B32F8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PARECER Nº </w:t>
      </w:r>
      <w:r w:rsidR="007B766B" w:rsidRPr="00EC7C1B">
        <w:rPr>
          <w:rFonts w:ascii="Arial" w:hAnsi="Arial" w:cs="Arial"/>
          <w:b/>
          <w:bCs/>
          <w:sz w:val="24"/>
          <w:szCs w:val="24"/>
          <w:u w:val="single"/>
        </w:rPr>
        <w:t>82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8F3B30" w:rsidRPr="00EC7C1B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7B766B" w:rsidRPr="00EC7C1B">
        <w:rPr>
          <w:rFonts w:ascii="Arial" w:hAnsi="Arial" w:cs="Arial"/>
          <w:b/>
          <w:bCs/>
          <w:sz w:val="24"/>
          <w:szCs w:val="24"/>
          <w:u w:val="single"/>
        </w:rPr>
        <w:t>16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7B766B" w:rsidRPr="00EC7C1B">
        <w:rPr>
          <w:rFonts w:ascii="Arial" w:hAnsi="Arial" w:cs="Arial"/>
          <w:b/>
          <w:bCs/>
          <w:sz w:val="24"/>
          <w:szCs w:val="24"/>
          <w:u w:val="single"/>
        </w:rPr>
        <w:t>DEZEMBRO</w:t>
      </w:r>
      <w:r w:rsidRPr="00EC7C1B">
        <w:rPr>
          <w:rFonts w:ascii="Arial" w:hAnsi="Arial" w:cs="Arial"/>
          <w:b/>
          <w:bCs/>
          <w:sz w:val="24"/>
          <w:szCs w:val="24"/>
          <w:u w:val="single"/>
        </w:rPr>
        <w:t xml:space="preserve"> DE 202</w:t>
      </w:r>
      <w:r w:rsidR="00B937A3" w:rsidRPr="00EC7C1B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EC7C1B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77777777" w:rsidR="006F3680" w:rsidRPr="00EC7C1B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 xml:space="preserve">Autoria: Comissão de </w:t>
      </w:r>
      <w:r w:rsidRPr="00EC7C1B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EC7C1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2D0A9411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EC7C1B">
        <w:rPr>
          <w:rFonts w:ascii="Arial" w:hAnsi="Arial" w:cs="Arial"/>
          <w:b/>
          <w:bCs/>
          <w:sz w:val="24"/>
          <w:szCs w:val="24"/>
        </w:rPr>
        <w:t>Ementa</w:t>
      </w:r>
      <w:r w:rsidRPr="00EC7C1B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 w:rsidRPr="00EC7C1B"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7B766B" w:rsidRPr="00EC7C1B">
        <w:rPr>
          <w:rFonts w:ascii="Arial" w:hAnsi="Arial" w:cs="Arial"/>
          <w:b/>
          <w:bCs/>
          <w:sz w:val="24"/>
          <w:szCs w:val="24"/>
        </w:rPr>
        <w:t>51</w:t>
      </w:r>
      <w:r w:rsidRPr="00EC7C1B">
        <w:rPr>
          <w:rFonts w:ascii="Arial" w:hAnsi="Arial" w:cs="Arial"/>
          <w:b/>
          <w:bCs/>
          <w:sz w:val="24"/>
          <w:szCs w:val="24"/>
        </w:rPr>
        <w:t>/202</w:t>
      </w:r>
      <w:r w:rsidR="00B937A3" w:rsidRPr="00EC7C1B">
        <w:rPr>
          <w:rFonts w:ascii="Arial" w:hAnsi="Arial" w:cs="Arial"/>
          <w:b/>
          <w:bCs/>
          <w:sz w:val="24"/>
          <w:szCs w:val="24"/>
        </w:rPr>
        <w:t>4</w:t>
      </w:r>
      <w:r w:rsidRPr="00EC7C1B"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>Autoria do Processo</w:t>
      </w:r>
      <w:r w:rsidRPr="00EC7C1B"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7F0A2DEE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C7C1B" w:rsidRPr="00EC7C1B">
        <w:rPr>
          <w:rFonts w:ascii="Arial" w:hAnsi="Arial" w:cs="Arial"/>
          <w:b/>
          <w:sz w:val="24"/>
          <w:szCs w:val="24"/>
        </w:rPr>
        <w:t>45</w:t>
      </w:r>
      <w:r w:rsidRPr="00EC7C1B">
        <w:rPr>
          <w:rFonts w:ascii="Arial" w:hAnsi="Arial" w:cs="Arial"/>
          <w:b/>
          <w:sz w:val="24"/>
          <w:szCs w:val="24"/>
        </w:rPr>
        <w:t>/202</w:t>
      </w:r>
      <w:r w:rsidR="00B937A3" w:rsidRPr="00EC7C1B">
        <w:rPr>
          <w:rFonts w:ascii="Arial" w:hAnsi="Arial" w:cs="Arial"/>
          <w:b/>
          <w:sz w:val="24"/>
          <w:szCs w:val="24"/>
        </w:rPr>
        <w:t>4</w:t>
      </w:r>
      <w:r w:rsidRPr="00EC7C1B">
        <w:rPr>
          <w:rFonts w:ascii="Arial" w:hAnsi="Arial" w:cs="Arial"/>
          <w:b/>
          <w:sz w:val="24"/>
          <w:szCs w:val="24"/>
        </w:rPr>
        <w:t xml:space="preserve">, de </w:t>
      </w:r>
      <w:r w:rsidR="00EC7C1B" w:rsidRPr="00EC7C1B">
        <w:rPr>
          <w:rFonts w:ascii="Arial" w:hAnsi="Arial" w:cs="Arial"/>
          <w:b/>
          <w:sz w:val="24"/>
          <w:szCs w:val="24"/>
        </w:rPr>
        <w:t>13</w:t>
      </w:r>
      <w:r w:rsidRPr="00EC7C1B">
        <w:rPr>
          <w:rFonts w:ascii="Arial" w:hAnsi="Arial" w:cs="Arial"/>
          <w:b/>
          <w:sz w:val="24"/>
          <w:szCs w:val="24"/>
        </w:rPr>
        <w:t xml:space="preserve"> de </w:t>
      </w:r>
      <w:r w:rsidR="00EC7C1B" w:rsidRPr="00EC7C1B">
        <w:rPr>
          <w:rFonts w:ascii="Arial" w:hAnsi="Arial" w:cs="Arial"/>
          <w:b/>
          <w:sz w:val="24"/>
          <w:szCs w:val="24"/>
        </w:rPr>
        <w:t>novembro</w:t>
      </w:r>
      <w:r w:rsidRPr="00EC7C1B">
        <w:rPr>
          <w:rFonts w:ascii="Arial" w:hAnsi="Arial" w:cs="Arial"/>
          <w:b/>
          <w:sz w:val="24"/>
          <w:szCs w:val="24"/>
        </w:rPr>
        <w:t xml:space="preserve"> de 202</w:t>
      </w:r>
      <w:r w:rsidR="00B937A3" w:rsidRPr="00EC7C1B">
        <w:rPr>
          <w:rFonts w:ascii="Arial" w:hAnsi="Arial" w:cs="Arial"/>
          <w:b/>
          <w:sz w:val="24"/>
          <w:szCs w:val="24"/>
        </w:rPr>
        <w:t>4</w:t>
      </w:r>
      <w:r w:rsidRPr="00EC7C1B">
        <w:rPr>
          <w:rFonts w:ascii="Arial" w:hAnsi="Arial" w:cs="Arial"/>
          <w:b/>
          <w:sz w:val="24"/>
          <w:szCs w:val="24"/>
        </w:rPr>
        <w:t>.</w:t>
      </w:r>
    </w:p>
    <w:p w14:paraId="75D47BEC" w14:textId="64FC8D6E" w:rsidR="006F3680" w:rsidRPr="00EC7C1B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 xml:space="preserve">Origem: Poder </w:t>
      </w:r>
      <w:r w:rsidR="00EC7C1B" w:rsidRPr="00EC7C1B">
        <w:rPr>
          <w:rFonts w:ascii="Arial" w:hAnsi="Arial" w:cs="Arial"/>
          <w:b/>
          <w:sz w:val="24"/>
          <w:szCs w:val="24"/>
        </w:rPr>
        <w:t>Executivo</w:t>
      </w:r>
      <w:r w:rsidRPr="00EC7C1B">
        <w:rPr>
          <w:rFonts w:ascii="Arial" w:hAnsi="Arial" w:cs="Arial"/>
          <w:b/>
          <w:sz w:val="24"/>
          <w:szCs w:val="24"/>
        </w:rPr>
        <w:t xml:space="preserve"> Municipal.</w:t>
      </w:r>
    </w:p>
    <w:p w14:paraId="141C05FF" w14:textId="77777777" w:rsidR="00F76151" w:rsidRPr="00EC7C1B" w:rsidRDefault="00F76151" w:rsidP="00F76151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4E0E1A96" w:rsidR="006F3680" w:rsidRPr="00EC7C1B" w:rsidRDefault="006F3680" w:rsidP="00EC7C1B">
      <w:pPr>
        <w:pStyle w:val="NormalWeb"/>
        <w:spacing w:before="0" w:beforeAutospacing="0" w:after="0" w:afterAutospacing="0"/>
        <w:ind w:left="5245" w:right="-426"/>
        <w:jc w:val="both"/>
        <w:rPr>
          <w:rFonts w:ascii="Arial" w:hAnsi="Arial" w:cs="Arial"/>
          <w:i/>
        </w:rPr>
      </w:pPr>
      <w:r w:rsidRPr="00EC7C1B">
        <w:rPr>
          <w:rFonts w:ascii="Arial" w:hAnsi="Arial" w:cs="Arial"/>
          <w:b/>
          <w:sz w:val="22"/>
          <w:szCs w:val="22"/>
        </w:rPr>
        <w:t xml:space="preserve">Ementa: </w:t>
      </w:r>
      <w:r w:rsidRPr="00EC7C1B">
        <w:rPr>
          <w:rFonts w:ascii="Arial" w:hAnsi="Arial" w:cs="Arial"/>
          <w:i/>
          <w:sz w:val="22"/>
          <w:szCs w:val="22"/>
        </w:rPr>
        <w:t>“</w:t>
      </w:r>
      <w:r w:rsidR="00EC7C1B" w:rsidRPr="00EC7C1B">
        <w:rPr>
          <w:rFonts w:ascii="Arial" w:hAnsi="Arial" w:cs="Arial"/>
          <w:b/>
        </w:rPr>
        <w:t>Dispõe sobre o Sistema Municipal de Educação no âmbito do Município de Acrelândia/AC, e dá outras providências</w:t>
      </w:r>
      <w:r w:rsidRPr="00EC7C1B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Pr="00EC7C1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C7C1B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EC7C1B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Pr="00EC7C1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</w:rPr>
        <w:t>Relatório analítico:</w:t>
      </w:r>
    </w:p>
    <w:p w14:paraId="4440B944" w14:textId="1DEE4CAD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Legislativo, enviado pela Mesa Diretora sob a forma de Processo Administrativo, com o objetivo de obter anuência desta Casa de Leis o </w:t>
      </w:r>
      <w:r w:rsidR="00EC7C1B" w:rsidRPr="00EC7C1B">
        <w:rPr>
          <w:rFonts w:ascii="Arial" w:hAnsi="Arial" w:cs="Arial"/>
          <w:b/>
          <w:sz w:val="24"/>
          <w:szCs w:val="24"/>
        </w:rPr>
        <w:t xml:space="preserve">Projeto de Lei n° 45/2024 </w:t>
      </w:r>
      <w:r w:rsidR="00EC7C1B" w:rsidRPr="00EC7C1B">
        <w:rPr>
          <w:rFonts w:ascii="Arial" w:hAnsi="Arial" w:cs="Arial"/>
          <w:sz w:val="24"/>
          <w:szCs w:val="24"/>
        </w:rPr>
        <w:t xml:space="preserve">de autoria do </w:t>
      </w:r>
      <w:r w:rsidR="00EC7C1B" w:rsidRPr="00EC7C1B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EC7C1B" w:rsidRPr="00EC7C1B">
        <w:rPr>
          <w:rFonts w:ascii="Arial" w:hAnsi="Arial" w:cs="Arial"/>
          <w:sz w:val="24"/>
          <w:szCs w:val="24"/>
        </w:rPr>
        <w:t>datado de 13 de novembro de 2024</w:t>
      </w:r>
      <w:r w:rsidR="00EC7C1B" w:rsidRPr="00EC7C1B">
        <w:rPr>
          <w:rFonts w:ascii="Arial" w:hAnsi="Arial" w:cs="Arial"/>
          <w:b/>
          <w:sz w:val="24"/>
          <w:szCs w:val="24"/>
        </w:rPr>
        <w:t xml:space="preserve">, </w:t>
      </w:r>
      <w:r w:rsidR="00EC7C1B" w:rsidRPr="00EC7C1B">
        <w:rPr>
          <w:rFonts w:ascii="Arial" w:hAnsi="Arial" w:cs="Arial"/>
          <w:sz w:val="24"/>
          <w:szCs w:val="24"/>
        </w:rPr>
        <w:t xml:space="preserve">que, </w:t>
      </w:r>
      <w:r w:rsidR="00EC7C1B" w:rsidRPr="00EC7C1B">
        <w:rPr>
          <w:rFonts w:ascii="Arial" w:hAnsi="Arial" w:cs="Arial"/>
          <w:b/>
          <w:i/>
          <w:sz w:val="24"/>
          <w:szCs w:val="24"/>
        </w:rPr>
        <w:t>“</w:t>
      </w:r>
      <w:r w:rsidR="00EC7C1B" w:rsidRPr="00EC7C1B">
        <w:rPr>
          <w:rFonts w:ascii="Arial" w:hAnsi="Arial" w:cs="Arial"/>
          <w:b/>
          <w:sz w:val="24"/>
          <w:szCs w:val="24"/>
        </w:rPr>
        <w:t>Dispõe sobre o Sistema Municipal de Educação no âmbito do Município de Acrelândia/AC, e dá outras providências</w:t>
      </w:r>
      <w:r w:rsidR="00EC7C1B" w:rsidRPr="00EC7C1B">
        <w:rPr>
          <w:rFonts w:ascii="Arial" w:hAnsi="Arial" w:cs="Arial"/>
          <w:b/>
          <w:i/>
          <w:sz w:val="24"/>
          <w:szCs w:val="24"/>
        </w:rPr>
        <w:t>”</w:t>
      </w:r>
      <w:r w:rsidRPr="00EC7C1B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Pr="00EC7C1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>De acordo com o que se observa no presente Projeto, está de acordo com a necessidade do Poder Executivo e Legislativo Municipal, obedece a Lei Orgânica do Município e sua anuência não prejudicará as contas públicas municipais.</w:t>
      </w:r>
    </w:p>
    <w:p w14:paraId="71A8C7DB" w14:textId="37DBE3D1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 xml:space="preserve">A matéria é de competência desta Comissão para emissão do competente parecer nos termos do </w:t>
      </w:r>
      <w:r w:rsidR="00D46C09" w:rsidRPr="00EC7C1B">
        <w:rPr>
          <w:rFonts w:ascii="Arial" w:hAnsi="Arial" w:cs="Arial"/>
          <w:sz w:val="24"/>
          <w:szCs w:val="24"/>
        </w:rPr>
        <w:t xml:space="preserve">parágrafo 1° </w:t>
      </w:r>
      <w:r w:rsidRPr="00EC7C1B">
        <w:rPr>
          <w:rFonts w:ascii="Arial" w:hAnsi="Arial" w:cs="Arial"/>
          <w:sz w:val="24"/>
          <w:szCs w:val="24"/>
        </w:rPr>
        <w:t>do artigo 5</w:t>
      </w:r>
      <w:r w:rsidR="00D46C09" w:rsidRPr="00EC7C1B">
        <w:rPr>
          <w:rFonts w:ascii="Arial" w:hAnsi="Arial" w:cs="Arial"/>
          <w:sz w:val="24"/>
          <w:szCs w:val="24"/>
        </w:rPr>
        <w:t>3</w:t>
      </w:r>
      <w:r w:rsidRPr="00EC7C1B">
        <w:rPr>
          <w:rFonts w:ascii="Arial" w:hAnsi="Arial" w:cs="Arial"/>
          <w:sz w:val="24"/>
          <w:szCs w:val="24"/>
        </w:rPr>
        <w:t xml:space="preserve"> do Regimento Interno. Portanto, a matéria submetida à análise atende a legislação vigente.</w:t>
      </w:r>
    </w:p>
    <w:p w14:paraId="73081005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 lhes atribuídas pela Constituição Federal e pela Constituição do Estado do Acre, pela Lei Orgânica Municipal e, especialmente legislar sobre assuntos de interesse coletivo.</w:t>
      </w:r>
    </w:p>
    <w:p w14:paraId="2E2CA78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EC7C1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  <w:sz w:val="24"/>
          <w:szCs w:val="24"/>
          <w:u w:val="single"/>
        </w:rPr>
        <w:t>PARECER</w:t>
      </w:r>
      <w:r w:rsidRPr="00EC7C1B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>O Poder Legislativo do Município de Acrelândia através das Comissões tem como função precípua, deliberar sobre todas as matérias de sua competência e que produza dinamismo, celeridade e eficiência no setor público conforme estatui o seguinte...</w:t>
      </w:r>
    </w:p>
    <w:p w14:paraId="568C830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Art. 22/LO.</w:t>
      </w:r>
      <w:r w:rsidRPr="00EC7C1B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 </w:t>
      </w:r>
      <w:r w:rsidRPr="00EC7C1B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EC7C1B">
        <w:rPr>
          <w:rFonts w:ascii="Arial" w:hAnsi="Arial" w:cs="Arial"/>
          <w:sz w:val="20"/>
          <w:szCs w:val="20"/>
        </w:rPr>
        <w:t>organização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VI </w:t>
      </w:r>
      <w:r w:rsidRPr="00EC7C1B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EC7C1B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VII</w:t>
      </w:r>
      <w:r w:rsidRPr="00EC7C1B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EC7C1B">
        <w:rPr>
          <w:rFonts w:ascii="Arial" w:hAnsi="Arial" w:cs="Arial"/>
          <w:b/>
          <w:sz w:val="20"/>
          <w:szCs w:val="20"/>
        </w:rPr>
        <w:t>Art. 24/LO.</w:t>
      </w:r>
      <w:r w:rsidRPr="00EC7C1B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 xml:space="preserve">§ 2º - </w:t>
      </w:r>
      <w:r w:rsidRPr="00EC7C1B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EC7C1B">
        <w:rPr>
          <w:rFonts w:ascii="Arial" w:hAnsi="Arial" w:cs="Arial"/>
          <w:b/>
          <w:sz w:val="20"/>
          <w:szCs w:val="20"/>
        </w:rPr>
        <w:t>I –</w:t>
      </w:r>
      <w:r w:rsidRPr="00EC7C1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C7C1B">
        <w:rPr>
          <w:rFonts w:ascii="Arial" w:hAnsi="Arial" w:cs="Arial"/>
          <w:sz w:val="20"/>
          <w:szCs w:val="20"/>
        </w:rPr>
        <w:t>discutir e votar</w:t>
      </w:r>
      <w:proofErr w:type="gramEnd"/>
      <w:r w:rsidRPr="00EC7C1B">
        <w:rPr>
          <w:rFonts w:ascii="Arial" w:hAnsi="Arial" w:cs="Arial"/>
          <w:sz w:val="20"/>
          <w:szCs w:val="20"/>
        </w:rPr>
        <w:t xml:space="preserve"> parecer sobre projeto de lei.</w:t>
      </w:r>
    </w:p>
    <w:p w14:paraId="4C13A8B2" w14:textId="77777777" w:rsidR="006F3680" w:rsidRPr="00EC7C1B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Pr="00EC7C1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>Diante das evidências e do relato supracitado, verifica-se que o presente processo está dando fiel cumprimento ao que prevê a Constituição da República Federativa do Brasil, Lei de Responsabilidade Fiscal, Constituição Estadual e a Lei Orgânica do Município de Acrelândia, inexistindo óbice no momento para sua tramitação, uma vez que está de acordo com a legislação vigente.</w:t>
      </w:r>
    </w:p>
    <w:p w14:paraId="263A9DFF" w14:textId="2604B9E7" w:rsidR="006F3680" w:rsidRPr="00EC7C1B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E5CA198" w14:textId="62B0136B" w:rsidR="00CB5840" w:rsidRPr="00EC7C1B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7E5C97D" w14:textId="656F7D2D" w:rsidR="00CB5840" w:rsidRPr="00EC7C1B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1220D1B" w14:textId="5F6403A4" w:rsidR="00CB5840" w:rsidRPr="00EC7C1B" w:rsidRDefault="00CB584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1AEC9F3F" w14:textId="77777777" w:rsidR="00994D1A" w:rsidRPr="00EC7C1B" w:rsidRDefault="00994D1A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36A11984" w14:textId="77777777" w:rsidR="006F3680" w:rsidRPr="00EC7C1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C7C1B"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5D5CB8D0" w14:textId="77777777" w:rsidR="006F3680" w:rsidRPr="00EC7C1B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</w:r>
    </w:p>
    <w:p w14:paraId="492AF7ED" w14:textId="573869EB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</w:r>
      <w:bookmarkStart w:id="2" w:name="_Hlk162854914"/>
      <w:r w:rsidRPr="00EC7C1B">
        <w:rPr>
          <w:rFonts w:ascii="Arial" w:hAnsi="Arial" w:cs="Arial"/>
          <w:sz w:val="24"/>
          <w:szCs w:val="24"/>
        </w:rPr>
        <w:t xml:space="preserve">Ante o exposto, a </w:t>
      </w:r>
      <w:r w:rsidRPr="00EC7C1B">
        <w:rPr>
          <w:rFonts w:ascii="Arial" w:hAnsi="Arial" w:cs="Arial"/>
          <w:b/>
          <w:sz w:val="24"/>
          <w:szCs w:val="24"/>
        </w:rPr>
        <w:t xml:space="preserve">Comissão </w:t>
      </w:r>
      <w:r w:rsidRPr="00EC7C1B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EC7C1B">
        <w:rPr>
          <w:rFonts w:ascii="Arial" w:hAnsi="Arial" w:cs="Arial"/>
          <w:b/>
          <w:bCs/>
          <w:sz w:val="24"/>
          <w:szCs w:val="24"/>
        </w:rPr>
        <w:t xml:space="preserve">Legislação, Justiça e Redação Final </w:t>
      </w:r>
      <w:r w:rsidRPr="00EC7C1B">
        <w:rPr>
          <w:rFonts w:ascii="Arial" w:hAnsi="Arial" w:cs="Arial"/>
          <w:sz w:val="24"/>
          <w:szCs w:val="24"/>
        </w:rPr>
        <w:t xml:space="preserve">opinou </w:t>
      </w:r>
      <w:r w:rsidR="00EC7C1B" w:rsidRPr="00EC7C1B">
        <w:rPr>
          <w:rFonts w:ascii="Arial" w:hAnsi="Arial" w:cs="Arial"/>
          <w:sz w:val="24"/>
          <w:szCs w:val="24"/>
        </w:rPr>
        <w:t xml:space="preserve">por maioria simples </w:t>
      </w:r>
      <w:r w:rsidRPr="00EC7C1B">
        <w:rPr>
          <w:rFonts w:ascii="Arial" w:hAnsi="Arial" w:cs="Arial"/>
          <w:sz w:val="24"/>
          <w:szCs w:val="24"/>
        </w:rPr>
        <w:t xml:space="preserve">pela constitucionalidade, juridicidade e técnica legislativa, e no mérito, votou pela continuidade do </w:t>
      </w:r>
      <w:r w:rsidRPr="00EC7C1B">
        <w:rPr>
          <w:rFonts w:ascii="Arial" w:hAnsi="Arial" w:cs="Arial"/>
          <w:b/>
          <w:sz w:val="24"/>
          <w:szCs w:val="24"/>
        </w:rPr>
        <w:t>Processo/CMA nº</w:t>
      </w:r>
      <w:r w:rsidR="00EC7C1B" w:rsidRPr="00EC7C1B">
        <w:rPr>
          <w:rFonts w:ascii="Arial" w:hAnsi="Arial" w:cs="Arial"/>
          <w:b/>
          <w:sz w:val="24"/>
          <w:szCs w:val="24"/>
        </w:rPr>
        <w:t>51</w:t>
      </w:r>
      <w:r w:rsidRPr="00EC7C1B">
        <w:rPr>
          <w:rFonts w:ascii="Arial" w:hAnsi="Arial" w:cs="Arial"/>
          <w:b/>
          <w:sz w:val="24"/>
          <w:szCs w:val="24"/>
        </w:rPr>
        <w:t>/202</w:t>
      </w:r>
      <w:r w:rsidR="00B937A3" w:rsidRPr="00EC7C1B">
        <w:rPr>
          <w:rFonts w:ascii="Arial" w:hAnsi="Arial" w:cs="Arial"/>
          <w:b/>
          <w:sz w:val="24"/>
          <w:szCs w:val="24"/>
        </w:rPr>
        <w:t>4</w:t>
      </w:r>
      <w:r w:rsidRPr="00EC7C1B">
        <w:rPr>
          <w:rFonts w:ascii="Arial" w:hAnsi="Arial" w:cs="Arial"/>
          <w:sz w:val="24"/>
          <w:szCs w:val="24"/>
        </w:rPr>
        <w:t>.</w:t>
      </w:r>
      <w:r w:rsidR="00091068" w:rsidRPr="00EC7C1B">
        <w:rPr>
          <w:rFonts w:ascii="Arial" w:hAnsi="Arial" w:cs="Arial"/>
          <w:sz w:val="24"/>
          <w:szCs w:val="24"/>
        </w:rPr>
        <w:t xml:space="preserve"> </w:t>
      </w:r>
      <w:r w:rsidR="00EC7C1B" w:rsidRPr="00EC7C1B">
        <w:rPr>
          <w:rFonts w:ascii="Arial" w:hAnsi="Arial" w:cs="Arial"/>
          <w:sz w:val="24"/>
          <w:szCs w:val="24"/>
        </w:rPr>
        <w:t xml:space="preserve">Não se manifestou na presente </w:t>
      </w:r>
      <w:r w:rsidR="00091068" w:rsidRPr="00EC7C1B">
        <w:rPr>
          <w:rFonts w:ascii="Arial" w:hAnsi="Arial" w:cs="Arial"/>
          <w:sz w:val="24"/>
          <w:szCs w:val="24"/>
        </w:rPr>
        <w:t>matéria o vereador Cleuson de Oliveira/PP, portanto, não computando seu voto no referido Parecer.</w:t>
      </w:r>
      <w:bookmarkEnd w:id="2"/>
    </w:p>
    <w:p w14:paraId="10761C50" w14:textId="77777777" w:rsidR="006F3680" w:rsidRPr="00EC7C1B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EC7C1B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EC7C1B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</w:r>
    </w:p>
    <w:p w14:paraId="4E315169" w14:textId="4E5A93E0" w:rsidR="006F3680" w:rsidRPr="00EC7C1B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bookmarkStart w:id="3" w:name="_Hlk162854938"/>
      <w:r w:rsidRPr="00EC7C1B">
        <w:rPr>
          <w:rFonts w:ascii="Arial" w:hAnsi="Arial" w:cs="Arial"/>
          <w:sz w:val="24"/>
          <w:szCs w:val="24"/>
        </w:rPr>
        <w:t xml:space="preserve">Considerando os fundamentos legais e constitucionais, esta Comissão </w:t>
      </w:r>
      <w:r w:rsidR="00091068" w:rsidRPr="00EC7C1B">
        <w:rPr>
          <w:rFonts w:ascii="Arial" w:hAnsi="Arial" w:cs="Arial"/>
          <w:sz w:val="24"/>
          <w:szCs w:val="24"/>
        </w:rPr>
        <w:t xml:space="preserve">por maioria, </w:t>
      </w:r>
      <w:r w:rsidRPr="00EC7C1B">
        <w:rPr>
          <w:rFonts w:ascii="Arial" w:hAnsi="Arial" w:cs="Arial"/>
          <w:sz w:val="24"/>
          <w:szCs w:val="24"/>
        </w:rPr>
        <w:t xml:space="preserve">resolve exarar </w:t>
      </w:r>
      <w:r w:rsidRPr="00EC7C1B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EC7C1B">
        <w:rPr>
          <w:rFonts w:ascii="Arial" w:hAnsi="Arial" w:cs="Arial"/>
          <w:sz w:val="24"/>
          <w:szCs w:val="24"/>
        </w:rPr>
        <w:t xml:space="preserve">do </w:t>
      </w:r>
      <w:r w:rsidRPr="00EC7C1B">
        <w:rPr>
          <w:rFonts w:ascii="Arial" w:hAnsi="Arial" w:cs="Arial"/>
          <w:b/>
          <w:sz w:val="24"/>
          <w:szCs w:val="24"/>
        </w:rPr>
        <w:t xml:space="preserve">Processo </w:t>
      </w:r>
      <w:r w:rsidRPr="00EC7C1B">
        <w:rPr>
          <w:rFonts w:ascii="Arial" w:hAnsi="Arial" w:cs="Arial"/>
          <w:sz w:val="24"/>
          <w:szCs w:val="24"/>
        </w:rPr>
        <w:t>apresentado. Restando, portanto, apreciação e votação em plenário ao</w:t>
      </w:r>
      <w:bookmarkEnd w:id="3"/>
      <w:r w:rsidRPr="00EC7C1B">
        <w:rPr>
          <w:rFonts w:ascii="Arial" w:hAnsi="Arial" w:cs="Arial"/>
          <w:sz w:val="24"/>
          <w:szCs w:val="24"/>
        </w:rPr>
        <w:t xml:space="preserve"> </w:t>
      </w:r>
      <w:r w:rsidR="00EC7C1B" w:rsidRPr="00EC7C1B">
        <w:rPr>
          <w:rFonts w:ascii="Arial" w:hAnsi="Arial" w:cs="Arial"/>
          <w:b/>
          <w:sz w:val="24"/>
          <w:szCs w:val="24"/>
        </w:rPr>
        <w:t xml:space="preserve">Projeto de Lei n° 45/2024 </w:t>
      </w:r>
      <w:r w:rsidR="00EC7C1B" w:rsidRPr="00EC7C1B">
        <w:rPr>
          <w:rFonts w:ascii="Arial" w:hAnsi="Arial" w:cs="Arial"/>
          <w:sz w:val="24"/>
          <w:szCs w:val="24"/>
        </w:rPr>
        <w:t xml:space="preserve">de autoria do </w:t>
      </w:r>
      <w:r w:rsidR="00EC7C1B" w:rsidRPr="00EC7C1B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EC7C1B" w:rsidRPr="00EC7C1B">
        <w:rPr>
          <w:rFonts w:ascii="Arial" w:hAnsi="Arial" w:cs="Arial"/>
          <w:sz w:val="24"/>
          <w:szCs w:val="24"/>
        </w:rPr>
        <w:t>datado de 13 de novembro de 2024</w:t>
      </w:r>
      <w:r w:rsidR="00EC7C1B" w:rsidRPr="00EC7C1B">
        <w:rPr>
          <w:rFonts w:ascii="Arial" w:hAnsi="Arial" w:cs="Arial"/>
          <w:b/>
          <w:sz w:val="24"/>
          <w:szCs w:val="24"/>
        </w:rPr>
        <w:t xml:space="preserve">, </w:t>
      </w:r>
      <w:r w:rsidR="00EC7C1B" w:rsidRPr="00EC7C1B">
        <w:rPr>
          <w:rFonts w:ascii="Arial" w:hAnsi="Arial" w:cs="Arial"/>
          <w:sz w:val="24"/>
          <w:szCs w:val="24"/>
        </w:rPr>
        <w:t xml:space="preserve">que, </w:t>
      </w:r>
      <w:r w:rsidR="00EC7C1B" w:rsidRPr="00EC7C1B">
        <w:rPr>
          <w:rFonts w:ascii="Arial" w:hAnsi="Arial" w:cs="Arial"/>
          <w:b/>
          <w:i/>
          <w:sz w:val="24"/>
          <w:szCs w:val="24"/>
        </w:rPr>
        <w:t>“</w:t>
      </w:r>
      <w:r w:rsidR="00EC7C1B" w:rsidRPr="00EC7C1B">
        <w:rPr>
          <w:rFonts w:ascii="Arial" w:hAnsi="Arial" w:cs="Arial"/>
          <w:b/>
          <w:sz w:val="24"/>
          <w:szCs w:val="24"/>
        </w:rPr>
        <w:t>Dispõe sobre o Sistema Municipal de Educação no âmbito do Município de Acrelândia/AC, e dá outras providências</w:t>
      </w:r>
      <w:r w:rsidR="00EC7C1B" w:rsidRPr="00EC7C1B">
        <w:rPr>
          <w:rFonts w:ascii="Arial" w:hAnsi="Arial" w:cs="Arial"/>
          <w:b/>
          <w:i/>
          <w:sz w:val="24"/>
          <w:szCs w:val="24"/>
        </w:rPr>
        <w:t>”</w:t>
      </w:r>
      <w:r w:rsidRPr="00EC7C1B">
        <w:rPr>
          <w:rFonts w:ascii="Arial" w:hAnsi="Arial" w:cs="Arial"/>
          <w:b/>
          <w:i/>
          <w:sz w:val="24"/>
          <w:szCs w:val="24"/>
        </w:rPr>
        <w:t xml:space="preserve"> </w:t>
      </w:r>
      <w:r w:rsidRPr="00EC7C1B">
        <w:rPr>
          <w:rFonts w:ascii="Arial" w:hAnsi="Arial" w:cs="Arial"/>
          <w:sz w:val="24"/>
          <w:szCs w:val="24"/>
        </w:rPr>
        <w:t>em tese.</w:t>
      </w:r>
    </w:p>
    <w:p w14:paraId="550D163D" w14:textId="77777777" w:rsidR="006F3680" w:rsidRPr="00EC7C1B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 xml:space="preserve">À </w:t>
      </w:r>
      <w:r w:rsidRPr="00EC7C1B">
        <w:rPr>
          <w:rFonts w:ascii="Arial" w:hAnsi="Arial" w:cs="Arial"/>
          <w:b/>
          <w:sz w:val="24"/>
          <w:szCs w:val="24"/>
        </w:rPr>
        <w:t xml:space="preserve">Comissão </w:t>
      </w:r>
      <w:r w:rsidRPr="00EC7C1B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Pr="00EC7C1B">
        <w:rPr>
          <w:rFonts w:ascii="Arial" w:hAnsi="Arial" w:cs="Arial"/>
          <w:b/>
          <w:bCs/>
          <w:sz w:val="24"/>
          <w:szCs w:val="24"/>
        </w:rPr>
        <w:t>Legislação, Justiça e Redação Final</w:t>
      </w:r>
      <w:r w:rsidRPr="00EC7C1B"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EC7C1B">
        <w:rPr>
          <w:rFonts w:ascii="Arial" w:eastAsia="Times New Roman" w:hAnsi="Arial" w:cs="Arial"/>
          <w:sz w:val="24"/>
          <w:szCs w:val="24"/>
        </w:rPr>
        <w:t xml:space="preserve">atendidas as recomendações da assessoria jurídica, vota favorável a matéria e acompanha o </w:t>
      </w:r>
      <w:r w:rsidRPr="00EC7C1B"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 w:rsidRPr="00EC7C1B"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Pr="00EC7C1B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ab/>
        <w:t>"</w:t>
      </w:r>
      <w:r w:rsidRPr="00EC7C1B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 w:rsidRPr="00EC7C1B"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Pr="00EC7C1B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45F8F56A" w:rsidR="006F3680" w:rsidRPr="00EC7C1B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EC7C1B">
        <w:rPr>
          <w:rFonts w:ascii="Arial" w:hAnsi="Arial" w:cs="Arial"/>
          <w:sz w:val="24"/>
          <w:szCs w:val="24"/>
        </w:rPr>
        <w:t xml:space="preserve">Sala das Sessões “Cleonilço Salmento”, em </w:t>
      </w:r>
      <w:r w:rsidR="007B766B" w:rsidRPr="00EC7C1B">
        <w:rPr>
          <w:rFonts w:ascii="Arial" w:hAnsi="Arial" w:cs="Arial"/>
          <w:sz w:val="24"/>
          <w:szCs w:val="24"/>
        </w:rPr>
        <w:t>16</w:t>
      </w:r>
      <w:r w:rsidRPr="00EC7C1B">
        <w:rPr>
          <w:rFonts w:ascii="Arial" w:hAnsi="Arial" w:cs="Arial"/>
          <w:sz w:val="24"/>
          <w:szCs w:val="24"/>
        </w:rPr>
        <w:t xml:space="preserve"> de </w:t>
      </w:r>
      <w:r w:rsidR="007B766B" w:rsidRPr="00EC7C1B">
        <w:rPr>
          <w:rFonts w:ascii="Arial" w:hAnsi="Arial" w:cs="Arial"/>
          <w:sz w:val="24"/>
          <w:szCs w:val="24"/>
        </w:rPr>
        <w:t>dezembro</w:t>
      </w:r>
      <w:r w:rsidR="00F76151" w:rsidRPr="00EC7C1B">
        <w:rPr>
          <w:rFonts w:ascii="Arial" w:hAnsi="Arial" w:cs="Arial"/>
          <w:sz w:val="24"/>
          <w:szCs w:val="24"/>
        </w:rPr>
        <w:t xml:space="preserve"> </w:t>
      </w:r>
      <w:r w:rsidRPr="00EC7C1B">
        <w:rPr>
          <w:rFonts w:ascii="Arial" w:hAnsi="Arial" w:cs="Arial"/>
          <w:sz w:val="24"/>
          <w:szCs w:val="24"/>
        </w:rPr>
        <w:t>de 202</w:t>
      </w:r>
      <w:r w:rsidR="00B937A3" w:rsidRPr="00EC7C1B">
        <w:rPr>
          <w:rFonts w:ascii="Arial" w:hAnsi="Arial" w:cs="Arial"/>
          <w:sz w:val="24"/>
          <w:szCs w:val="24"/>
        </w:rPr>
        <w:t>4</w:t>
      </w:r>
      <w:r w:rsidRPr="00EC7C1B">
        <w:rPr>
          <w:rFonts w:ascii="Arial" w:hAnsi="Arial" w:cs="Arial"/>
          <w:sz w:val="24"/>
          <w:szCs w:val="24"/>
        </w:rPr>
        <w:t>.</w:t>
      </w:r>
    </w:p>
    <w:p w14:paraId="3716C70A" w14:textId="31283275" w:rsidR="006F3680" w:rsidRPr="00EC7C1B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E2490D6" w14:textId="77777777" w:rsidR="00091068" w:rsidRPr="00EC7C1B" w:rsidRDefault="00091068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9EE57ED" w14:textId="7410520A" w:rsidR="006F3680" w:rsidRPr="00EC7C1B" w:rsidRDefault="006F3680" w:rsidP="006F3680">
      <w:pPr>
        <w:ind w:right="-426"/>
        <w:jc w:val="center"/>
        <w:rPr>
          <w:rFonts w:ascii="Arial" w:hAnsi="Arial" w:cs="Arial"/>
        </w:rPr>
      </w:pPr>
      <w:r w:rsidRPr="00EC7C1B">
        <w:rPr>
          <w:rFonts w:ascii="Arial" w:hAnsi="Arial" w:cs="Arial"/>
          <w:b/>
        </w:rPr>
        <w:t>_________________________________</w:t>
      </w:r>
    </w:p>
    <w:p w14:paraId="67AFE6A7" w14:textId="48E637D1" w:rsidR="006F3680" w:rsidRPr="00EC7C1B" w:rsidRDefault="006F3680" w:rsidP="006F3680">
      <w:pPr>
        <w:ind w:right="-426"/>
        <w:jc w:val="center"/>
        <w:rPr>
          <w:rFonts w:ascii="Arial" w:hAnsi="Arial" w:cs="Arial"/>
        </w:rPr>
      </w:pPr>
      <w:r w:rsidRPr="00EC7C1B">
        <w:rPr>
          <w:rFonts w:ascii="Arial" w:hAnsi="Arial" w:cs="Arial"/>
          <w:b/>
        </w:rPr>
        <w:t xml:space="preserve">Ver. </w:t>
      </w:r>
      <w:r w:rsidR="00052FF7" w:rsidRPr="00EC7C1B">
        <w:rPr>
          <w:rFonts w:ascii="Arial" w:hAnsi="Arial" w:cs="Arial"/>
          <w:b/>
        </w:rPr>
        <w:t>Uagla Belmont Alves/</w:t>
      </w:r>
      <w:r w:rsidR="007B766B" w:rsidRPr="00EC7C1B">
        <w:rPr>
          <w:rFonts w:ascii="Arial" w:hAnsi="Arial" w:cs="Arial"/>
          <w:b/>
        </w:rPr>
        <w:t>UB</w:t>
      </w:r>
    </w:p>
    <w:p w14:paraId="6230806A" w14:textId="77777777" w:rsidR="006F3680" w:rsidRPr="00EC7C1B" w:rsidRDefault="006F3680" w:rsidP="006F3680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EC7C1B">
        <w:rPr>
          <w:rFonts w:ascii="Arial" w:hAnsi="Arial" w:cs="Arial"/>
          <w:b/>
        </w:rPr>
        <w:t>Presidente</w:t>
      </w:r>
    </w:p>
    <w:p w14:paraId="79BB43FC" w14:textId="77777777" w:rsidR="006F3680" w:rsidRPr="00EC7C1B" w:rsidRDefault="006F3680" w:rsidP="00091068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202C26D1" w14:textId="77777777" w:rsidR="006F3680" w:rsidRPr="00EC7C1B" w:rsidRDefault="006F3680" w:rsidP="00091068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8D9D499" w14:textId="77777777" w:rsidR="006F3680" w:rsidRPr="00EC7C1B" w:rsidRDefault="006F3680" w:rsidP="00091068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37BDE605" w14:textId="47C6D345" w:rsidR="006F3680" w:rsidRPr="00EC7C1B" w:rsidRDefault="006F3680" w:rsidP="00091068">
      <w:pPr>
        <w:ind w:right="-426"/>
        <w:jc w:val="center"/>
        <w:rPr>
          <w:rFonts w:ascii="Arial" w:hAnsi="Arial" w:cs="Arial"/>
        </w:rPr>
      </w:pPr>
      <w:r w:rsidRPr="00EC7C1B">
        <w:rPr>
          <w:rFonts w:ascii="Arial" w:hAnsi="Arial" w:cs="Arial"/>
          <w:b/>
        </w:rPr>
        <w:t>______________________________</w:t>
      </w:r>
      <w:r w:rsidR="00052FF7" w:rsidRPr="00EC7C1B">
        <w:rPr>
          <w:rFonts w:ascii="Arial" w:hAnsi="Arial" w:cs="Arial"/>
          <w:b/>
        </w:rPr>
        <w:t>_</w:t>
      </w:r>
      <w:r w:rsidRPr="00EC7C1B">
        <w:rPr>
          <w:rFonts w:ascii="Arial" w:hAnsi="Arial" w:cs="Arial"/>
          <w:b/>
        </w:rPr>
        <w:t>__</w:t>
      </w:r>
    </w:p>
    <w:p w14:paraId="0B2E3200" w14:textId="094073FB" w:rsidR="006F3680" w:rsidRPr="00EC7C1B" w:rsidRDefault="006F3680" w:rsidP="00091068">
      <w:pPr>
        <w:ind w:right="-426"/>
        <w:jc w:val="center"/>
        <w:rPr>
          <w:rFonts w:ascii="Arial" w:hAnsi="Arial" w:cs="Arial"/>
          <w:b/>
        </w:rPr>
      </w:pPr>
      <w:r w:rsidRPr="00EC7C1B">
        <w:rPr>
          <w:rFonts w:ascii="Arial" w:hAnsi="Arial" w:cs="Arial"/>
          <w:b/>
        </w:rPr>
        <w:t xml:space="preserve">Ver. </w:t>
      </w:r>
      <w:r w:rsidR="00052FF7" w:rsidRPr="00EC7C1B">
        <w:rPr>
          <w:rFonts w:ascii="Arial" w:hAnsi="Arial" w:cs="Arial"/>
          <w:b/>
        </w:rPr>
        <w:t>Ivanir Vasconcelos de Souza/</w:t>
      </w:r>
      <w:r w:rsidR="007B766B" w:rsidRPr="00EC7C1B">
        <w:rPr>
          <w:rFonts w:ascii="Arial" w:hAnsi="Arial" w:cs="Arial"/>
          <w:b/>
        </w:rPr>
        <w:t>PR</w:t>
      </w:r>
    </w:p>
    <w:p w14:paraId="00A5CCB2" w14:textId="4E88E043" w:rsidR="00A06587" w:rsidRPr="00EC7C1B" w:rsidRDefault="0060649F" w:rsidP="00091068">
      <w:pPr>
        <w:ind w:right="-426"/>
        <w:jc w:val="center"/>
      </w:pPr>
      <w:r w:rsidRPr="00EC7C1B">
        <w:rPr>
          <w:rFonts w:ascii="Arial" w:hAnsi="Arial" w:cs="Arial"/>
          <w:b/>
        </w:rPr>
        <w:t>Relator</w:t>
      </w:r>
    </w:p>
    <w:sectPr w:rsidR="00A06587" w:rsidRPr="00EC7C1B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142F2" w14:textId="77777777" w:rsidR="00815D24" w:rsidRDefault="00815D24" w:rsidP="008B1D5A">
      <w:r>
        <w:separator/>
      </w:r>
    </w:p>
  </w:endnote>
  <w:endnote w:type="continuationSeparator" w:id="0">
    <w:p w14:paraId="19F07867" w14:textId="77777777" w:rsidR="00815D24" w:rsidRDefault="00815D24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02C96" w14:textId="77777777" w:rsidR="00815D24" w:rsidRDefault="00815D24" w:rsidP="008B1D5A">
      <w:r>
        <w:separator/>
      </w:r>
    </w:p>
  </w:footnote>
  <w:footnote w:type="continuationSeparator" w:id="0">
    <w:p w14:paraId="21720A91" w14:textId="77777777" w:rsidR="00815D24" w:rsidRDefault="00815D24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91068"/>
    <w:rsid w:val="000B3961"/>
    <w:rsid w:val="000C64B6"/>
    <w:rsid w:val="00143907"/>
    <w:rsid w:val="00184DA5"/>
    <w:rsid w:val="001C33FB"/>
    <w:rsid w:val="00201820"/>
    <w:rsid w:val="00223945"/>
    <w:rsid w:val="0023629D"/>
    <w:rsid w:val="00262898"/>
    <w:rsid w:val="00264FB1"/>
    <w:rsid w:val="0029480F"/>
    <w:rsid w:val="002A693D"/>
    <w:rsid w:val="002A7820"/>
    <w:rsid w:val="002B003C"/>
    <w:rsid w:val="0033172C"/>
    <w:rsid w:val="00341C87"/>
    <w:rsid w:val="003A281E"/>
    <w:rsid w:val="003B2031"/>
    <w:rsid w:val="003E22F5"/>
    <w:rsid w:val="003E5495"/>
    <w:rsid w:val="00456E09"/>
    <w:rsid w:val="00462772"/>
    <w:rsid w:val="00484DF7"/>
    <w:rsid w:val="004A2460"/>
    <w:rsid w:val="004B3317"/>
    <w:rsid w:val="005073F1"/>
    <w:rsid w:val="00516663"/>
    <w:rsid w:val="00542A90"/>
    <w:rsid w:val="0055293C"/>
    <w:rsid w:val="0056061F"/>
    <w:rsid w:val="005718ED"/>
    <w:rsid w:val="005A6B26"/>
    <w:rsid w:val="005B6EB6"/>
    <w:rsid w:val="005F42CA"/>
    <w:rsid w:val="0060649F"/>
    <w:rsid w:val="00607825"/>
    <w:rsid w:val="00620C24"/>
    <w:rsid w:val="00631604"/>
    <w:rsid w:val="00637067"/>
    <w:rsid w:val="006C5E00"/>
    <w:rsid w:val="006D5E68"/>
    <w:rsid w:val="006F3680"/>
    <w:rsid w:val="006F5697"/>
    <w:rsid w:val="00753FBB"/>
    <w:rsid w:val="00792584"/>
    <w:rsid w:val="007B766B"/>
    <w:rsid w:val="00813693"/>
    <w:rsid w:val="00815D24"/>
    <w:rsid w:val="0085162E"/>
    <w:rsid w:val="0086612F"/>
    <w:rsid w:val="008B1D5A"/>
    <w:rsid w:val="008F3B30"/>
    <w:rsid w:val="008F6982"/>
    <w:rsid w:val="00903ECD"/>
    <w:rsid w:val="00945D4D"/>
    <w:rsid w:val="0098083E"/>
    <w:rsid w:val="00994D1A"/>
    <w:rsid w:val="009A440A"/>
    <w:rsid w:val="009E5ED5"/>
    <w:rsid w:val="00A06587"/>
    <w:rsid w:val="00AA2477"/>
    <w:rsid w:val="00AE33E1"/>
    <w:rsid w:val="00AE7909"/>
    <w:rsid w:val="00B10F4B"/>
    <w:rsid w:val="00B1313D"/>
    <w:rsid w:val="00B25698"/>
    <w:rsid w:val="00B4324E"/>
    <w:rsid w:val="00B6677A"/>
    <w:rsid w:val="00B92A25"/>
    <w:rsid w:val="00B937A3"/>
    <w:rsid w:val="00BB7158"/>
    <w:rsid w:val="00BE148C"/>
    <w:rsid w:val="00BE14CD"/>
    <w:rsid w:val="00C41F45"/>
    <w:rsid w:val="00C93066"/>
    <w:rsid w:val="00CB5840"/>
    <w:rsid w:val="00CC02F9"/>
    <w:rsid w:val="00D35F7F"/>
    <w:rsid w:val="00D46C09"/>
    <w:rsid w:val="00D47774"/>
    <w:rsid w:val="00D77954"/>
    <w:rsid w:val="00D83854"/>
    <w:rsid w:val="00EA17C2"/>
    <w:rsid w:val="00EC45BC"/>
    <w:rsid w:val="00EC7C1B"/>
    <w:rsid w:val="00F3730E"/>
    <w:rsid w:val="00F37D2C"/>
    <w:rsid w:val="00F45376"/>
    <w:rsid w:val="00F74FF9"/>
    <w:rsid w:val="00F759EA"/>
    <w:rsid w:val="00F76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B93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682</Words>
  <Characters>3686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2024-12-16T16:51:00Z</cp:lastPrinted>
  <dcterms:created xsi:type="dcterms:W3CDTF">2024-12-16T16:52:00Z</dcterms:created>
  <dcterms:modified xsi:type="dcterms:W3CDTF">2024-12-16T16:52:00Z</dcterms:modified>
</cp:coreProperties>
</file>