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E26" w:rsidRPr="008017BE" w:rsidRDefault="00B06E26" w:rsidP="00B06E2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 w:rsidR="00812D70">
        <w:rPr>
          <w:rFonts w:ascii="Arial" w:hAnsi="Arial" w:cs="Arial"/>
          <w:sz w:val="24"/>
        </w:rPr>
        <w:t>ojeto de Lei nº 14</w:t>
      </w:r>
      <w:r>
        <w:rPr>
          <w:rFonts w:ascii="Arial" w:hAnsi="Arial" w:cs="Arial"/>
          <w:sz w:val="24"/>
        </w:rPr>
        <w:t xml:space="preserve"> /2020</w:t>
      </w:r>
    </w:p>
    <w:p w:rsidR="00B06E26" w:rsidRPr="008017BE" w:rsidRDefault="00B06E26" w:rsidP="00B06E26">
      <w:pPr>
        <w:rPr>
          <w:rFonts w:ascii="Arial" w:hAnsi="Arial" w:cs="Arial"/>
          <w:sz w:val="24"/>
        </w:rPr>
      </w:pPr>
    </w:p>
    <w:p w:rsidR="00B06E26" w:rsidRPr="008017BE" w:rsidRDefault="00B06E26" w:rsidP="00B06E26">
      <w:pPr>
        <w:rPr>
          <w:rFonts w:ascii="Arial" w:hAnsi="Arial" w:cs="Arial"/>
          <w:sz w:val="24"/>
        </w:rPr>
      </w:pPr>
    </w:p>
    <w:p w:rsidR="00B06E26" w:rsidRPr="008017BE" w:rsidRDefault="00B06E26" w:rsidP="00B06E26">
      <w:pPr>
        <w:rPr>
          <w:rFonts w:ascii="Arial" w:hAnsi="Arial" w:cs="Arial"/>
          <w:sz w:val="24"/>
        </w:rPr>
      </w:pPr>
    </w:p>
    <w:p w:rsidR="00B06E26" w:rsidRDefault="00B06E26" w:rsidP="00B06E26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Dispõe sobre abertura de Crédito Adicional </w:t>
      </w:r>
      <w:r>
        <w:rPr>
          <w:rFonts w:ascii="Arial" w:hAnsi="Arial" w:cs="Arial"/>
          <w:sz w:val="24"/>
        </w:rPr>
        <w:t>Suplementar</w:t>
      </w:r>
    </w:p>
    <w:p w:rsidR="00B06E26" w:rsidRPr="008017BE" w:rsidRDefault="00B06E26" w:rsidP="00B06E26">
      <w:pPr>
        <w:rPr>
          <w:rFonts w:ascii="Arial" w:hAnsi="Arial" w:cs="Arial"/>
          <w:sz w:val="24"/>
        </w:rPr>
      </w:pPr>
    </w:p>
    <w:p w:rsidR="00B06E26" w:rsidRPr="008017BE" w:rsidRDefault="00B06E26" w:rsidP="00B06E26">
      <w:pPr>
        <w:rPr>
          <w:rFonts w:ascii="Arial" w:hAnsi="Arial" w:cs="Arial"/>
          <w:sz w:val="24"/>
        </w:rPr>
      </w:pPr>
    </w:p>
    <w:p w:rsidR="00B06E26" w:rsidRPr="008017BE" w:rsidRDefault="00B06E26" w:rsidP="00B06E26">
      <w:pPr>
        <w:jc w:val="both"/>
        <w:rPr>
          <w:rFonts w:ascii="Arial" w:hAnsi="Arial" w:cs="Arial"/>
          <w:sz w:val="24"/>
        </w:rPr>
      </w:pPr>
    </w:p>
    <w:p w:rsidR="00B06E26" w:rsidRPr="008017BE" w:rsidRDefault="00B06E26" w:rsidP="00B06E26">
      <w:pPr>
        <w:jc w:val="both"/>
        <w:rPr>
          <w:rFonts w:ascii="Arial" w:hAnsi="Arial" w:cs="Arial"/>
          <w:sz w:val="24"/>
        </w:rPr>
      </w:pPr>
    </w:p>
    <w:p w:rsidR="00B06E26" w:rsidRPr="008017BE" w:rsidRDefault="00B06E26" w:rsidP="00B06E2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B06E26" w:rsidRPr="008017BE" w:rsidRDefault="00B06E26" w:rsidP="00B06E26">
      <w:pPr>
        <w:rPr>
          <w:rFonts w:ascii="Arial" w:hAnsi="Arial" w:cs="Arial"/>
          <w:sz w:val="24"/>
        </w:rPr>
      </w:pPr>
    </w:p>
    <w:p w:rsidR="00B06E26" w:rsidRPr="008017BE" w:rsidRDefault="00B06E26" w:rsidP="00B06E26">
      <w:pPr>
        <w:rPr>
          <w:rFonts w:ascii="Arial" w:hAnsi="Arial" w:cs="Arial"/>
          <w:sz w:val="24"/>
        </w:rPr>
      </w:pPr>
    </w:p>
    <w:p w:rsidR="00B06E26" w:rsidRPr="008017BE" w:rsidRDefault="00B06E26" w:rsidP="00B06E2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B06E26" w:rsidRPr="008017BE" w:rsidRDefault="00B06E26" w:rsidP="00B06E26">
      <w:pPr>
        <w:rPr>
          <w:rFonts w:ascii="Arial" w:hAnsi="Arial" w:cs="Arial"/>
          <w:sz w:val="24"/>
        </w:rPr>
      </w:pPr>
    </w:p>
    <w:p w:rsidR="00B06E26" w:rsidRPr="008017BE" w:rsidRDefault="00B06E26" w:rsidP="00B06E26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B06E26" w:rsidRDefault="00B06E26" w:rsidP="00B06E2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s</w:t>
      </w:r>
      <w:r>
        <w:rPr>
          <w:rFonts w:ascii="Arial" w:hAnsi="Arial" w:cs="Arial"/>
          <w:sz w:val="24"/>
        </w:rPr>
        <w:t>u</w:t>
      </w:r>
      <w:r>
        <w:rPr>
          <w:rFonts w:ascii="Arial" w:hAnsi="Arial" w:cs="Arial"/>
          <w:sz w:val="24"/>
        </w:rPr>
        <w:t xml:space="preserve">plementar </w:t>
      </w:r>
      <w:r w:rsidRPr="008017BE">
        <w:rPr>
          <w:rFonts w:ascii="Arial" w:hAnsi="Arial" w:cs="Arial"/>
          <w:sz w:val="24"/>
        </w:rPr>
        <w:t>na importância de até R$</w:t>
      </w:r>
      <w:r>
        <w:rPr>
          <w:rFonts w:ascii="Arial" w:hAnsi="Arial" w:cs="Arial"/>
          <w:sz w:val="24"/>
        </w:rPr>
        <w:t xml:space="preserve"> 40.000,00 (quarenta mil reais</w:t>
      </w:r>
      <w:r w:rsidRPr="008017BE">
        <w:rPr>
          <w:rFonts w:ascii="Arial" w:hAnsi="Arial" w:cs="Arial"/>
          <w:sz w:val="24"/>
        </w:rPr>
        <w:t>),</w:t>
      </w:r>
      <w:r>
        <w:rPr>
          <w:rFonts w:ascii="Arial" w:hAnsi="Arial" w:cs="Arial"/>
          <w:sz w:val="24"/>
        </w:rPr>
        <w:t xml:space="preserve"> visando suplementar a seguinte dotação do Orçamento Vigente:</w:t>
      </w:r>
    </w:p>
    <w:p w:rsidR="00B06E26" w:rsidRDefault="00B06E26" w:rsidP="00B06E26">
      <w:pPr>
        <w:jc w:val="both"/>
        <w:rPr>
          <w:rFonts w:ascii="Arial" w:hAnsi="Arial" w:cs="Arial"/>
          <w:sz w:val="24"/>
        </w:rPr>
      </w:pPr>
    </w:p>
    <w:p w:rsidR="00B06E26" w:rsidRDefault="00B06E26" w:rsidP="00B06E2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0205 – DIVISÃO MUNICIPAL DE CULTURA E TURISMO</w:t>
      </w:r>
    </w:p>
    <w:p w:rsidR="00B06E26" w:rsidRDefault="00B06E26" w:rsidP="00B06E2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020502 – MANUTENÇÃO DOS NÚCLEOS POLIESPORTIVOS</w:t>
      </w:r>
    </w:p>
    <w:p w:rsidR="00B06E26" w:rsidRDefault="00B06E26" w:rsidP="00B06E2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27.812.0014.2027.0000 – Manutenção dos Centros Recreativos e Desportivos</w:t>
      </w:r>
    </w:p>
    <w:p w:rsidR="00B06E26" w:rsidRPr="008017BE" w:rsidRDefault="00B06E26" w:rsidP="00B06E26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132 – 33903900 – Outros Serviços de Terceiros – Pessoa Jurídica................R$ 40.000,00</w:t>
      </w:r>
    </w:p>
    <w:p w:rsidR="00B06E26" w:rsidRDefault="00B06E26" w:rsidP="00B06E26">
      <w:pPr>
        <w:jc w:val="both"/>
        <w:rPr>
          <w:rFonts w:ascii="Arial" w:hAnsi="Arial" w:cs="Arial"/>
          <w:sz w:val="24"/>
        </w:rPr>
      </w:pPr>
    </w:p>
    <w:p w:rsidR="00B06E26" w:rsidRDefault="00B06E26" w:rsidP="00B06E2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2º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sos provenientes</w:t>
      </w:r>
      <w:r>
        <w:rPr>
          <w:rFonts w:ascii="Arial" w:hAnsi="Arial" w:cs="Arial"/>
          <w:sz w:val="24"/>
        </w:rPr>
        <w:t xml:space="preserve"> do Superávit Financeiro do Exercício Anterior – Recursos Próprios.</w:t>
      </w:r>
    </w:p>
    <w:p w:rsidR="00B06E26" w:rsidRDefault="00B06E26" w:rsidP="00B06E26">
      <w:pPr>
        <w:jc w:val="both"/>
        <w:rPr>
          <w:rFonts w:ascii="Arial" w:hAnsi="Arial" w:cs="Arial"/>
          <w:sz w:val="24"/>
        </w:rPr>
      </w:pPr>
    </w:p>
    <w:p w:rsidR="00B06E26" w:rsidRPr="008017BE" w:rsidRDefault="00B06E26" w:rsidP="00B06E2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B06E26" w:rsidRPr="008017BE" w:rsidRDefault="00B06E26" w:rsidP="00B06E2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B06E26" w:rsidRPr="008017BE" w:rsidRDefault="00B06E26" w:rsidP="00B06E26">
      <w:pPr>
        <w:rPr>
          <w:rFonts w:ascii="Arial" w:hAnsi="Arial" w:cs="Arial"/>
          <w:sz w:val="24"/>
        </w:rPr>
      </w:pPr>
    </w:p>
    <w:p w:rsidR="00B06E26" w:rsidRPr="008017BE" w:rsidRDefault="00B06E26" w:rsidP="00B06E26">
      <w:pPr>
        <w:rPr>
          <w:rFonts w:ascii="Arial" w:hAnsi="Arial" w:cs="Arial"/>
          <w:sz w:val="24"/>
        </w:rPr>
      </w:pPr>
    </w:p>
    <w:p w:rsidR="00B06E26" w:rsidRPr="008017BE" w:rsidRDefault="00B06E26" w:rsidP="00B06E26">
      <w:pPr>
        <w:rPr>
          <w:rFonts w:ascii="Arial" w:hAnsi="Arial" w:cs="Arial"/>
          <w:sz w:val="24"/>
        </w:rPr>
      </w:pPr>
    </w:p>
    <w:p w:rsidR="00B06E26" w:rsidRDefault="00B06E26" w:rsidP="00B06E2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 xml:space="preserve">13 </w:t>
      </w:r>
      <w:r w:rsidRPr="008017BE">
        <w:rPr>
          <w:rFonts w:ascii="Arial" w:hAnsi="Arial" w:cs="Arial"/>
          <w:sz w:val="24"/>
        </w:rPr>
        <w:t xml:space="preserve">de </w:t>
      </w:r>
      <w:r>
        <w:rPr>
          <w:rFonts w:ascii="Arial" w:hAnsi="Arial" w:cs="Arial"/>
          <w:sz w:val="24"/>
        </w:rPr>
        <w:t>fevereiro de 2020</w:t>
      </w:r>
    </w:p>
    <w:p w:rsidR="00B06E26" w:rsidRPr="008017BE" w:rsidRDefault="00B06E26" w:rsidP="00B06E26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2" name="Imagem 2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06E26" w:rsidRPr="008017BE" w:rsidRDefault="00B06E26" w:rsidP="00B06E26">
      <w:pPr>
        <w:jc w:val="center"/>
        <w:rPr>
          <w:rFonts w:ascii="Arial" w:hAnsi="Arial" w:cs="Arial"/>
          <w:sz w:val="24"/>
        </w:rPr>
      </w:pPr>
    </w:p>
    <w:p w:rsidR="00B06E26" w:rsidRPr="008017BE" w:rsidRDefault="00B06E26" w:rsidP="00B06E26">
      <w:pPr>
        <w:jc w:val="center"/>
        <w:rPr>
          <w:rFonts w:ascii="Arial" w:hAnsi="Arial" w:cs="Arial"/>
          <w:sz w:val="24"/>
        </w:rPr>
      </w:pPr>
    </w:p>
    <w:p w:rsidR="00B06E26" w:rsidRPr="008017BE" w:rsidRDefault="00B06E26" w:rsidP="00B06E26">
      <w:pPr>
        <w:jc w:val="center"/>
        <w:rPr>
          <w:rFonts w:ascii="Arial" w:hAnsi="Arial" w:cs="Arial"/>
          <w:sz w:val="24"/>
        </w:rPr>
      </w:pPr>
    </w:p>
    <w:p w:rsidR="00B06E26" w:rsidRPr="008017BE" w:rsidRDefault="00B06E26" w:rsidP="00B06E26">
      <w:pPr>
        <w:jc w:val="center"/>
        <w:rPr>
          <w:rFonts w:ascii="Arial" w:hAnsi="Arial" w:cs="Arial"/>
          <w:sz w:val="24"/>
        </w:rPr>
      </w:pPr>
    </w:p>
    <w:p w:rsidR="00B06E26" w:rsidRPr="008017BE" w:rsidRDefault="00B06E26" w:rsidP="00B06E2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B06E26" w:rsidRPr="008017BE" w:rsidRDefault="00B06E26" w:rsidP="00B06E2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B06E26" w:rsidRPr="008017BE" w:rsidRDefault="00B06E26" w:rsidP="00B06E26">
      <w:pPr>
        <w:rPr>
          <w:rFonts w:ascii="Arial" w:hAnsi="Arial" w:cs="Arial"/>
          <w:sz w:val="24"/>
        </w:rPr>
      </w:pPr>
    </w:p>
    <w:p w:rsidR="00B06E26" w:rsidRDefault="00B06E26" w:rsidP="00B06E26">
      <w:pPr>
        <w:jc w:val="right"/>
        <w:rPr>
          <w:rFonts w:ascii="Courier New" w:hAnsi="Courier New" w:cs="Courier New"/>
        </w:rPr>
      </w:pPr>
    </w:p>
    <w:p w:rsidR="00B06E26" w:rsidRDefault="00B06E26" w:rsidP="00B06E26">
      <w:pPr>
        <w:jc w:val="center"/>
        <w:rPr>
          <w:rFonts w:ascii="Courier New" w:hAnsi="Courier New" w:cs="Courier New"/>
        </w:rPr>
      </w:pPr>
    </w:p>
    <w:p w:rsidR="00B06E26" w:rsidRDefault="00B06E26" w:rsidP="00B06E26">
      <w:pPr>
        <w:jc w:val="center"/>
        <w:rPr>
          <w:rFonts w:ascii="Courier New" w:hAnsi="Courier New" w:cs="Courier New"/>
        </w:rPr>
      </w:pPr>
    </w:p>
    <w:p w:rsidR="00B06E26" w:rsidRDefault="00B06E26" w:rsidP="00B06E26">
      <w:pPr>
        <w:jc w:val="center"/>
        <w:rPr>
          <w:rFonts w:ascii="Courier New" w:hAnsi="Courier New" w:cs="Courier New"/>
        </w:rPr>
      </w:pPr>
    </w:p>
    <w:p w:rsidR="00B06E26" w:rsidRDefault="00B06E26" w:rsidP="00B06E26">
      <w:pPr>
        <w:jc w:val="center"/>
        <w:rPr>
          <w:rFonts w:ascii="Courier New" w:hAnsi="Courier New" w:cs="Courier New"/>
        </w:rPr>
      </w:pPr>
    </w:p>
    <w:p w:rsidR="00B06E26" w:rsidRDefault="00B06E26" w:rsidP="00B06E26">
      <w:pPr>
        <w:jc w:val="center"/>
        <w:rPr>
          <w:rFonts w:ascii="Courier New" w:hAnsi="Courier New" w:cs="Courier New"/>
        </w:rPr>
      </w:pPr>
    </w:p>
    <w:p w:rsidR="00B06E26" w:rsidRDefault="00B06E26" w:rsidP="00B06E26">
      <w:pPr>
        <w:jc w:val="center"/>
        <w:rPr>
          <w:rFonts w:ascii="Courier New" w:hAnsi="Courier New" w:cs="Courier New"/>
        </w:rPr>
      </w:pPr>
    </w:p>
    <w:p w:rsidR="00B06E26" w:rsidRDefault="00B06E26" w:rsidP="00B06E26">
      <w:pPr>
        <w:jc w:val="center"/>
        <w:rPr>
          <w:rFonts w:ascii="Arial" w:hAnsi="Arial" w:cs="Arial"/>
          <w:sz w:val="24"/>
        </w:rPr>
      </w:pPr>
    </w:p>
    <w:p w:rsidR="00B06E26" w:rsidRDefault="00B06E26" w:rsidP="00B06E26">
      <w:pPr>
        <w:jc w:val="center"/>
        <w:rPr>
          <w:rFonts w:ascii="Arial" w:hAnsi="Arial" w:cs="Arial"/>
          <w:sz w:val="24"/>
        </w:rPr>
      </w:pPr>
    </w:p>
    <w:p w:rsidR="00B06E26" w:rsidRDefault="00B06E26" w:rsidP="00B06E26">
      <w:pPr>
        <w:jc w:val="center"/>
        <w:rPr>
          <w:rFonts w:ascii="Arial" w:hAnsi="Arial" w:cs="Arial"/>
          <w:sz w:val="24"/>
        </w:rPr>
      </w:pPr>
    </w:p>
    <w:p w:rsidR="00B06E26" w:rsidRPr="008017BE" w:rsidRDefault="00B06E26" w:rsidP="00B06E2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B06E26" w:rsidRPr="008017BE" w:rsidRDefault="00B06E26" w:rsidP="00B06E26">
      <w:pPr>
        <w:jc w:val="center"/>
        <w:rPr>
          <w:rFonts w:ascii="Arial" w:hAnsi="Arial" w:cs="Arial"/>
          <w:sz w:val="24"/>
        </w:rPr>
      </w:pPr>
    </w:p>
    <w:p w:rsidR="00B06E26" w:rsidRPr="008017BE" w:rsidRDefault="00B06E26" w:rsidP="00B06E26">
      <w:pPr>
        <w:jc w:val="center"/>
        <w:rPr>
          <w:rFonts w:ascii="Arial" w:hAnsi="Arial" w:cs="Arial"/>
          <w:sz w:val="24"/>
        </w:rPr>
      </w:pPr>
    </w:p>
    <w:p w:rsidR="00B06E26" w:rsidRPr="008017BE" w:rsidRDefault="00B06E26" w:rsidP="00B06E26">
      <w:pPr>
        <w:jc w:val="center"/>
        <w:rPr>
          <w:rFonts w:ascii="Arial" w:hAnsi="Arial" w:cs="Arial"/>
          <w:sz w:val="24"/>
        </w:rPr>
      </w:pPr>
    </w:p>
    <w:p w:rsidR="00B06E26" w:rsidRPr="008017BE" w:rsidRDefault="00B06E26" w:rsidP="00B06E26">
      <w:pPr>
        <w:jc w:val="center"/>
        <w:rPr>
          <w:rFonts w:ascii="Arial" w:hAnsi="Arial" w:cs="Arial"/>
          <w:sz w:val="24"/>
        </w:rPr>
      </w:pPr>
    </w:p>
    <w:p w:rsidR="00B06E26" w:rsidRPr="008017BE" w:rsidRDefault="00B06E26" w:rsidP="00B06E26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Suplementar no valor de até R$ 40.000,00,00 (quarenta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servirá para a contratação de Outros Serviços de Terceiros – Pessoa Jurídica. E</w:t>
      </w:r>
      <w:r>
        <w:rPr>
          <w:rFonts w:ascii="Arial" w:hAnsi="Arial" w:cs="Arial"/>
          <w:sz w:val="24"/>
        </w:rPr>
        <w:t>s</w:t>
      </w:r>
      <w:r>
        <w:rPr>
          <w:rFonts w:ascii="Arial" w:hAnsi="Arial" w:cs="Arial"/>
          <w:sz w:val="24"/>
        </w:rPr>
        <w:t>sas contratações serão para aulas de Natação, Hidroginástica e Muay Tai. O crédito abe</w:t>
      </w:r>
      <w:r>
        <w:rPr>
          <w:rFonts w:ascii="Arial" w:hAnsi="Arial" w:cs="Arial"/>
          <w:sz w:val="24"/>
        </w:rPr>
        <w:t>r</w:t>
      </w:r>
      <w:r>
        <w:rPr>
          <w:rFonts w:ascii="Arial" w:hAnsi="Arial" w:cs="Arial"/>
          <w:sz w:val="24"/>
        </w:rPr>
        <w:t>to será coberto com recursos do Superávit Financeiro do Exercício Anterior – Recursos Próprios.</w:t>
      </w:r>
    </w:p>
    <w:p w:rsidR="00B06E26" w:rsidRPr="008017BE" w:rsidRDefault="00B06E26" w:rsidP="00B06E26">
      <w:pPr>
        <w:jc w:val="both"/>
        <w:rPr>
          <w:rFonts w:ascii="Arial" w:hAnsi="Arial" w:cs="Arial"/>
          <w:sz w:val="24"/>
        </w:rPr>
      </w:pPr>
    </w:p>
    <w:p w:rsidR="00B06E26" w:rsidRPr="008017BE" w:rsidRDefault="00B06E26" w:rsidP="00B06E26">
      <w:pPr>
        <w:jc w:val="both"/>
        <w:rPr>
          <w:rFonts w:ascii="Arial" w:hAnsi="Arial" w:cs="Arial"/>
          <w:sz w:val="24"/>
          <w:u w:val="single"/>
        </w:rPr>
      </w:pPr>
    </w:p>
    <w:p w:rsidR="00B06E26" w:rsidRPr="008017BE" w:rsidRDefault="00B06E26" w:rsidP="00B06E26">
      <w:pPr>
        <w:jc w:val="both"/>
        <w:rPr>
          <w:rFonts w:ascii="Arial" w:hAnsi="Arial" w:cs="Arial"/>
          <w:sz w:val="24"/>
        </w:rPr>
      </w:pPr>
    </w:p>
    <w:p w:rsidR="00B06E26" w:rsidRDefault="00B06E26" w:rsidP="00B06E26">
      <w:pPr>
        <w:jc w:val="center"/>
        <w:rPr>
          <w:rFonts w:ascii="Arial" w:hAnsi="Arial" w:cs="Arial"/>
          <w:sz w:val="24"/>
        </w:rPr>
      </w:pPr>
    </w:p>
    <w:p w:rsidR="00B06E26" w:rsidRDefault="00B06E26" w:rsidP="00B06E26">
      <w:pPr>
        <w:jc w:val="center"/>
        <w:rPr>
          <w:rFonts w:ascii="Arial" w:hAnsi="Arial" w:cs="Arial"/>
          <w:sz w:val="24"/>
        </w:rPr>
      </w:pPr>
    </w:p>
    <w:p w:rsidR="00B06E26" w:rsidRPr="008017BE" w:rsidRDefault="00B06E26" w:rsidP="00B06E2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13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fevereiro de 2020</w:t>
      </w:r>
    </w:p>
    <w:p w:rsidR="00B06E26" w:rsidRPr="008017BE" w:rsidRDefault="00B06E26" w:rsidP="00B06E26">
      <w:pPr>
        <w:rPr>
          <w:rFonts w:ascii="Arial" w:hAnsi="Arial" w:cs="Arial"/>
          <w:sz w:val="24"/>
        </w:rPr>
      </w:pPr>
    </w:p>
    <w:p w:rsidR="00B06E26" w:rsidRPr="008017BE" w:rsidRDefault="00B06E26" w:rsidP="00B06E26">
      <w:pPr>
        <w:rPr>
          <w:rFonts w:ascii="Arial" w:hAnsi="Arial" w:cs="Arial"/>
          <w:sz w:val="24"/>
        </w:rPr>
      </w:pPr>
    </w:p>
    <w:p w:rsidR="00B06E26" w:rsidRPr="008017BE" w:rsidRDefault="00B06E26" w:rsidP="00B06E26">
      <w:pPr>
        <w:rPr>
          <w:rFonts w:ascii="Arial" w:hAnsi="Arial" w:cs="Arial"/>
          <w:sz w:val="24"/>
        </w:rPr>
      </w:pPr>
    </w:p>
    <w:p w:rsidR="00B06E26" w:rsidRDefault="00B06E26" w:rsidP="00B06E26">
      <w:pPr>
        <w:rPr>
          <w:rFonts w:ascii="Arial" w:hAnsi="Arial" w:cs="Arial"/>
          <w:sz w:val="24"/>
        </w:rPr>
      </w:pPr>
    </w:p>
    <w:p w:rsidR="00B06E26" w:rsidRPr="008017BE" w:rsidRDefault="00B06E26" w:rsidP="00B06E26">
      <w:pPr>
        <w:rPr>
          <w:rFonts w:ascii="Arial" w:hAnsi="Arial" w:cs="Arial"/>
          <w:sz w:val="24"/>
        </w:rPr>
      </w:pPr>
    </w:p>
    <w:p w:rsidR="00B06E26" w:rsidRPr="008017BE" w:rsidRDefault="00B06E26" w:rsidP="00B06E2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B06E26" w:rsidRDefault="00B06E26" w:rsidP="00B06E26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B06E26" w:rsidRDefault="00B06E26" w:rsidP="00B06E26">
      <w:pPr>
        <w:jc w:val="center"/>
        <w:rPr>
          <w:rFonts w:ascii="Arial" w:hAnsi="Arial" w:cs="Arial"/>
          <w:sz w:val="24"/>
        </w:rPr>
      </w:pPr>
    </w:p>
    <w:p w:rsidR="00B06E26" w:rsidRDefault="00B06E26" w:rsidP="00B06E26">
      <w:pPr>
        <w:jc w:val="center"/>
        <w:rPr>
          <w:rFonts w:ascii="Arial" w:hAnsi="Arial" w:cs="Arial"/>
          <w:sz w:val="24"/>
        </w:rPr>
      </w:pPr>
    </w:p>
    <w:p w:rsidR="001D087B" w:rsidRPr="00DF0FED" w:rsidRDefault="001D087B" w:rsidP="00DF0FED"/>
    <w:sectPr w:rsidR="001D087B" w:rsidRPr="00DF0FED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6CC0" w:rsidRDefault="00C86CC0" w:rsidP="008C51DC">
      <w:r>
        <w:separator/>
      </w:r>
    </w:p>
  </w:endnote>
  <w:endnote w:type="continuationSeparator" w:id="1">
    <w:p w:rsidR="00C86CC0" w:rsidRDefault="00C86CC0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6CC0" w:rsidRDefault="00C86CC0" w:rsidP="008C51DC">
      <w:r>
        <w:separator/>
      </w:r>
    </w:p>
  </w:footnote>
  <w:footnote w:type="continuationSeparator" w:id="1">
    <w:p w:rsidR="00C86CC0" w:rsidRDefault="00C86CC0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6D1DA0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75D49"/>
    <w:rsid w:val="00082792"/>
    <w:rsid w:val="00105706"/>
    <w:rsid w:val="00107274"/>
    <w:rsid w:val="00126771"/>
    <w:rsid w:val="00135841"/>
    <w:rsid w:val="00162CC2"/>
    <w:rsid w:val="00171ECD"/>
    <w:rsid w:val="001C11AD"/>
    <w:rsid w:val="001D087B"/>
    <w:rsid w:val="0020222D"/>
    <w:rsid w:val="003204EC"/>
    <w:rsid w:val="003279B0"/>
    <w:rsid w:val="00344119"/>
    <w:rsid w:val="004029AA"/>
    <w:rsid w:val="00446284"/>
    <w:rsid w:val="004E66CD"/>
    <w:rsid w:val="00524BB6"/>
    <w:rsid w:val="005D5B4F"/>
    <w:rsid w:val="005F6D58"/>
    <w:rsid w:val="005F73FB"/>
    <w:rsid w:val="0068117E"/>
    <w:rsid w:val="006945D5"/>
    <w:rsid w:val="006D1DA0"/>
    <w:rsid w:val="00755D41"/>
    <w:rsid w:val="007629F8"/>
    <w:rsid w:val="007D5C82"/>
    <w:rsid w:val="00812D70"/>
    <w:rsid w:val="008C33FC"/>
    <w:rsid w:val="008C51DC"/>
    <w:rsid w:val="00933793"/>
    <w:rsid w:val="009A70E4"/>
    <w:rsid w:val="00B06E26"/>
    <w:rsid w:val="00B168B2"/>
    <w:rsid w:val="00B80E5E"/>
    <w:rsid w:val="00BA22DF"/>
    <w:rsid w:val="00C434F9"/>
    <w:rsid w:val="00C800AD"/>
    <w:rsid w:val="00C86CC0"/>
    <w:rsid w:val="00D05888"/>
    <w:rsid w:val="00D466B6"/>
    <w:rsid w:val="00DC3B9D"/>
    <w:rsid w:val="00DF0FED"/>
    <w:rsid w:val="00E643CB"/>
    <w:rsid w:val="00E763A9"/>
    <w:rsid w:val="00E83587"/>
    <w:rsid w:val="00EB2787"/>
    <w:rsid w:val="00EC3DC8"/>
    <w:rsid w:val="00ED2EC4"/>
    <w:rsid w:val="00F0331C"/>
    <w:rsid w:val="00F109EB"/>
    <w:rsid w:val="00F34207"/>
    <w:rsid w:val="00F36174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2019-02-01T12:12:00Z</cp:lastPrinted>
  <dcterms:created xsi:type="dcterms:W3CDTF">2020-02-14T12:16:00Z</dcterms:created>
  <dcterms:modified xsi:type="dcterms:W3CDTF">2020-02-14T12:16:00Z</dcterms:modified>
</cp:coreProperties>
</file>