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046B" w:rsidRDefault="00D336F5">
      <w:pPr>
        <w:spacing w:line="360" w:lineRule="auto"/>
        <w:jc w:val="both"/>
        <w:rPr>
          <w:rFonts w:ascii="Arial" w:hAnsi="Arial" w:cs="Arial"/>
          <w:b/>
          <w:bCs/>
          <w:sz w:val="24"/>
          <w:szCs w:val="24"/>
          <w:lang w:val="pt-BR"/>
        </w:rPr>
      </w:pPr>
      <w:proofErr w:type="spellStart"/>
      <w:r>
        <w:rPr>
          <w:rFonts w:ascii="Arial" w:hAnsi="Arial" w:cs="Arial"/>
          <w:b/>
          <w:bCs/>
          <w:sz w:val="24"/>
          <w:szCs w:val="24"/>
        </w:rPr>
        <w:t>Projeto</w:t>
      </w:r>
      <w:proofErr w:type="spellEnd"/>
      <w:r>
        <w:rPr>
          <w:rFonts w:ascii="Arial" w:hAnsi="Arial" w:cs="Arial"/>
          <w:b/>
          <w:bCs/>
          <w:sz w:val="24"/>
          <w:szCs w:val="24"/>
        </w:rPr>
        <w:t xml:space="preserve"> de lei </w:t>
      </w:r>
      <w:r>
        <w:rPr>
          <w:rFonts w:ascii="Arial" w:hAnsi="Arial" w:cs="Arial"/>
          <w:b/>
          <w:bCs/>
          <w:sz w:val="24"/>
          <w:szCs w:val="24"/>
          <w:lang w:val="pt-BR"/>
        </w:rPr>
        <w:t xml:space="preserve">ordinária do legislativo </w:t>
      </w:r>
      <w:r w:rsidR="00B75D67">
        <w:rPr>
          <w:rFonts w:ascii="Arial" w:hAnsi="Arial" w:cs="Arial"/>
          <w:b/>
          <w:bCs/>
          <w:sz w:val="24"/>
          <w:szCs w:val="24"/>
          <w:lang w:val="pt-BR"/>
        </w:rPr>
        <w:t>0</w:t>
      </w:r>
      <w:bookmarkStart w:id="0" w:name="_GoBack"/>
      <w:bookmarkEnd w:id="0"/>
      <w:r w:rsidR="00B75D67">
        <w:rPr>
          <w:rFonts w:ascii="Arial" w:hAnsi="Arial" w:cs="Arial"/>
          <w:b/>
          <w:bCs/>
          <w:sz w:val="24"/>
          <w:szCs w:val="24"/>
          <w:lang w:val="pt-BR"/>
        </w:rPr>
        <w:t>53</w:t>
      </w:r>
      <w:r>
        <w:rPr>
          <w:rFonts w:ascii="Arial" w:hAnsi="Arial" w:cs="Arial"/>
          <w:b/>
          <w:bCs/>
          <w:sz w:val="24"/>
          <w:szCs w:val="24"/>
          <w:lang w:val="pt-BR"/>
        </w:rPr>
        <w:t>/2021</w:t>
      </w:r>
    </w:p>
    <w:p w:rsidR="00C1046B" w:rsidRDefault="00D336F5">
      <w:pPr>
        <w:spacing w:line="360" w:lineRule="auto"/>
        <w:jc w:val="both"/>
        <w:rPr>
          <w:rFonts w:ascii="Arial" w:hAnsi="Arial" w:cs="Arial"/>
          <w:b/>
          <w:bCs/>
          <w:sz w:val="24"/>
          <w:szCs w:val="24"/>
          <w:lang w:val="pt-BR"/>
        </w:rPr>
      </w:pPr>
      <w:r>
        <w:rPr>
          <w:rFonts w:ascii="Arial" w:hAnsi="Arial" w:cs="Arial"/>
          <w:b/>
          <w:bCs/>
          <w:sz w:val="24"/>
          <w:szCs w:val="24"/>
          <w:lang w:val="pt-BR"/>
        </w:rPr>
        <w:t xml:space="preserve">Iniciativa: Poder Legislativo </w:t>
      </w:r>
      <w:r w:rsidR="00744B4E">
        <w:rPr>
          <w:rFonts w:ascii="Arial" w:hAnsi="Arial" w:cs="Arial"/>
          <w:b/>
          <w:bCs/>
          <w:sz w:val="24"/>
          <w:szCs w:val="24"/>
          <w:lang w:val="pt-BR"/>
        </w:rPr>
        <w:t>–</w:t>
      </w:r>
      <w:r>
        <w:rPr>
          <w:rFonts w:ascii="Arial" w:hAnsi="Arial" w:cs="Arial"/>
          <w:b/>
          <w:bCs/>
          <w:sz w:val="24"/>
          <w:szCs w:val="24"/>
          <w:lang w:val="pt-BR"/>
        </w:rPr>
        <w:t xml:space="preserve"> Vereador</w:t>
      </w:r>
      <w:r w:rsidR="00744B4E">
        <w:rPr>
          <w:rFonts w:ascii="Arial" w:hAnsi="Arial" w:cs="Arial"/>
          <w:b/>
          <w:bCs/>
          <w:sz w:val="24"/>
          <w:szCs w:val="24"/>
          <w:lang w:val="pt-BR"/>
        </w:rPr>
        <w:t xml:space="preserve">as </w:t>
      </w:r>
      <w:proofErr w:type="spellStart"/>
      <w:r w:rsidR="00744B4E">
        <w:rPr>
          <w:rFonts w:ascii="Arial" w:hAnsi="Arial" w:cs="Arial"/>
          <w:b/>
          <w:bCs/>
          <w:sz w:val="24"/>
          <w:szCs w:val="24"/>
          <w:lang w:val="pt-BR"/>
        </w:rPr>
        <w:t>Kauana</w:t>
      </w:r>
      <w:proofErr w:type="spellEnd"/>
      <w:r w:rsidR="00744B4E">
        <w:rPr>
          <w:rFonts w:ascii="Arial" w:hAnsi="Arial" w:cs="Arial"/>
          <w:b/>
          <w:bCs/>
          <w:sz w:val="24"/>
          <w:szCs w:val="24"/>
          <w:lang w:val="pt-BR"/>
        </w:rPr>
        <w:t xml:space="preserve"> </w:t>
      </w:r>
      <w:proofErr w:type="spellStart"/>
      <w:r w:rsidR="00744B4E">
        <w:rPr>
          <w:rFonts w:ascii="Arial" w:hAnsi="Arial" w:cs="Arial"/>
          <w:b/>
          <w:bCs/>
          <w:sz w:val="24"/>
          <w:szCs w:val="24"/>
          <w:lang w:val="pt-BR"/>
        </w:rPr>
        <w:t>Vailon</w:t>
      </w:r>
      <w:proofErr w:type="spellEnd"/>
      <w:r w:rsidR="00744B4E">
        <w:rPr>
          <w:rFonts w:ascii="Arial" w:hAnsi="Arial" w:cs="Arial"/>
          <w:b/>
          <w:bCs/>
          <w:sz w:val="24"/>
          <w:szCs w:val="24"/>
          <w:lang w:val="pt-BR"/>
        </w:rPr>
        <w:t xml:space="preserve"> e Leila </w:t>
      </w:r>
      <w:proofErr w:type="spellStart"/>
      <w:r w:rsidR="00744B4E">
        <w:rPr>
          <w:rFonts w:ascii="Arial" w:hAnsi="Arial" w:cs="Arial"/>
          <w:b/>
          <w:bCs/>
          <w:sz w:val="24"/>
          <w:szCs w:val="24"/>
          <w:lang w:val="pt-BR"/>
        </w:rPr>
        <w:t>Conci</w:t>
      </w:r>
      <w:proofErr w:type="spellEnd"/>
      <w:r w:rsidR="00744B4E">
        <w:rPr>
          <w:rFonts w:ascii="Arial" w:hAnsi="Arial" w:cs="Arial"/>
          <w:b/>
          <w:bCs/>
          <w:sz w:val="24"/>
          <w:szCs w:val="24"/>
          <w:lang w:val="pt-BR"/>
        </w:rPr>
        <w:t>.</w:t>
      </w:r>
    </w:p>
    <w:p w:rsidR="00C1046B" w:rsidRDefault="00C1046B">
      <w:pPr>
        <w:spacing w:line="360" w:lineRule="auto"/>
        <w:jc w:val="both"/>
        <w:rPr>
          <w:rFonts w:ascii="Arial" w:hAnsi="Arial" w:cs="Arial"/>
          <w:b/>
          <w:bCs/>
          <w:sz w:val="24"/>
          <w:szCs w:val="24"/>
          <w:lang w:val="pt-BR"/>
        </w:rPr>
      </w:pPr>
    </w:p>
    <w:p w:rsidR="00C1046B" w:rsidRDefault="00D336F5">
      <w:pPr>
        <w:spacing w:line="360" w:lineRule="auto"/>
        <w:ind w:leftChars="1400" w:left="2800"/>
        <w:jc w:val="both"/>
        <w:rPr>
          <w:rFonts w:ascii="Arial" w:hAnsi="Arial" w:cs="Arial"/>
          <w:b/>
          <w:bCs/>
          <w:sz w:val="24"/>
          <w:szCs w:val="24"/>
          <w:lang w:val="pt-BR"/>
        </w:rPr>
      </w:pPr>
      <w:r>
        <w:rPr>
          <w:rFonts w:ascii="Arial" w:hAnsi="Arial" w:cs="Arial"/>
          <w:b/>
          <w:bCs/>
          <w:sz w:val="24"/>
          <w:szCs w:val="24"/>
          <w:lang w:val="pt-BR"/>
        </w:rPr>
        <w:t>Ementa:  "DECLARA DE UTILIDADE PÚBLICA A ASSOCIAÇÃO RÁDIO COMUNITÁRIA DE QUILOMBO/SC, E DÁ OUTRAS PROVIDÊNCIAS”</w:t>
      </w:r>
    </w:p>
    <w:p w:rsidR="00C1046B" w:rsidRDefault="00C1046B">
      <w:pPr>
        <w:spacing w:line="360" w:lineRule="auto"/>
        <w:jc w:val="both"/>
        <w:rPr>
          <w:rFonts w:ascii="Arial" w:hAnsi="Arial" w:cs="Arial"/>
          <w:b/>
          <w:bCs/>
          <w:sz w:val="24"/>
          <w:szCs w:val="24"/>
          <w:lang w:val="pt-BR"/>
        </w:rPr>
      </w:pPr>
    </w:p>
    <w:p w:rsidR="00C1046B" w:rsidRDefault="00D336F5">
      <w:pPr>
        <w:spacing w:line="360" w:lineRule="auto"/>
        <w:ind w:firstLine="420"/>
        <w:jc w:val="both"/>
        <w:rPr>
          <w:rFonts w:ascii="Arial" w:hAnsi="Arial" w:cs="Arial"/>
          <w:sz w:val="24"/>
          <w:szCs w:val="24"/>
          <w:lang w:val="pt-BR"/>
        </w:rPr>
      </w:pPr>
      <w:r>
        <w:rPr>
          <w:rFonts w:ascii="Arial" w:hAnsi="Arial" w:cs="Arial"/>
          <w:sz w:val="24"/>
          <w:szCs w:val="24"/>
          <w:lang w:val="pt-BR"/>
        </w:rPr>
        <w:t>SILVANO DE PARIZ, Prefeito de Quilombo, Estado de Santa Catarina, no uso de suas atribuições, faz saber que a Câmara de Vereadores votou e aprovou e ele sanciona a presente Lei:</w:t>
      </w:r>
    </w:p>
    <w:p w:rsidR="00C1046B" w:rsidRDefault="00D336F5">
      <w:pPr>
        <w:spacing w:line="360" w:lineRule="auto"/>
        <w:ind w:firstLine="420"/>
        <w:jc w:val="both"/>
        <w:rPr>
          <w:rFonts w:ascii="Arial" w:hAnsi="Arial" w:cs="Arial"/>
          <w:sz w:val="24"/>
          <w:szCs w:val="24"/>
          <w:lang w:val="pt-BR"/>
        </w:rPr>
      </w:pPr>
      <w:r>
        <w:rPr>
          <w:rFonts w:ascii="Arial" w:hAnsi="Arial" w:cs="Arial"/>
          <w:sz w:val="24"/>
          <w:szCs w:val="24"/>
          <w:lang w:val="pt-BR"/>
        </w:rPr>
        <w:t xml:space="preserve">Art. 1º Fica pela presente Lei, declarada de utilidade Pública, A ASSOCIAÇÃO </w:t>
      </w:r>
      <w:r w:rsidR="00744B4E">
        <w:rPr>
          <w:rFonts w:ascii="Arial" w:hAnsi="Arial" w:cs="Arial"/>
          <w:sz w:val="24"/>
          <w:szCs w:val="24"/>
          <w:lang w:val="pt-BR"/>
        </w:rPr>
        <w:t>AMPARANDO VIDAS DE QUILOMBO</w:t>
      </w:r>
      <w:r>
        <w:rPr>
          <w:rFonts w:ascii="Arial" w:hAnsi="Arial" w:cs="Arial"/>
          <w:sz w:val="24"/>
          <w:szCs w:val="24"/>
          <w:lang w:val="pt-BR"/>
        </w:rPr>
        <w:t>, entidade sem fins lucrativos, inscrita no CNPJ 34.259.057/0001-21.</w:t>
      </w:r>
    </w:p>
    <w:p w:rsidR="00C1046B" w:rsidRDefault="00D336F5">
      <w:pPr>
        <w:spacing w:line="360" w:lineRule="auto"/>
        <w:ind w:firstLine="420"/>
        <w:jc w:val="both"/>
        <w:rPr>
          <w:rFonts w:ascii="Arial" w:hAnsi="Arial" w:cs="Arial"/>
          <w:sz w:val="24"/>
          <w:szCs w:val="24"/>
          <w:lang w:val="pt-BR"/>
        </w:rPr>
      </w:pPr>
      <w:r>
        <w:rPr>
          <w:rFonts w:ascii="Arial" w:hAnsi="Arial" w:cs="Arial"/>
          <w:sz w:val="24"/>
          <w:szCs w:val="24"/>
          <w:lang w:val="pt-BR"/>
        </w:rPr>
        <w:t>Art. 2º A entidade ora agraciada deverá apresentar até o dia 30 de abril de cada ano relatório circunstanciado de suas atividades do ano anterior, assim como balanço financeiro do mesmo período, sob pena de cassação da Declaração de Utilidade Pública.</w:t>
      </w:r>
    </w:p>
    <w:p w:rsidR="00C1046B" w:rsidRDefault="00D336F5">
      <w:pPr>
        <w:spacing w:line="360" w:lineRule="auto"/>
        <w:ind w:firstLine="420"/>
        <w:jc w:val="both"/>
        <w:rPr>
          <w:rFonts w:ascii="Arial" w:hAnsi="Arial" w:cs="Arial"/>
          <w:sz w:val="24"/>
          <w:szCs w:val="24"/>
          <w:lang w:val="pt-BR"/>
        </w:rPr>
      </w:pPr>
      <w:r>
        <w:rPr>
          <w:rFonts w:ascii="Arial" w:hAnsi="Arial" w:cs="Arial"/>
          <w:sz w:val="24"/>
          <w:szCs w:val="24"/>
          <w:lang w:val="pt-BR"/>
        </w:rPr>
        <w:t xml:space="preserve">Art. 3º Sempre que houver alteração no Estatuto Social da entidade </w:t>
      </w:r>
      <w:proofErr w:type="spellStart"/>
      <w:r>
        <w:rPr>
          <w:rFonts w:ascii="Arial" w:hAnsi="Arial" w:cs="Arial"/>
          <w:sz w:val="24"/>
          <w:szCs w:val="24"/>
          <w:lang w:val="pt-BR"/>
        </w:rPr>
        <w:t>esta</w:t>
      </w:r>
      <w:proofErr w:type="spellEnd"/>
      <w:r>
        <w:rPr>
          <w:rFonts w:ascii="Arial" w:hAnsi="Arial" w:cs="Arial"/>
          <w:sz w:val="24"/>
          <w:szCs w:val="24"/>
          <w:lang w:val="pt-BR"/>
        </w:rPr>
        <w:t xml:space="preserve"> deverá apresentar aos poderes legislativo e Executivo, cópia autenticada da mesma, devidamente registrada.</w:t>
      </w:r>
    </w:p>
    <w:p w:rsidR="00C1046B" w:rsidRDefault="00D336F5">
      <w:pPr>
        <w:spacing w:line="360" w:lineRule="auto"/>
        <w:ind w:firstLine="420"/>
        <w:jc w:val="both"/>
        <w:rPr>
          <w:rFonts w:ascii="Arial" w:hAnsi="Arial" w:cs="Arial"/>
          <w:sz w:val="24"/>
          <w:szCs w:val="24"/>
          <w:lang w:val="pt-BR"/>
        </w:rPr>
      </w:pPr>
      <w:r>
        <w:rPr>
          <w:rFonts w:ascii="Arial" w:hAnsi="Arial" w:cs="Arial"/>
          <w:sz w:val="24"/>
          <w:szCs w:val="24"/>
          <w:lang w:val="pt-BR"/>
        </w:rPr>
        <w:t>Art. 4º Qualquer cidadão ou entidade poderá requerer ao Poder Executivo, desde que com comprovadas as razões, a revogação da Declaração de Utilidade Pública da entidade agraciada, assegurado o direito desta ao contraditório e ampla defesa.</w:t>
      </w:r>
    </w:p>
    <w:p w:rsidR="00C1046B" w:rsidRDefault="00D336F5">
      <w:pPr>
        <w:spacing w:line="360" w:lineRule="auto"/>
        <w:ind w:firstLine="420"/>
        <w:jc w:val="both"/>
        <w:rPr>
          <w:rFonts w:ascii="Arial" w:hAnsi="Arial" w:cs="Arial"/>
          <w:sz w:val="24"/>
          <w:szCs w:val="24"/>
          <w:lang w:val="pt-BR"/>
        </w:rPr>
      </w:pPr>
      <w:r>
        <w:rPr>
          <w:rFonts w:ascii="Arial" w:hAnsi="Arial" w:cs="Arial"/>
          <w:sz w:val="24"/>
          <w:szCs w:val="24"/>
          <w:lang w:val="pt-BR"/>
        </w:rPr>
        <w:t xml:space="preserve">Esta Lei entra em vigor na data de sua publicação. </w:t>
      </w:r>
    </w:p>
    <w:p w:rsidR="00C1046B" w:rsidRDefault="00D336F5">
      <w:pPr>
        <w:spacing w:line="360" w:lineRule="auto"/>
        <w:ind w:firstLine="420"/>
        <w:jc w:val="both"/>
        <w:rPr>
          <w:rFonts w:ascii="Arial" w:hAnsi="Arial" w:cs="Arial"/>
          <w:sz w:val="24"/>
          <w:szCs w:val="24"/>
          <w:lang w:val="pt-BR"/>
        </w:rPr>
      </w:pPr>
      <w:r>
        <w:rPr>
          <w:rFonts w:ascii="Arial" w:hAnsi="Arial" w:cs="Arial"/>
          <w:sz w:val="24"/>
          <w:szCs w:val="24"/>
          <w:lang w:val="pt-BR"/>
        </w:rPr>
        <w:t>Quilombo/SC, 13/07/2021.</w:t>
      </w:r>
    </w:p>
    <w:p w:rsidR="00C1046B" w:rsidRDefault="00C1046B">
      <w:pPr>
        <w:spacing w:line="360" w:lineRule="auto"/>
        <w:ind w:firstLine="420"/>
        <w:jc w:val="both"/>
        <w:rPr>
          <w:rFonts w:ascii="Arial" w:hAnsi="Arial" w:cs="Arial"/>
          <w:sz w:val="24"/>
          <w:szCs w:val="24"/>
          <w:lang w:val="pt-BR"/>
        </w:rPr>
      </w:pPr>
    </w:p>
    <w:p w:rsidR="00C1046B" w:rsidRDefault="00D336F5" w:rsidP="00DB0F0A">
      <w:pPr>
        <w:spacing w:line="360" w:lineRule="auto"/>
        <w:jc w:val="center"/>
        <w:rPr>
          <w:rFonts w:ascii="Arial" w:hAnsi="Arial" w:cs="Arial"/>
          <w:sz w:val="24"/>
          <w:szCs w:val="24"/>
          <w:lang w:val="pt-BR"/>
        </w:rPr>
      </w:pPr>
      <w:r>
        <w:rPr>
          <w:rFonts w:ascii="Arial" w:hAnsi="Arial" w:cs="Arial"/>
          <w:sz w:val="24"/>
          <w:szCs w:val="24"/>
          <w:lang w:val="pt-BR"/>
        </w:rPr>
        <w:t>SILVANO DE PARIZ</w:t>
      </w:r>
    </w:p>
    <w:p w:rsidR="00C1046B" w:rsidRDefault="00D336F5" w:rsidP="00DB0F0A">
      <w:pPr>
        <w:spacing w:line="360" w:lineRule="auto"/>
        <w:jc w:val="center"/>
        <w:rPr>
          <w:rFonts w:ascii="Arial" w:hAnsi="Arial" w:cs="Arial"/>
          <w:sz w:val="24"/>
          <w:szCs w:val="24"/>
          <w:lang w:val="pt-BR"/>
        </w:rPr>
      </w:pPr>
      <w:r>
        <w:rPr>
          <w:rFonts w:ascii="Arial" w:hAnsi="Arial" w:cs="Arial"/>
          <w:sz w:val="24"/>
          <w:szCs w:val="24"/>
          <w:lang w:val="pt-BR"/>
        </w:rPr>
        <w:t>Prefeito de Quilombo - SC</w:t>
      </w:r>
    </w:p>
    <w:p w:rsidR="00C1046B" w:rsidRDefault="00C1046B">
      <w:pPr>
        <w:spacing w:line="360" w:lineRule="auto"/>
        <w:jc w:val="both"/>
        <w:rPr>
          <w:rFonts w:ascii="Arial" w:hAnsi="Arial" w:cs="Arial"/>
          <w:sz w:val="24"/>
          <w:szCs w:val="24"/>
          <w:lang w:val="pt-BR"/>
        </w:rPr>
      </w:pPr>
    </w:p>
    <w:p w:rsidR="00C1046B" w:rsidRDefault="00C1046B">
      <w:pPr>
        <w:spacing w:line="360" w:lineRule="auto"/>
        <w:ind w:firstLine="420"/>
        <w:jc w:val="both"/>
        <w:rPr>
          <w:rFonts w:ascii="Arial" w:hAnsi="Arial" w:cs="Arial"/>
          <w:sz w:val="24"/>
          <w:szCs w:val="24"/>
          <w:lang w:val="pt-BR"/>
        </w:rPr>
      </w:pPr>
    </w:p>
    <w:sectPr w:rsidR="00C1046B">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20"/>
  <w:hyphenationZone w:val="425"/>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172A27"/>
    <w:rsid w:val="00744B4E"/>
    <w:rsid w:val="00B75D67"/>
    <w:rsid w:val="00C1046B"/>
    <w:rsid w:val="00D336F5"/>
    <w:rsid w:val="00DB0F0A"/>
    <w:rsid w:val="0BC5674F"/>
    <w:rsid w:val="5EBE38F8"/>
    <w:rsid w:val="6D227C53"/>
    <w:rsid w:val="764332FF"/>
    <w:rsid w:val="7D4F7E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1E5BD5"/>
  <w15:docId w15:val="{9E0CF48F-ECDD-41B7-BCD0-3B7C086E1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qFormat/>
    <w:rPr>
      <w:szCs w:val="24"/>
    </w:rPr>
  </w:style>
  <w:style w:type="character" w:styleId="Forte">
    <w:name w:val="Strong"/>
    <w:basedOn w:val="Fontepargpadro"/>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215</Words>
  <Characters>1165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Patrícia e Gionei</dc:creator>
  <cp:lastModifiedBy>Usuário</cp:lastModifiedBy>
  <cp:revision>3</cp:revision>
  <dcterms:created xsi:type="dcterms:W3CDTF">2021-08-03T18:56:00Z</dcterms:created>
  <dcterms:modified xsi:type="dcterms:W3CDTF">2021-08-20T18:18:00Z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1033-11.2.0.10094</vt:lpwstr>
  </property>
</Properties>
</file>