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8522E9" w:rsidRPr="008522E9" w:rsidTr="008522E9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8522E9" w:rsidRPr="008522E9" w:rsidRDefault="008522E9" w:rsidP="00852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22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681/1981</w:t>
            </w:r>
          </w:p>
          <w:p w:rsidR="008522E9" w:rsidRPr="008522E9" w:rsidRDefault="008522E9" w:rsidP="008522E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8522E9" w:rsidRPr="008522E9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22E9" w:rsidRPr="008522E9" w:rsidRDefault="008522E9" w:rsidP="00852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8522E9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Aprova o Orçamento Plurianual de Investimento para o triênio 1982 / 1984</w:t>
                  </w:r>
                </w:p>
              </w:tc>
            </w:tr>
          </w:tbl>
          <w:p w:rsidR="008522E9" w:rsidRPr="008522E9" w:rsidRDefault="008522E9" w:rsidP="008522E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8522E9" w:rsidRPr="008522E9" w:rsidRDefault="008522E9" w:rsidP="008522E9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 Câmara Municipal de Bicas aprovou e eu, Prefeito Municipal, sanciono a seguinte Lei: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1º _ O Orçamento Plurianual de Investimentos do Município de Bicas para o triênio de 1982 / 1984, elaborado na forma dos Atos Complementares nº 43 e 76 de 29 de janeiro e 21 de outubro de 1969, respectivamente, estima, para o exercício, as Despesas de capital (Investimentos) em Cr$ 67.379.476,00 (</w:t>
            </w:r>
            <w:proofErr w:type="gramStart"/>
            <w:r w:rsidRPr="008522E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sessenta e sete milhões, trezentos e setenta e</w:t>
            </w:r>
            <w:proofErr w:type="gramEnd"/>
            <w:r w:rsidRPr="008522E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nove mil, quatrocentos e setenta e seis cruzeiros).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 Os recursos destinados ao financiamento dos Investimentos estimado no presente Orçamento para o triênio 1982 / 1984, são assim discriminados: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RECEITAS DE CAPITAL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1982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1983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1984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Total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Superávit do Orçamento Corrente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493.223,00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600.000,00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700.000,00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1.793.223,00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Operações de Crédito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200.000,00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500.000,00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600.000,00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1.300.000,00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Alienação de Bens Móveis e Imóveis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346.651,00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500.000,00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500.000,00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1.346.651,00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Transferência de Capital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12.939.602,00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20.000.000,00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30.000.000,00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62.939.602,00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TOTAIS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lastRenderedPageBreak/>
              <w:t>13.979.476,00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21.600.000,00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31.800.000,00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67.379.476,00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Art. 3º _ Os investimentos aqui discriminados, cuja realização fica autorizada por Lei são os programados com base no </w:t>
            </w:r>
            <w:proofErr w:type="gramStart"/>
            <w:r w:rsidRPr="008522E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recurso considerados disponíveis e constantes de nossa mensagem</w:t>
            </w:r>
            <w:proofErr w:type="gramEnd"/>
            <w:r w:rsidRPr="008522E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.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Art. 4º _ Na elaboração das Propostas Orçamentárias anuais, do período serão reajustadas, as importâncias consignadas aos Projetos, podendo, em consequência de alteração </w:t>
            </w:r>
            <w:proofErr w:type="gramStart"/>
            <w:r w:rsidRPr="008522E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da Receita ser</w:t>
            </w:r>
            <w:proofErr w:type="gramEnd"/>
            <w:r w:rsidRPr="008522E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criados novos e suprimidos ou reformulados Projetos constantes desta Lei: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Parágrafo Único _ As importâncias referentes aos exercícios de 1983 e 1984, estimados ao preço de 1982 serão corrigidos monetariamente, por ocasião da elaboração dos Orçamentos anuais correspondentes àqueles exercícios.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5º _ Esta Lei entrará em vigor a partir de 1º de janeiro de 1982, revogadas as disposições em contrário.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Prefeitura Municipal de Bicas, 24 de novembro de 1981.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Amílcar </w:t>
            </w:r>
            <w:proofErr w:type="spellStart"/>
            <w:r w:rsidRPr="008522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Verlangieri</w:t>
            </w:r>
            <w:proofErr w:type="spellEnd"/>
            <w:r w:rsidRPr="008522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Rebouças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Prefeito Municipal</w:t>
            </w:r>
          </w:p>
          <w:p w:rsidR="008522E9" w:rsidRPr="008522E9" w:rsidRDefault="008522E9" w:rsidP="008522E9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522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8522E9" w:rsidRPr="008522E9" w:rsidTr="008522E9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8522E9" w:rsidRPr="008522E9" w:rsidRDefault="008522E9" w:rsidP="00852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2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22E9"/>
    <w:rsid w:val="002E517D"/>
    <w:rsid w:val="004C4FC2"/>
    <w:rsid w:val="00852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522E9"/>
    <w:rPr>
      <w:b/>
      <w:bCs/>
    </w:rPr>
  </w:style>
  <w:style w:type="paragraph" w:styleId="NormalWeb">
    <w:name w:val="Normal (Web)"/>
    <w:basedOn w:val="Normal"/>
    <w:uiPriority w:val="99"/>
    <w:unhideWhenUsed/>
    <w:rsid w:val="00852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2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2014-11-03T16:24:00Z</dcterms:created>
  <dcterms:modified xsi:type="dcterms:W3CDTF">2014-11-03T16:25:00Z</dcterms:modified>
</cp:coreProperties>
</file>