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304</w:t>
        <w:tab/>
        <w:t>de 01</w:t>
      </w:r>
      <w:r>
        <w:rPr>
          <w:spacing w:val="1"/>
        </w:rPr>
        <w:t> </w:t>
      </w:r>
      <w:r>
        <w:rPr/>
        <w:t>de agosto de</w:t>
      </w:r>
      <w:r>
        <w:rPr>
          <w:spacing w:val="-3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5215"/>
      </w:pPr>
      <w:r>
        <w:rPr/>
        <w:t>“Dá</w:t>
      </w:r>
      <w:r>
        <w:rPr>
          <w:spacing w:val="-2"/>
        </w:rPr>
        <w:t> </w:t>
      </w:r>
      <w:r>
        <w:rPr/>
        <w:t>denominação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Manoel</w:t>
      </w:r>
      <w:r>
        <w:rPr>
          <w:spacing w:val="-2"/>
        </w:rPr>
        <w:t> </w:t>
      </w:r>
      <w:r>
        <w:rPr/>
        <w:t>Pereira</w:t>
      </w:r>
      <w:r>
        <w:rPr>
          <w:spacing w:val="-2"/>
        </w:rPr>
        <w:t> </w:t>
      </w:r>
      <w:r>
        <w:rPr/>
        <w:t>Curitiba</w:t>
      </w:r>
      <w:r>
        <w:rPr>
          <w:spacing w:val="-1"/>
        </w:rPr>
        <w:t> </w:t>
      </w:r>
      <w:r>
        <w:rPr/>
        <w:t>à</w:t>
      </w:r>
    </w:p>
    <w:p>
      <w:pPr>
        <w:pStyle w:val="BodyText"/>
        <w:spacing w:line="229" w:lineRule="exact"/>
        <w:ind w:left="5215"/>
      </w:pPr>
      <w:r>
        <w:rPr/>
        <w:t>Praça</w:t>
      </w:r>
      <w:r>
        <w:rPr>
          <w:spacing w:val="-2"/>
        </w:rPr>
        <w:t> </w:t>
      </w:r>
      <w:r>
        <w:rPr/>
        <w:t>localizada</w:t>
      </w:r>
      <w:r>
        <w:rPr>
          <w:spacing w:val="-3"/>
        </w:rPr>
        <w:t> </w:t>
      </w:r>
      <w:r>
        <w:rPr/>
        <w:t>no</w:t>
      </w:r>
      <w:r>
        <w:rPr>
          <w:spacing w:val="1"/>
        </w:rPr>
        <w:t> </w:t>
      </w:r>
      <w:r>
        <w:rPr/>
        <w:t>Bairro</w:t>
      </w:r>
      <w:r>
        <w:rPr>
          <w:spacing w:val="-2"/>
        </w:rPr>
        <w:t> </w:t>
      </w:r>
      <w:r>
        <w:rPr/>
        <w:t>Esperança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Paty</w:t>
      </w:r>
      <w:r>
        <w:rPr>
          <w:spacing w:val="-4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</w:t>
      </w:r>
    </w:p>
    <w:p>
      <w:pPr>
        <w:pStyle w:val="BodyText"/>
        <w:ind w:left="5265"/>
      </w:pPr>
      <w:r>
        <w:rPr/>
        <w:t>-</w:t>
      </w:r>
      <w:r>
        <w:rPr>
          <w:spacing w:val="-2"/>
        </w:rPr>
        <w:t> </w:t>
      </w:r>
      <w:r>
        <w:rPr/>
        <w:t>RJ.”</w:t>
      </w:r>
    </w:p>
    <w:p>
      <w:pPr>
        <w:pStyle w:val="BodyText"/>
        <w:spacing w:before="6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2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ind w:left="112" w:right="103" w:firstLine="707"/>
        <w:jc w:val="both"/>
      </w:pPr>
      <w:r>
        <w:rPr/>
        <w:t>Art. 1° - Fica denominada Manoel Pereira Curitiba, a Praça localizada na confluência das Ruas Filomena da Silva</w:t>
      </w:r>
      <w:r>
        <w:rPr>
          <w:spacing w:val="1"/>
        </w:rPr>
        <w:t> </w:t>
      </w:r>
      <w:r>
        <w:rPr/>
        <w:t>Figueira,</w:t>
      </w:r>
      <w:r>
        <w:rPr>
          <w:spacing w:val="9"/>
        </w:rPr>
        <w:t> </w:t>
      </w:r>
      <w:r>
        <w:rPr/>
        <w:t>Joaquim</w:t>
      </w:r>
      <w:r>
        <w:rPr>
          <w:spacing w:val="9"/>
        </w:rPr>
        <w:t> </w:t>
      </w:r>
      <w:r>
        <w:rPr/>
        <w:t>Alves</w:t>
      </w:r>
      <w:r>
        <w:rPr>
          <w:spacing w:val="14"/>
        </w:rPr>
        <w:t> </w:t>
      </w:r>
      <w:r>
        <w:rPr/>
        <w:t>Louzada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Travessa</w:t>
      </w:r>
      <w:r>
        <w:rPr>
          <w:spacing w:val="10"/>
        </w:rPr>
        <w:t> </w:t>
      </w:r>
      <w:r>
        <w:rPr/>
        <w:t>José</w:t>
      </w:r>
      <w:r>
        <w:rPr>
          <w:spacing w:val="11"/>
        </w:rPr>
        <w:t> </w:t>
      </w:r>
      <w:r>
        <w:rPr/>
        <w:t>Eugênio</w:t>
      </w:r>
      <w:r>
        <w:rPr>
          <w:spacing w:val="12"/>
        </w:rPr>
        <w:t> </w:t>
      </w:r>
      <w:r>
        <w:rPr/>
        <w:t>Pinheiro,</w:t>
      </w:r>
      <w:r>
        <w:rPr>
          <w:spacing w:val="10"/>
        </w:rPr>
        <w:t> </w:t>
      </w:r>
      <w:r>
        <w:rPr/>
        <w:t>Bairro</w:t>
      </w:r>
      <w:r>
        <w:rPr>
          <w:spacing w:val="12"/>
        </w:rPr>
        <w:t> </w:t>
      </w:r>
      <w:r>
        <w:rPr/>
        <w:t>Esperança,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perímetro</w:t>
      </w:r>
      <w:r>
        <w:rPr>
          <w:spacing w:val="12"/>
        </w:rPr>
        <w:t> </w:t>
      </w:r>
      <w:r>
        <w:rPr/>
        <w:t>urbano,</w:t>
      </w:r>
      <w:r>
        <w:rPr>
          <w:spacing w:val="10"/>
        </w:rPr>
        <w:t> </w:t>
      </w:r>
      <w:r>
        <w:rPr/>
        <w:t>1°</w:t>
      </w:r>
      <w:r>
        <w:rPr>
          <w:spacing w:val="10"/>
        </w:rPr>
        <w:t> </w:t>
      </w:r>
      <w:r>
        <w:rPr/>
        <w:t>distrito,</w:t>
      </w:r>
      <w:r>
        <w:rPr>
          <w:spacing w:val="12"/>
        </w:rPr>
        <w:t> </w:t>
      </w:r>
      <w:r>
        <w:rPr/>
        <w:t>Paty</w:t>
      </w:r>
      <w:r>
        <w:rPr>
          <w:spacing w:val="-48"/>
        </w:rPr>
        <w:t> </w:t>
      </w:r>
      <w:r>
        <w:rPr/>
        <w:t>do Alferes/RJ.</w:t>
      </w:r>
    </w:p>
    <w:p>
      <w:pPr>
        <w:pStyle w:val="BodyText"/>
        <w:spacing w:before="1"/>
      </w:pPr>
    </w:p>
    <w:p>
      <w:pPr>
        <w:pStyle w:val="BodyText"/>
        <w:spacing w:before="1"/>
        <w:ind w:left="112" w:right="105" w:firstLine="707"/>
        <w:jc w:val="both"/>
      </w:pPr>
      <w:r>
        <w:rPr/>
        <w:t>Art. 2° - As despesas decorrentes da presente Lei correrão a conta de dotação orçamentária própria, suplementando -</w:t>
      </w:r>
      <w:r>
        <w:rPr>
          <w:spacing w:val="1"/>
        </w:rPr>
        <w:t> </w:t>
      </w:r>
      <w:r>
        <w:rPr/>
        <w:t>se,</w:t>
      </w:r>
      <w:r>
        <w:rPr>
          <w:spacing w:val="-2"/>
        </w:rPr>
        <w:t> </w:t>
      </w:r>
      <w:r>
        <w:rPr/>
        <w:t>se</w:t>
      </w:r>
      <w:r>
        <w:rPr>
          <w:spacing w:val="1"/>
        </w:rPr>
        <w:t> </w:t>
      </w:r>
      <w:r>
        <w:rPr/>
        <w:t>necessário.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Ar. 3°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1"/>
        </w:rPr>
        <w:t> </w:t>
      </w:r>
      <w:r>
        <w:rPr/>
        <w:t>lei</w:t>
      </w:r>
      <w:r>
        <w:rPr>
          <w:spacing w:val="-2"/>
        </w:rPr>
        <w:t> </w:t>
      </w:r>
      <w:r>
        <w:rPr/>
        <w:t>entrará</w:t>
      </w:r>
      <w:r>
        <w:rPr>
          <w:spacing w:val="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data</w:t>
      </w:r>
      <w:r>
        <w:rPr>
          <w:spacing w:val="1"/>
        </w:rPr>
        <w:t> </w:t>
      </w:r>
      <w:r>
        <w:rPr/>
        <w:t>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3458" w:right="3449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3"/>
        </w:rPr>
        <w:t> </w:t>
      </w:r>
      <w:r>
        <w:rPr/>
        <w:t>Alferes, 01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2025-07-21T20:19:24Z</dcterms:created>
  <dcterms:modified xsi:type="dcterms:W3CDTF">2025-07-21T20:19:24Z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