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8C3BD" w14:textId="5A133E49" w:rsidR="00492AC9" w:rsidRPr="007604BF" w:rsidRDefault="00492AC9" w:rsidP="00492AC9">
      <w:pPr>
        <w:keepNext/>
        <w:keepLines/>
        <w:tabs>
          <w:tab w:val="left" w:pos="8222"/>
        </w:tabs>
        <w:spacing w:before="480"/>
        <w:jc w:val="both"/>
        <w:outlineLvl w:val="0"/>
        <w:rPr>
          <w:rFonts w:ascii="Arial" w:hAnsi="Arial" w:cs="Arial"/>
          <w:b/>
          <w:bCs/>
          <w:color w:val="000000"/>
          <w:sz w:val="26"/>
          <w:szCs w:val="26"/>
        </w:rPr>
      </w:pP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ATA DA </w:t>
      </w:r>
      <w:r>
        <w:rPr>
          <w:rFonts w:ascii="Arial" w:hAnsi="Arial" w:cs="Arial"/>
          <w:b/>
          <w:bCs/>
          <w:color w:val="000000"/>
          <w:sz w:val="26"/>
          <w:szCs w:val="26"/>
        </w:rPr>
        <w:t>SEGUNDA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 SESSÃO EXTRAORDINÁRIA DA CÂMARA MUNICIPAL DE SANTANA DO SERIDÓ, REALIZADA NO DIA </w:t>
      </w:r>
      <w:r w:rsidR="00A30F18">
        <w:rPr>
          <w:rFonts w:ascii="Arial" w:hAnsi="Arial" w:cs="Arial"/>
          <w:b/>
          <w:bCs/>
          <w:color w:val="000000"/>
          <w:sz w:val="26"/>
          <w:szCs w:val="26"/>
        </w:rPr>
        <w:t>09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 DE </w:t>
      </w:r>
      <w:r>
        <w:rPr>
          <w:rFonts w:ascii="Arial" w:hAnsi="Arial" w:cs="Arial"/>
          <w:b/>
          <w:bCs/>
          <w:color w:val="000000"/>
          <w:sz w:val="26"/>
          <w:szCs w:val="26"/>
        </w:rPr>
        <w:t>FEVEREIRO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 DE 202</w:t>
      </w:r>
      <w:r>
        <w:rPr>
          <w:rFonts w:ascii="Arial" w:hAnsi="Arial" w:cs="Arial"/>
          <w:b/>
          <w:bCs/>
          <w:color w:val="000000"/>
          <w:sz w:val="26"/>
          <w:szCs w:val="26"/>
        </w:rPr>
        <w:t>6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>.</w:t>
      </w:r>
    </w:p>
    <w:p w14:paraId="560B5E89" w14:textId="35C153AD" w:rsidR="00437050" w:rsidRPr="007604BF" w:rsidRDefault="00492AC9" w:rsidP="00437050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color w:val="000000"/>
          <w:sz w:val="26"/>
          <w:szCs w:val="26"/>
        </w:rPr>
        <w:br/>
      </w:r>
      <w:r w:rsidRPr="00262DE4">
        <w:rPr>
          <w:rFonts w:ascii="Arial" w:hAnsi="Arial" w:cs="Arial"/>
          <w:color w:val="000000"/>
          <w:sz w:val="26"/>
          <w:szCs w:val="26"/>
        </w:rPr>
        <w:t xml:space="preserve">Aos </w:t>
      </w:r>
      <w:r w:rsidR="006D2FBE">
        <w:rPr>
          <w:rFonts w:ascii="Arial" w:hAnsi="Arial" w:cs="Arial"/>
          <w:color w:val="000000"/>
          <w:sz w:val="26"/>
          <w:szCs w:val="26"/>
        </w:rPr>
        <w:t>nove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Pr="00262DE4">
        <w:rPr>
          <w:rFonts w:ascii="Arial" w:hAnsi="Arial" w:cs="Arial"/>
          <w:color w:val="000000"/>
          <w:sz w:val="26"/>
          <w:szCs w:val="26"/>
        </w:rPr>
        <w:t>(</w:t>
      </w:r>
      <w:r w:rsidR="006D2FBE">
        <w:rPr>
          <w:rFonts w:ascii="Arial" w:hAnsi="Arial" w:cs="Arial"/>
          <w:color w:val="000000"/>
          <w:sz w:val="26"/>
          <w:szCs w:val="26"/>
        </w:rPr>
        <w:t>09</w:t>
      </w:r>
      <w:r w:rsidRPr="00262DE4">
        <w:rPr>
          <w:rFonts w:ascii="Arial" w:hAnsi="Arial" w:cs="Arial"/>
          <w:color w:val="000000"/>
          <w:sz w:val="26"/>
          <w:szCs w:val="26"/>
        </w:rPr>
        <w:t xml:space="preserve">) dias do mês de </w:t>
      </w:r>
      <w:r>
        <w:rPr>
          <w:rFonts w:ascii="Arial" w:hAnsi="Arial" w:cs="Arial"/>
          <w:color w:val="000000"/>
          <w:sz w:val="26"/>
          <w:szCs w:val="26"/>
        </w:rPr>
        <w:t>fevereiro</w:t>
      </w:r>
      <w:r w:rsidRPr="00262DE4">
        <w:rPr>
          <w:rFonts w:ascii="Arial" w:hAnsi="Arial" w:cs="Arial"/>
          <w:color w:val="000000"/>
          <w:sz w:val="26"/>
          <w:szCs w:val="26"/>
        </w:rPr>
        <w:t xml:space="preserve"> do ano de dois mil e vinte e seis (2026), às 09:00h (nove horas), no prédio-sede da Câmara Municipal situado à Avenida Zezé Aprígio nº 177, centro, Santana do Seridó/RN, realizou-se a </w:t>
      </w:r>
      <w:r>
        <w:rPr>
          <w:rFonts w:ascii="Arial" w:hAnsi="Arial" w:cs="Arial"/>
          <w:b/>
          <w:color w:val="000000"/>
          <w:sz w:val="26"/>
          <w:szCs w:val="26"/>
        </w:rPr>
        <w:t>segunda</w:t>
      </w:r>
      <w:r w:rsidRPr="00262DE4">
        <w:rPr>
          <w:rFonts w:ascii="Arial" w:hAnsi="Arial" w:cs="Arial"/>
          <w:b/>
          <w:color w:val="000000"/>
          <w:sz w:val="26"/>
          <w:szCs w:val="26"/>
        </w:rPr>
        <w:t xml:space="preserve"> sessão</w:t>
      </w:r>
      <w:r w:rsidRPr="00262DE4">
        <w:rPr>
          <w:rFonts w:ascii="Arial" w:hAnsi="Arial" w:cs="Arial"/>
          <w:b/>
          <w:bCs/>
          <w:color w:val="000000"/>
          <w:sz w:val="26"/>
          <w:szCs w:val="26"/>
        </w:rPr>
        <w:t xml:space="preserve"> extraordinária</w:t>
      </w:r>
      <w:r w:rsidRPr="00262DE4">
        <w:rPr>
          <w:rFonts w:ascii="Arial" w:hAnsi="Arial" w:cs="Arial"/>
          <w:color w:val="000000"/>
          <w:sz w:val="26"/>
          <w:szCs w:val="26"/>
        </w:rPr>
        <w:t xml:space="preserve"> do ano de 2026, presidida pelo Vereador Ivan Dantas de Souza (PRESIDENTE) e secretariada pelo Vereador (1º SECRETÁRIO) Neilton Lima dos Santos, </w:t>
      </w:r>
      <w:r w:rsidRPr="00262DE4">
        <w:rPr>
          <w:rFonts w:ascii="Arial" w:hAnsi="Arial" w:cs="Arial"/>
          <w:sz w:val="26"/>
          <w:szCs w:val="26"/>
        </w:rPr>
        <w:t xml:space="preserve">registrando a presença dos Vereadores, Bruno Augusto Bezerra Jota, Fernanda de Medeiros Bezerra, Flávio Azevedo de Macedo, </w:t>
      </w:r>
      <w:r w:rsidR="00027F52">
        <w:rPr>
          <w:rFonts w:ascii="Arial" w:hAnsi="Arial" w:cs="Arial"/>
          <w:sz w:val="26"/>
          <w:szCs w:val="26"/>
        </w:rPr>
        <w:t xml:space="preserve">Jose Vicente de Morais e </w:t>
      </w:r>
      <w:r w:rsidRPr="00262DE4">
        <w:rPr>
          <w:rFonts w:ascii="Arial" w:hAnsi="Arial" w:cs="Arial"/>
          <w:sz w:val="26"/>
          <w:szCs w:val="26"/>
        </w:rPr>
        <w:t xml:space="preserve">Juarez Bezerra de Azevedo, em número de </w:t>
      </w:r>
      <w:r w:rsidR="00027F52">
        <w:rPr>
          <w:rFonts w:ascii="Arial" w:hAnsi="Arial" w:cs="Arial"/>
          <w:sz w:val="26"/>
          <w:szCs w:val="26"/>
        </w:rPr>
        <w:t>7</w:t>
      </w:r>
      <w:r w:rsidRPr="00262DE4">
        <w:rPr>
          <w:rFonts w:ascii="Arial" w:hAnsi="Arial" w:cs="Arial"/>
          <w:sz w:val="26"/>
          <w:szCs w:val="26"/>
        </w:rPr>
        <w:t xml:space="preserve"> (</w:t>
      </w:r>
      <w:r w:rsidR="00027F52">
        <w:rPr>
          <w:rFonts w:ascii="Arial" w:hAnsi="Arial" w:cs="Arial"/>
          <w:sz w:val="26"/>
          <w:szCs w:val="26"/>
        </w:rPr>
        <w:t>sete</w:t>
      </w:r>
      <w:r w:rsidRPr="00262DE4">
        <w:rPr>
          <w:rFonts w:ascii="Arial" w:hAnsi="Arial" w:cs="Arial"/>
          <w:sz w:val="26"/>
          <w:szCs w:val="26"/>
        </w:rPr>
        <w:t xml:space="preserve">) Vereadores. </w:t>
      </w:r>
      <w:r w:rsidRPr="00262DE4">
        <w:rPr>
          <w:rFonts w:ascii="Arial" w:hAnsi="Arial" w:cs="Arial"/>
          <w:color w:val="000000" w:themeColor="text1"/>
          <w:sz w:val="26"/>
          <w:szCs w:val="26"/>
        </w:rPr>
        <w:t>Registrou a ausência do</w:t>
      </w:r>
      <w:r w:rsidR="00027F52">
        <w:rPr>
          <w:rFonts w:ascii="Arial" w:hAnsi="Arial" w:cs="Arial"/>
          <w:color w:val="000000" w:themeColor="text1"/>
          <w:sz w:val="26"/>
          <w:szCs w:val="26"/>
        </w:rPr>
        <w:t>s</w:t>
      </w:r>
      <w:r w:rsidRPr="00262DE4">
        <w:rPr>
          <w:rFonts w:ascii="Arial" w:hAnsi="Arial" w:cs="Arial"/>
          <w:color w:val="000000" w:themeColor="text1"/>
          <w:sz w:val="26"/>
          <w:szCs w:val="26"/>
        </w:rPr>
        <w:t xml:space="preserve"> vereador</w:t>
      </w:r>
      <w:r w:rsidR="00027F52">
        <w:rPr>
          <w:rFonts w:ascii="Arial" w:hAnsi="Arial" w:cs="Arial"/>
          <w:color w:val="000000" w:themeColor="text1"/>
          <w:sz w:val="26"/>
          <w:szCs w:val="26"/>
        </w:rPr>
        <w:t>es</w:t>
      </w:r>
      <w:r w:rsidRPr="00262DE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027F52">
        <w:rPr>
          <w:rFonts w:ascii="Arial" w:hAnsi="Arial" w:cs="Arial"/>
          <w:color w:val="000000" w:themeColor="text1"/>
          <w:sz w:val="26"/>
          <w:szCs w:val="26"/>
        </w:rPr>
        <w:t>Ricardo José de Medeiros e Antônio Bezerra da Trindade</w:t>
      </w:r>
      <w:r w:rsidRPr="00262DE4">
        <w:rPr>
          <w:rFonts w:ascii="Arial" w:hAnsi="Arial" w:cs="Arial"/>
          <w:color w:val="000000" w:themeColor="text1"/>
          <w:sz w:val="26"/>
          <w:szCs w:val="26"/>
        </w:rPr>
        <w:t>. O presidente da câmara Ivan Dantas comunicou que a referida sessão não constará de inscrição de oradores para uso da palavra em expediente, conforme artigo 47 do regimento interno, constando apenas de discussão e votação das matérias da pauta que são as seguintes:</w:t>
      </w:r>
      <w:r w:rsidR="00B33028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E11F5B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PROJETO</w:t>
      </w:r>
      <w:r w:rsidR="00E11F5B" w:rsidRPr="00262DE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E11F5B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DE LEI</w:t>
      </w:r>
      <w:r w:rsidR="00E11F5B" w:rsidRPr="00262DE4">
        <w:rPr>
          <w:rFonts w:ascii="Arial" w:hAnsi="Arial" w:cs="Arial"/>
          <w:b/>
          <w:sz w:val="26"/>
          <w:szCs w:val="26"/>
        </w:rPr>
        <w:t xml:space="preserve"> Nº00</w:t>
      </w:r>
      <w:r w:rsidR="00E11F5B">
        <w:rPr>
          <w:rFonts w:ascii="Arial" w:hAnsi="Arial" w:cs="Arial"/>
          <w:b/>
          <w:sz w:val="26"/>
          <w:szCs w:val="26"/>
        </w:rPr>
        <w:t>3</w:t>
      </w:r>
      <w:r w:rsidR="00E11F5B" w:rsidRPr="00262DE4">
        <w:rPr>
          <w:rFonts w:ascii="Arial" w:hAnsi="Arial" w:cs="Arial"/>
          <w:b/>
          <w:sz w:val="26"/>
          <w:szCs w:val="26"/>
        </w:rPr>
        <w:t>/2026 DO PODER EXECUTIVO</w:t>
      </w:r>
      <w:r w:rsidR="00E11F5B" w:rsidRPr="00262DE4">
        <w:rPr>
          <w:rFonts w:ascii="Arial" w:hAnsi="Arial" w:cs="Arial"/>
          <w:sz w:val="26"/>
          <w:szCs w:val="26"/>
        </w:rPr>
        <w:t xml:space="preserve"> – QUE</w:t>
      </w:r>
      <w:r w:rsidR="00E11F5B">
        <w:rPr>
          <w:rFonts w:ascii="Arial" w:hAnsi="Arial" w:cs="Arial"/>
          <w:sz w:val="26"/>
          <w:szCs w:val="26"/>
        </w:rPr>
        <w:t xml:space="preserve"> DISPÕE SOBRE O REAJUSTE SALARIAL DOS SERVIDORES EFETIVOS, COMISSIONADOS E TEMPORÁRIOS DO PODER EXECUTIVO; </w:t>
      </w:r>
      <w:r w:rsidR="00E11F5B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PROJETO</w:t>
      </w:r>
      <w:r w:rsidR="00E11F5B" w:rsidRPr="00262DE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="00E11F5B" w:rsidRPr="00262DE4">
        <w:rPr>
          <w:rFonts w:ascii="Arial" w:hAnsi="Arial" w:cs="Arial"/>
          <w:b/>
          <w:bCs/>
          <w:color w:val="000000" w:themeColor="text1"/>
          <w:sz w:val="26"/>
          <w:szCs w:val="26"/>
        </w:rPr>
        <w:t>DE LEI</w:t>
      </w:r>
      <w:r w:rsidR="00E11F5B" w:rsidRPr="00262DE4">
        <w:rPr>
          <w:rFonts w:ascii="Arial" w:hAnsi="Arial" w:cs="Arial"/>
          <w:b/>
          <w:sz w:val="26"/>
          <w:szCs w:val="26"/>
        </w:rPr>
        <w:t xml:space="preserve"> Nº00</w:t>
      </w:r>
      <w:r w:rsidR="00E11F5B">
        <w:rPr>
          <w:rFonts w:ascii="Arial" w:hAnsi="Arial" w:cs="Arial"/>
          <w:b/>
          <w:sz w:val="26"/>
          <w:szCs w:val="26"/>
        </w:rPr>
        <w:t>1</w:t>
      </w:r>
      <w:r w:rsidR="00E11F5B" w:rsidRPr="00262DE4">
        <w:rPr>
          <w:rFonts w:ascii="Arial" w:hAnsi="Arial" w:cs="Arial"/>
          <w:b/>
          <w:sz w:val="26"/>
          <w:szCs w:val="26"/>
        </w:rPr>
        <w:t xml:space="preserve">/2026 DO PODER </w:t>
      </w:r>
      <w:r w:rsidR="00E11F5B">
        <w:rPr>
          <w:rFonts w:ascii="Arial" w:hAnsi="Arial" w:cs="Arial"/>
          <w:b/>
          <w:sz w:val="26"/>
          <w:szCs w:val="26"/>
        </w:rPr>
        <w:t>LEGISLATIVO</w:t>
      </w:r>
      <w:r w:rsidR="00E11F5B" w:rsidRPr="00262DE4">
        <w:rPr>
          <w:rFonts w:ascii="Arial" w:hAnsi="Arial" w:cs="Arial"/>
          <w:sz w:val="26"/>
          <w:szCs w:val="26"/>
        </w:rPr>
        <w:t xml:space="preserve"> – QUE </w:t>
      </w:r>
      <w:r w:rsidR="00E11F5B">
        <w:rPr>
          <w:rFonts w:ascii="Arial" w:hAnsi="Arial" w:cs="Arial"/>
          <w:sz w:val="26"/>
          <w:szCs w:val="26"/>
        </w:rPr>
        <w:t>REAJUSTA OS SALÁRIOS (VENCIMENTO-BASE) DOS SERVIDORES DA CÂMARA MUNICIPAL DE SANTANA DO SERIDÓ.</w:t>
      </w:r>
      <w:r w:rsidR="00437050">
        <w:rPr>
          <w:rFonts w:ascii="Arial" w:hAnsi="Arial" w:cs="Arial"/>
          <w:sz w:val="26"/>
          <w:szCs w:val="26"/>
        </w:rPr>
        <w:t xml:space="preserve"> </w:t>
      </w:r>
      <w:r w:rsidR="00437050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Após formalizada a leitura das matérias da pauta, o Sr. Presidente declarou aberta a </w:t>
      </w:r>
      <w:r w:rsidR="00437050" w:rsidRPr="00D72EE9">
        <w:rPr>
          <w:rFonts w:ascii="Arial" w:hAnsi="Arial" w:cs="Arial"/>
          <w:b/>
          <w:sz w:val="26"/>
          <w:szCs w:val="26"/>
          <w:bdr w:val="none" w:sz="0" w:space="0" w:color="auto" w:frame="1"/>
        </w:rPr>
        <w:t>ORDEM DO DIA</w:t>
      </w:r>
      <w:r w:rsidR="00437050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 e submeteu em discussão e votação o pedido de </w:t>
      </w:r>
      <w:r w:rsidR="00437050" w:rsidRPr="00D72EE9">
        <w:rPr>
          <w:rFonts w:ascii="Arial" w:hAnsi="Arial" w:cs="Arial"/>
          <w:b/>
          <w:sz w:val="26"/>
          <w:szCs w:val="26"/>
          <w:bdr w:val="none" w:sz="0" w:space="0" w:color="auto" w:frame="1"/>
        </w:rPr>
        <w:t>urgência</w:t>
      </w:r>
      <w:r w:rsidR="00437050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 aos projetos de lei da pauta, tendo sido </w:t>
      </w:r>
      <w:r w:rsidR="00437050" w:rsidRPr="00D72EE9">
        <w:rPr>
          <w:rFonts w:ascii="Arial" w:hAnsi="Arial" w:cs="Arial"/>
          <w:b/>
          <w:sz w:val="26"/>
          <w:szCs w:val="26"/>
          <w:bdr w:val="none" w:sz="0" w:space="0" w:color="auto" w:frame="1"/>
        </w:rPr>
        <w:t>aprovado</w:t>
      </w:r>
      <w:r w:rsidR="00437050" w:rsidRPr="00D72EE9">
        <w:rPr>
          <w:rFonts w:ascii="Arial" w:hAnsi="Arial" w:cs="Arial"/>
          <w:sz w:val="26"/>
          <w:szCs w:val="26"/>
          <w:bdr w:val="none" w:sz="0" w:space="0" w:color="auto" w:frame="1"/>
        </w:rPr>
        <w:t xml:space="preserve"> à unanimidade. Dando prosseguimento, submeteu em discussão e votação as matérias da pauta constantes das seguintes:</w:t>
      </w:r>
      <w:r w:rsidR="00437050" w:rsidRPr="00D72EE9">
        <w:rPr>
          <w:rFonts w:ascii="Arial" w:hAnsi="Arial" w:cs="Arial"/>
          <w:b/>
          <w:sz w:val="26"/>
          <w:szCs w:val="26"/>
        </w:rPr>
        <w:t xml:space="preserve"> Projeto de Lei Nº00</w:t>
      </w:r>
      <w:r w:rsidR="00437050">
        <w:rPr>
          <w:rFonts w:ascii="Arial" w:hAnsi="Arial" w:cs="Arial"/>
          <w:b/>
          <w:sz w:val="26"/>
          <w:szCs w:val="26"/>
        </w:rPr>
        <w:t>3</w:t>
      </w:r>
      <w:r w:rsidR="00437050" w:rsidRPr="00D72EE9">
        <w:rPr>
          <w:rFonts w:ascii="Arial" w:hAnsi="Arial" w:cs="Arial"/>
          <w:b/>
          <w:sz w:val="26"/>
          <w:szCs w:val="26"/>
        </w:rPr>
        <w:t>/202</w:t>
      </w:r>
      <w:r w:rsidR="00437050">
        <w:rPr>
          <w:rFonts w:ascii="Arial" w:hAnsi="Arial" w:cs="Arial"/>
          <w:b/>
          <w:sz w:val="26"/>
          <w:szCs w:val="26"/>
        </w:rPr>
        <w:t>6</w:t>
      </w:r>
      <w:r w:rsidR="00437050" w:rsidRPr="00D72EE9">
        <w:rPr>
          <w:rFonts w:ascii="Arial" w:hAnsi="Arial" w:cs="Arial"/>
          <w:sz w:val="26"/>
          <w:szCs w:val="26"/>
        </w:rPr>
        <w:t xml:space="preserve"> de autoria do PODER EXCUTIVO. </w:t>
      </w:r>
      <w:r w:rsidR="00437050" w:rsidRPr="00D72EE9">
        <w:rPr>
          <w:rFonts w:ascii="Arial" w:hAnsi="Arial" w:cs="Arial"/>
          <w:sz w:val="26"/>
          <w:szCs w:val="26"/>
          <w:u w:val="single"/>
        </w:rPr>
        <w:t>Aprovado</w:t>
      </w:r>
      <w:r w:rsidR="00437050" w:rsidRPr="00D72EE9">
        <w:rPr>
          <w:rFonts w:ascii="Arial" w:hAnsi="Arial" w:cs="Arial"/>
          <w:sz w:val="26"/>
          <w:szCs w:val="26"/>
        </w:rPr>
        <w:t xml:space="preserve"> por unanimidade. </w:t>
      </w:r>
      <w:r w:rsidR="00437050" w:rsidRPr="00D72EE9">
        <w:rPr>
          <w:rFonts w:ascii="Arial" w:hAnsi="Arial" w:cs="Arial"/>
          <w:b/>
          <w:sz w:val="26"/>
          <w:szCs w:val="26"/>
        </w:rPr>
        <w:t>Projeto de Lei</w:t>
      </w:r>
      <w:r w:rsidR="00437050">
        <w:rPr>
          <w:rFonts w:ascii="Arial" w:hAnsi="Arial" w:cs="Arial"/>
          <w:b/>
          <w:sz w:val="26"/>
          <w:szCs w:val="26"/>
        </w:rPr>
        <w:t xml:space="preserve"> </w:t>
      </w:r>
      <w:r w:rsidR="00437050" w:rsidRPr="00D72EE9">
        <w:rPr>
          <w:rFonts w:ascii="Arial" w:hAnsi="Arial" w:cs="Arial"/>
          <w:b/>
          <w:sz w:val="26"/>
          <w:szCs w:val="26"/>
        </w:rPr>
        <w:t>Nº00</w:t>
      </w:r>
      <w:r w:rsidR="00437050">
        <w:rPr>
          <w:rFonts w:ascii="Arial" w:hAnsi="Arial" w:cs="Arial"/>
          <w:b/>
          <w:sz w:val="26"/>
          <w:szCs w:val="26"/>
        </w:rPr>
        <w:t>1</w:t>
      </w:r>
      <w:r w:rsidR="00437050" w:rsidRPr="00D72EE9">
        <w:rPr>
          <w:rFonts w:ascii="Arial" w:hAnsi="Arial" w:cs="Arial"/>
          <w:b/>
          <w:sz w:val="26"/>
          <w:szCs w:val="26"/>
        </w:rPr>
        <w:t>/202</w:t>
      </w:r>
      <w:r w:rsidR="00437050">
        <w:rPr>
          <w:rFonts w:ascii="Arial" w:hAnsi="Arial" w:cs="Arial"/>
          <w:b/>
          <w:sz w:val="26"/>
          <w:szCs w:val="26"/>
        </w:rPr>
        <w:t>6</w:t>
      </w:r>
      <w:r w:rsidR="00437050" w:rsidRPr="00D72EE9">
        <w:rPr>
          <w:rFonts w:ascii="Arial" w:hAnsi="Arial" w:cs="Arial"/>
          <w:sz w:val="26"/>
          <w:szCs w:val="26"/>
        </w:rPr>
        <w:t xml:space="preserve"> de autoria do PODER </w:t>
      </w:r>
      <w:r w:rsidR="00437050">
        <w:rPr>
          <w:rFonts w:ascii="Arial" w:hAnsi="Arial" w:cs="Arial"/>
          <w:sz w:val="26"/>
          <w:szCs w:val="26"/>
        </w:rPr>
        <w:t>LEGISLATIVO</w:t>
      </w:r>
      <w:r w:rsidR="00437050" w:rsidRPr="00D72EE9">
        <w:rPr>
          <w:rFonts w:ascii="Arial" w:hAnsi="Arial" w:cs="Arial"/>
          <w:sz w:val="26"/>
          <w:szCs w:val="26"/>
        </w:rPr>
        <w:t xml:space="preserve">. </w:t>
      </w:r>
      <w:r w:rsidR="00437050" w:rsidRPr="00D72EE9">
        <w:rPr>
          <w:rFonts w:ascii="Arial" w:hAnsi="Arial" w:cs="Arial"/>
          <w:sz w:val="26"/>
          <w:szCs w:val="26"/>
          <w:u w:val="single"/>
        </w:rPr>
        <w:t xml:space="preserve"> Aprovado</w:t>
      </w:r>
      <w:r w:rsidR="00437050" w:rsidRPr="00D72EE9">
        <w:rPr>
          <w:rFonts w:ascii="Arial" w:hAnsi="Arial" w:cs="Arial"/>
          <w:sz w:val="26"/>
          <w:szCs w:val="26"/>
        </w:rPr>
        <w:t xml:space="preserve"> por unanimidade. Como nada mais consta da pauta, </w:t>
      </w:r>
      <w:r w:rsidR="00437050" w:rsidRPr="00D72EE9">
        <w:rPr>
          <w:rFonts w:ascii="Arial" w:eastAsia="Calibri" w:hAnsi="Arial" w:cs="Arial"/>
          <w:iCs/>
          <w:sz w:val="26"/>
          <w:szCs w:val="26"/>
        </w:rPr>
        <w:t>o Sr.</w:t>
      </w:r>
      <w:r w:rsidR="00437050" w:rsidRPr="00D72EE9">
        <w:rPr>
          <w:rFonts w:ascii="Arial" w:eastAsia="Calibri" w:hAnsi="Arial" w:cs="Arial"/>
          <w:iCs/>
          <w:color w:val="A02B93" w:themeColor="accent5"/>
          <w:sz w:val="26"/>
          <w:szCs w:val="26"/>
        </w:rPr>
        <w:t xml:space="preserve"> </w:t>
      </w:r>
      <w:r w:rsidR="00437050" w:rsidRPr="00F32D44">
        <w:rPr>
          <w:rFonts w:ascii="Arial" w:eastAsia="Calibri" w:hAnsi="Arial" w:cs="Arial"/>
          <w:iCs/>
          <w:sz w:val="26"/>
          <w:szCs w:val="26"/>
        </w:rPr>
        <w:t>Presidente agradeceu as presenças d</w:t>
      </w:r>
      <w:r w:rsidR="00437050">
        <w:rPr>
          <w:rFonts w:ascii="Arial" w:eastAsia="Calibri" w:hAnsi="Arial" w:cs="Arial"/>
          <w:iCs/>
          <w:sz w:val="26"/>
          <w:szCs w:val="26"/>
        </w:rPr>
        <w:t xml:space="preserve">a Vereadora e dos </w:t>
      </w:r>
      <w:r w:rsidR="00437050" w:rsidRPr="00F32D44">
        <w:rPr>
          <w:rFonts w:ascii="Arial" w:eastAsia="Calibri" w:hAnsi="Arial" w:cs="Arial"/>
          <w:iCs/>
          <w:sz w:val="26"/>
          <w:szCs w:val="26"/>
        </w:rPr>
        <w:t>Vereadores</w:t>
      </w:r>
      <w:r w:rsidR="00437050">
        <w:rPr>
          <w:rFonts w:ascii="Arial" w:eastAsia="Calibri" w:hAnsi="Arial" w:cs="Arial"/>
          <w:iCs/>
          <w:sz w:val="26"/>
          <w:szCs w:val="26"/>
        </w:rPr>
        <w:t xml:space="preserve">, declarou encerrada a </w:t>
      </w:r>
      <w:r w:rsidR="00437050" w:rsidRPr="00F32D44">
        <w:rPr>
          <w:rFonts w:ascii="Arial" w:eastAsia="Calibri" w:hAnsi="Arial" w:cs="Arial"/>
          <w:iCs/>
          <w:sz w:val="26"/>
          <w:szCs w:val="26"/>
        </w:rPr>
        <w:t>sessão</w:t>
      </w:r>
      <w:r w:rsidR="00437050">
        <w:rPr>
          <w:rFonts w:ascii="Arial" w:eastAsia="Calibri" w:hAnsi="Arial" w:cs="Arial"/>
          <w:iCs/>
          <w:sz w:val="26"/>
          <w:szCs w:val="26"/>
        </w:rPr>
        <w:t xml:space="preserve">. </w:t>
      </w:r>
      <w:r w:rsidR="00437050" w:rsidRPr="007604BF">
        <w:rPr>
          <w:rFonts w:ascii="Arial" w:eastAsia="Calibri" w:hAnsi="Arial" w:cs="Arial"/>
          <w:iCs/>
          <w:sz w:val="26"/>
          <w:szCs w:val="26"/>
        </w:rPr>
        <w:t xml:space="preserve">Câmara Municipal de Santana do Seridó, </w:t>
      </w:r>
      <w:r w:rsidR="00437050">
        <w:rPr>
          <w:rFonts w:ascii="Arial" w:eastAsia="Calibri" w:hAnsi="Arial" w:cs="Arial"/>
          <w:iCs/>
          <w:sz w:val="26"/>
          <w:szCs w:val="26"/>
        </w:rPr>
        <w:t>09 de fevereiro</w:t>
      </w:r>
      <w:r w:rsidR="00437050" w:rsidRPr="007604BF">
        <w:rPr>
          <w:rFonts w:ascii="Arial" w:eastAsia="Calibri" w:hAnsi="Arial" w:cs="Arial"/>
          <w:iCs/>
          <w:sz w:val="26"/>
          <w:szCs w:val="26"/>
        </w:rPr>
        <w:t xml:space="preserve"> de 202</w:t>
      </w:r>
      <w:r w:rsidR="00437050">
        <w:rPr>
          <w:rFonts w:ascii="Arial" w:eastAsia="Calibri" w:hAnsi="Arial" w:cs="Arial"/>
          <w:iCs/>
          <w:sz w:val="26"/>
          <w:szCs w:val="26"/>
        </w:rPr>
        <w:t>6</w:t>
      </w:r>
      <w:r w:rsidR="00437050" w:rsidRPr="007604BF">
        <w:rPr>
          <w:rFonts w:ascii="Arial" w:eastAsia="Calibri" w:hAnsi="Arial" w:cs="Arial"/>
          <w:iCs/>
          <w:sz w:val="26"/>
          <w:szCs w:val="26"/>
        </w:rPr>
        <w:t>.</w:t>
      </w:r>
    </w:p>
    <w:p w14:paraId="0D368D88" w14:textId="77777777" w:rsidR="00437050" w:rsidRDefault="00437050" w:rsidP="00437050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0E05322" w14:textId="77777777" w:rsidR="00437050" w:rsidRDefault="00437050" w:rsidP="00437050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09D727BC" w14:textId="77777777" w:rsidR="009B29E5" w:rsidRDefault="009B29E5" w:rsidP="00437050">
      <w:pPr>
        <w:jc w:val="center"/>
        <w:rPr>
          <w:rFonts w:ascii="Arial" w:hAnsi="Arial" w:cs="Arial"/>
          <w:sz w:val="20"/>
          <w:szCs w:val="20"/>
        </w:rPr>
      </w:pPr>
    </w:p>
    <w:p w14:paraId="32D6769F" w14:textId="77777777" w:rsidR="009B29E5" w:rsidRDefault="009B29E5" w:rsidP="00437050">
      <w:pPr>
        <w:jc w:val="center"/>
        <w:rPr>
          <w:rFonts w:ascii="Arial" w:hAnsi="Arial" w:cs="Arial"/>
          <w:sz w:val="20"/>
          <w:szCs w:val="20"/>
        </w:rPr>
      </w:pPr>
    </w:p>
    <w:p w14:paraId="38E1DFB9" w14:textId="1E1BFD70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</w:t>
      </w:r>
    </w:p>
    <w:p w14:paraId="4C5081AB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color w:val="000000"/>
          <w:sz w:val="20"/>
          <w:szCs w:val="20"/>
        </w:rPr>
        <w:t xml:space="preserve">Ivan Dantas de Souza </w:t>
      </w:r>
      <w:r w:rsidRPr="00262DE4">
        <w:rPr>
          <w:rFonts w:ascii="Arial" w:hAnsi="Arial" w:cs="Arial"/>
          <w:sz w:val="20"/>
          <w:szCs w:val="20"/>
        </w:rPr>
        <w:t>– Presidente</w:t>
      </w:r>
    </w:p>
    <w:p w14:paraId="478B4AAC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45BC8240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6BDD9BF3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Ricardo José de Medeiros – Vice-Presidente</w:t>
      </w:r>
    </w:p>
    <w:p w14:paraId="2FB4BD27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43C94F05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1CE94218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Neilton Lima dos Santos – Primeiro Secretário</w:t>
      </w:r>
    </w:p>
    <w:p w14:paraId="3B994CF0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03297233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80ECE4A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Bruno Augusto Bezerra Jota – Segundo Secretário</w:t>
      </w:r>
    </w:p>
    <w:p w14:paraId="1B0CDCD5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578089BB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7930A72B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Antônio Bezerra da Trindade</w:t>
      </w:r>
    </w:p>
    <w:p w14:paraId="5A8A0D76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7D3356FC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____________________________________________________</w:t>
      </w:r>
    </w:p>
    <w:p w14:paraId="359CE9B3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Fernanda de Medeiros Bezerra</w:t>
      </w:r>
    </w:p>
    <w:p w14:paraId="5FBE3E15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2060A577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6B8870B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Flávio Azevedo de Macedo</w:t>
      </w:r>
    </w:p>
    <w:p w14:paraId="60218F67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02875D87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1E1BC83B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José Vicente de Morais</w:t>
      </w:r>
    </w:p>
    <w:p w14:paraId="2ADD3E27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</w:p>
    <w:p w14:paraId="04A629ED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__________________________________________________</w:t>
      </w:r>
    </w:p>
    <w:p w14:paraId="75A30EB5" w14:textId="77777777" w:rsidR="00437050" w:rsidRPr="00262DE4" w:rsidRDefault="00437050" w:rsidP="00437050">
      <w:pPr>
        <w:jc w:val="center"/>
        <w:rPr>
          <w:rFonts w:ascii="Arial" w:hAnsi="Arial" w:cs="Arial"/>
          <w:sz w:val="20"/>
          <w:szCs w:val="20"/>
        </w:rPr>
      </w:pPr>
      <w:r w:rsidRPr="00262DE4">
        <w:rPr>
          <w:rFonts w:ascii="Arial" w:hAnsi="Arial" w:cs="Arial"/>
          <w:sz w:val="20"/>
          <w:szCs w:val="20"/>
        </w:rPr>
        <w:t>Juarez Bezerra de Azevedo</w:t>
      </w:r>
    </w:p>
    <w:sectPr w:rsidR="00437050" w:rsidRPr="00262D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5851E" w14:textId="77777777" w:rsidR="00941674" w:rsidRDefault="00941674" w:rsidP="00492AC9">
      <w:pPr>
        <w:spacing w:after="0" w:line="240" w:lineRule="auto"/>
      </w:pPr>
      <w:r>
        <w:separator/>
      </w:r>
    </w:p>
  </w:endnote>
  <w:endnote w:type="continuationSeparator" w:id="0">
    <w:p w14:paraId="32535889" w14:textId="77777777" w:rsidR="00941674" w:rsidRDefault="00941674" w:rsidP="00492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91AF0" w14:textId="77777777" w:rsidR="00941674" w:rsidRDefault="00941674" w:rsidP="00492AC9">
      <w:pPr>
        <w:spacing w:after="0" w:line="240" w:lineRule="auto"/>
      </w:pPr>
      <w:r>
        <w:separator/>
      </w:r>
    </w:p>
  </w:footnote>
  <w:footnote w:type="continuationSeparator" w:id="0">
    <w:p w14:paraId="4F007250" w14:textId="77777777" w:rsidR="00941674" w:rsidRDefault="00941674" w:rsidP="00492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A2233" w14:textId="77777777" w:rsidR="00492AC9" w:rsidRPr="00795DC1" w:rsidRDefault="00492AC9" w:rsidP="00492AC9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C63FDA8" wp14:editId="6306F4D0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063EBDD8" w14:textId="77777777" w:rsidR="00492AC9" w:rsidRPr="00795DC1" w:rsidRDefault="00492AC9" w:rsidP="00492AC9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3005CD9A" w14:textId="77777777" w:rsidR="00492AC9" w:rsidRPr="00795DC1" w:rsidRDefault="00492AC9" w:rsidP="00492AC9">
    <w:pPr>
      <w:pStyle w:val="Cabealho"/>
      <w:jc w:val="center"/>
    </w:pPr>
    <w:r w:rsidRPr="00795DC1">
      <w:t>Avenida Zezé Aprígio nº 177 – Fone: (084) 98870-8157 - CEP: 59.350.000</w:t>
    </w:r>
  </w:p>
  <w:p w14:paraId="69AD6762" w14:textId="77777777" w:rsidR="00492AC9" w:rsidRPr="00795DC1" w:rsidRDefault="00492AC9" w:rsidP="00492AC9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44969AF9" w14:textId="77777777" w:rsidR="00492AC9" w:rsidRDefault="00492A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4BF"/>
    <w:rsid w:val="00027F52"/>
    <w:rsid w:val="001F7C76"/>
    <w:rsid w:val="00437050"/>
    <w:rsid w:val="004903E0"/>
    <w:rsid w:val="00492AC9"/>
    <w:rsid w:val="006966E9"/>
    <w:rsid w:val="006D2FBE"/>
    <w:rsid w:val="00784BE6"/>
    <w:rsid w:val="007A5C76"/>
    <w:rsid w:val="0088494F"/>
    <w:rsid w:val="00941674"/>
    <w:rsid w:val="009B29E5"/>
    <w:rsid w:val="00A30F18"/>
    <w:rsid w:val="00AB24B0"/>
    <w:rsid w:val="00B33028"/>
    <w:rsid w:val="00D064BF"/>
    <w:rsid w:val="00E11F5B"/>
    <w:rsid w:val="00E3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67A2"/>
  <w15:chartTrackingRefBased/>
  <w15:docId w15:val="{2174B4AB-1868-4594-B4B8-FEDA9CF2C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AC9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064B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064B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064B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064B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064B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064B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064B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064B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064B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064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064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064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064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064B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064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064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064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064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064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064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64B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064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064BF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064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064BF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064B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064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064B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064B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92AC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492AC9"/>
  </w:style>
  <w:style w:type="paragraph" w:styleId="Rodap">
    <w:name w:val="footer"/>
    <w:basedOn w:val="Normal"/>
    <w:link w:val="RodapChar"/>
    <w:uiPriority w:val="99"/>
    <w:unhideWhenUsed/>
    <w:rsid w:val="00492AC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492AC9"/>
  </w:style>
  <w:style w:type="character" w:styleId="Hyperlink">
    <w:name w:val="Hyperlink"/>
    <w:basedOn w:val="Fontepargpadro"/>
    <w:uiPriority w:val="99"/>
    <w:unhideWhenUsed/>
    <w:rsid w:val="00492AC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445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8</cp:revision>
  <dcterms:created xsi:type="dcterms:W3CDTF">2026-01-30T11:41:00Z</dcterms:created>
  <dcterms:modified xsi:type="dcterms:W3CDTF">2026-02-09T14:41:00Z</dcterms:modified>
</cp:coreProperties>
</file>