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54324D" w:rsidRDefault="00004451" w:rsidP="00111AAE">
      <w:pPr>
        <w:spacing w:after="240"/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54324D">
        <w:rPr>
          <w:rFonts w:ascii="Times New Roman" w:hAnsi="Times New Roman"/>
          <w:b/>
          <w:color w:val="000000"/>
          <w:sz w:val="28"/>
        </w:rPr>
        <w:t>Indicação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 w:rsidRPr="0054324D">
        <w:rPr>
          <w:rFonts w:ascii="Times New Roman" w:hAnsi="Times New Roman"/>
          <w:b/>
          <w:color w:val="000000"/>
          <w:sz w:val="28"/>
        </w:rPr>
        <w:t>n.</w:t>
      </w:r>
      <w:r w:rsidR="00EF24FE" w:rsidRPr="0054324D">
        <w:rPr>
          <w:rFonts w:ascii="Times New Roman" w:hAnsi="Times New Roman"/>
          <w:b/>
          <w:color w:val="000000"/>
          <w:sz w:val="28"/>
        </w:rPr>
        <w:t xml:space="preserve"> º</w:t>
      </w:r>
      <w:r w:rsidR="00601C31" w:rsidRPr="0054324D">
        <w:rPr>
          <w:rFonts w:ascii="Times New Roman" w:hAnsi="Times New Roman"/>
          <w:b/>
          <w:color w:val="000000"/>
          <w:sz w:val="28"/>
        </w:rPr>
        <w:t xml:space="preserve"> </w:t>
      </w:r>
      <w:r w:rsidR="00142250">
        <w:rPr>
          <w:rFonts w:ascii="Times New Roman" w:hAnsi="Times New Roman"/>
          <w:b/>
          <w:color w:val="000000"/>
          <w:sz w:val="28"/>
        </w:rPr>
        <w:t>100</w:t>
      </w:r>
      <w:r w:rsidR="00601C31" w:rsidRPr="0054324D">
        <w:rPr>
          <w:rFonts w:ascii="Times New Roman" w:hAnsi="Times New Roman"/>
          <w:b/>
          <w:color w:val="000000"/>
          <w:sz w:val="28"/>
        </w:rPr>
        <w:t>/20</w:t>
      </w:r>
      <w:r w:rsidR="00FF47AC" w:rsidRPr="0054324D">
        <w:rPr>
          <w:rFonts w:ascii="Times New Roman" w:hAnsi="Times New Roman"/>
          <w:b/>
          <w:color w:val="000000"/>
          <w:sz w:val="28"/>
        </w:rPr>
        <w:t>2</w:t>
      </w:r>
      <w:r w:rsidR="005115F5" w:rsidRPr="0054324D">
        <w:rPr>
          <w:rFonts w:ascii="Times New Roman" w:hAnsi="Times New Roman"/>
          <w:b/>
          <w:color w:val="000000"/>
          <w:sz w:val="28"/>
        </w:rPr>
        <w:t>1</w:t>
      </w:r>
    </w:p>
    <w:p w:rsidR="00111AAE" w:rsidRPr="002C30A1" w:rsidRDefault="00111AAE" w:rsidP="00AC14B5">
      <w:pPr>
        <w:ind w:left="708" w:firstLine="710"/>
        <w:rPr>
          <w:rFonts w:ascii="Times New Roman" w:hAnsi="Times New Roman"/>
          <w:b/>
          <w:color w:val="000000"/>
          <w:sz w:val="24"/>
        </w:rPr>
      </w:pPr>
      <w:r w:rsidRPr="002C30A1">
        <w:rPr>
          <w:rFonts w:ascii="Times New Roman" w:hAnsi="Times New Roman"/>
          <w:b/>
          <w:color w:val="000000"/>
          <w:sz w:val="24"/>
        </w:rPr>
        <w:t>Sr. presidente,</w:t>
      </w:r>
    </w:p>
    <w:p w:rsidR="00601C31" w:rsidRPr="0054324D" w:rsidRDefault="00601C31" w:rsidP="00601C31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AC14B5" w:rsidRPr="00AC14B5" w:rsidTr="00AC14B5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4B5" w:rsidRPr="00AC14B5" w:rsidRDefault="00AC14B5">
            <w:pPr>
              <w:spacing w:after="12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C14B5">
              <w:rPr>
                <w:rFonts w:ascii="Times New Roman" w:hAnsi="Times New Roman"/>
                <w:sz w:val="16"/>
                <w:szCs w:val="16"/>
                <w:lang w:eastAsia="en-US"/>
              </w:rPr>
              <w:t>Aprovada unanimemente por todos os edis presente, na Sessão Ordinária realizada em 28 de junho de 2021.</w:t>
            </w:r>
          </w:p>
          <w:p w:rsidR="00AC14B5" w:rsidRPr="00AC14B5" w:rsidRDefault="00AC14B5">
            <w:pPr>
              <w:spacing w:line="276" w:lineRule="auto"/>
              <w:jc w:val="right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C14B5">
              <w:rPr>
                <w:rFonts w:ascii="Times New Roman" w:hAnsi="Times New Roman"/>
                <w:sz w:val="16"/>
                <w:szCs w:val="16"/>
                <w:lang w:eastAsia="en-US"/>
              </w:rPr>
              <w:t>Publique-se,</w:t>
            </w:r>
            <w:bookmarkStart w:id="0" w:name="_GoBack"/>
            <w:bookmarkEnd w:id="0"/>
            <w:r w:rsidRPr="00AC14B5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registre-se e cumpra-se.</w:t>
            </w:r>
          </w:p>
          <w:p w:rsidR="00AC14B5" w:rsidRPr="00AC14B5" w:rsidRDefault="00AC14B5">
            <w:pPr>
              <w:spacing w:line="276" w:lineRule="auto"/>
              <w:jc w:val="righ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AC14B5" w:rsidRPr="00AC14B5" w:rsidRDefault="00AC14B5">
            <w:pPr>
              <w:tabs>
                <w:tab w:val="left" w:pos="240"/>
              </w:tabs>
              <w:spacing w:before="24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AC14B5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AC14B5" w:rsidRPr="00AC14B5" w:rsidRDefault="00AC14B5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C14B5">
              <w:rPr>
                <w:rFonts w:ascii="Times New Roman" w:hAnsi="Times New Roman"/>
                <w:sz w:val="16"/>
                <w:szCs w:val="16"/>
                <w:lang w:eastAsia="en-US"/>
              </w:rPr>
              <w:t>Presidente</w:t>
            </w:r>
          </w:p>
        </w:tc>
      </w:tr>
    </w:tbl>
    <w:p w:rsidR="00BC6920" w:rsidRDefault="003B25E2" w:rsidP="00BC6920">
      <w:pPr>
        <w:jc w:val="both"/>
        <w:rPr>
          <w:rFonts w:ascii="Times New Roman" w:hAnsi="Times New Roman"/>
          <w:color w:val="000000"/>
          <w:sz w:val="24"/>
        </w:rPr>
      </w:pPr>
      <w:r w:rsidRPr="0054324D">
        <w:rPr>
          <w:rFonts w:ascii="Times New Roman" w:hAnsi="Times New Roman"/>
          <w:b/>
          <w:color w:val="000000"/>
          <w:sz w:val="24"/>
        </w:rPr>
        <w:t>Indico</w:t>
      </w:r>
      <w:r w:rsidR="00004451">
        <w:rPr>
          <w:rFonts w:ascii="Times New Roman" w:hAnsi="Times New Roman"/>
          <w:b/>
          <w:color w:val="000000"/>
          <w:sz w:val="24"/>
        </w:rPr>
        <w:t xml:space="preserve"> </w:t>
      </w:r>
      <w:r w:rsidR="00004451">
        <w:rPr>
          <w:rFonts w:ascii="Times New Roman" w:hAnsi="Times New Roman"/>
          <w:color w:val="000000"/>
          <w:sz w:val="24"/>
        </w:rPr>
        <w:t xml:space="preserve">regimentalmente a Exma. </w:t>
      </w:r>
      <w:r w:rsidRPr="0054324D">
        <w:rPr>
          <w:rFonts w:ascii="Times New Roman" w:hAnsi="Times New Roman"/>
          <w:color w:val="000000"/>
          <w:sz w:val="24"/>
        </w:rPr>
        <w:t>Prefeita</w:t>
      </w:r>
      <w:r w:rsidR="00004451">
        <w:rPr>
          <w:rFonts w:ascii="Times New Roman" w:hAnsi="Times New Roman"/>
          <w:color w:val="000000"/>
          <w:sz w:val="24"/>
        </w:rPr>
        <w:t xml:space="preserve"> Municipal</w:t>
      </w:r>
      <w:r w:rsidRPr="0054324D">
        <w:rPr>
          <w:rFonts w:ascii="Times New Roman" w:hAnsi="Times New Roman"/>
          <w:color w:val="000000"/>
          <w:sz w:val="24"/>
        </w:rPr>
        <w:t>, ouvido o Plenário,</w:t>
      </w:r>
      <w:r w:rsidR="0057171A">
        <w:rPr>
          <w:rFonts w:ascii="Times New Roman" w:hAnsi="Times New Roman"/>
          <w:color w:val="000000"/>
          <w:sz w:val="24"/>
        </w:rPr>
        <w:t xml:space="preserve"> </w:t>
      </w:r>
      <w:r w:rsidR="002752B8">
        <w:rPr>
          <w:rFonts w:ascii="Times New Roman" w:hAnsi="Times New Roman"/>
          <w:color w:val="000000"/>
          <w:sz w:val="24"/>
        </w:rPr>
        <w:t xml:space="preserve">a reforma, ampliação e </w:t>
      </w:r>
      <w:r w:rsidR="00B26699">
        <w:rPr>
          <w:rFonts w:ascii="Times New Roman" w:hAnsi="Times New Roman"/>
          <w:color w:val="000000"/>
          <w:sz w:val="24"/>
        </w:rPr>
        <w:t>reestruturação</w:t>
      </w:r>
      <w:r w:rsidR="002752B8">
        <w:rPr>
          <w:rFonts w:ascii="Times New Roman" w:hAnsi="Times New Roman"/>
          <w:color w:val="000000"/>
          <w:sz w:val="24"/>
        </w:rPr>
        <w:t xml:space="preserve"> do Centro de Saúde Nossa da Conceição. </w:t>
      </w:r>
    </w:p>
    <w:p w:rsidR="00AC14B5" w:rsidRPr="0054324D" w:rsidRDefault="00AC14B5" w:rsidP="00BC6920">
      <w:pPr>
        <w:jc w:val="both"/>
        <w:rPr>
          <w:rFonts w:ascii="Times New Roman" w:hAnsi="Times New Roman"/>
          <w:color w:val="000000"/>
          <w:sz w:val="24"/>
        </w:rPr>
      </w:pPr>
    </w:p>
    <w:p w:rsidR="00BC6920" w:rsidRPr="0054324D" w:rsidRDefault="00BC6920" w:rsidP="00E37EF0">
      <w:pPr>
        <w:spacing w:after="240"/>
        <w:jc w:val="both"/>
        <w:rPr>
          <w:rFonts w:ascii="Times New Roman" w:hAnsi="Times New Roman"/>
          <w:color w:val="000000"/>
          <w:sz w:val="24"/>
        </w:rPr>
      </w:pPr>
    </w:p>
    <w:p w:rsidR="00601C31" w:rsidRDefault="00BC6920" w:rsidP="00AC14B5">
      <w:pPr>
        <w:spacing w:after="240" w:line="276" w:lineRule="auto"/>
        <w:rPr>
          <w:rFonts w:ascii="Times New Roman" w:hAnsi="Times New Roman"/>
          <w:b/>
          <w:bCs/>
          <w:color w:val="000000"/>
          <w:sz w:val="24"/>
        </w:rPr>
      </w:pPr>
      <w:r w:rsidRPr="0054324D"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0B2EC6" w:rsidRDefault="00834746" w:rsidP="00AC14B5">
      <w:pPr>
        <w:spacing w:line="276" w:lineRule="auto"/>
        <w:ind w:firstLine="14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direito a saúde é indissociável do direito à vida</w:t>
      </w:r>
      <w:r w:rsidR="000B2EC6">
        <w:rPr>
          <w:rFonts w:ascii="Times New Roman" w:hAnsi="Times New Roman"/>
          <w:sz w:val="24"/>
        </w:rPr>
        <w:t xml:space="preserve"> </w:t>
      </w:r>
      <w:r w:rsidR="000B2EC6">
        <w:rPr>
          <w:rStyle w:val="Refdenotaderodap"/>
          <w:rFonts w:ascii="Times New Roman" w:hAnsi="Times New Roman"/>
          <w:sz w:val="24"/>
        </w:rPr>
        <w:footnoteReference w:id="1"/>
      </w:r>
      <w:r>
        <w:rPr>
          <w:rFonts w:ascii="Times New Roman" w:hAnsi="Times New Roman"/>
          <w:sz w:val="24"/>
        </w:rPr>
        <w:t xml:space="preserve">. </w:t>
      </w:r>
      <w:r w:rsidR="000B2EC6">
        <w:rPr>
          <w:rFonts w:ascii="Times New Roman" w:hAnsi="Times New Roman"/>
          <w:sz w:val="24"/>
        </w:rPr>
        <w:t xml:space="preserve">Consoante a Constituição Federal (1988), cujo artigo 196 dispõe: </w:t>
      </w:r>
    </w:p>
    <w:p w:rsidR="000B2EC6" w:rsidRDefault="000B2EC6" w:rsidP="00AC14B5">
      <w:pPr>
        <w:spacing w:line="276" w:lineRule="auto"/>
        <w:ind w:left="2268"/>
        <w:jc w:val="both"/>
        <w:rPr>
          <w:rFonts w:ascii="Times New Roman" w:hAnsi="Times New Roman"/>
          <w:sz w:val="20"/>
        </w:rPr>
      </w:pPr>
      <w:r w:rsidRPr="000B2EC6">
        <w:rPr>
          <w:rFonts w:ascii="Times New Roman" w:hAnsi="Times New Roman"/>
          <w:sz w:val="20"/>
        </w:rPr>
        <w:t>A saúde é direito de todos e dever do Estado, garantido mediante políticas sociais e econômicas que visem à redução do risco de doença e de outros agravos e ao acesso universal e igualitário às ações e serviços para a promoção, proteção e recuperação</w:t>
      </w:r>
      <w:r>
        <w:rPr>
          <w:rFonts w:ascii="Times New Roman" w:hAnsi="Times New Roman"/>
          <w:sz w:val="20"/>
        </w:rPr>
        <w:t>.</w:t>
      </w:r>
    </w:p>
    <w:p w:rsidR="000B2EC6" w:rsidRPr="000B2EC6" w:rsidRDefault="000B2EC6" w:rsidP="00AC14B5">
      <w:pPr>
        <w:spacing w:line="276" w:lineRule="auto"/>
        <w:ind w:left="2268"/>
        <w:jc w:val="both"/>
        <w:rPr>
          <w:rFonts w:ascii="Times New Roman" w:hAnsi="Times New Roman"/>
          <w:sz w:val="20"/>
        </w:rPr>
      </w:pPr>
    </w:p>
    <w:p w:rsidR="00B26699" w:rsidRDefault="000B2EC6" w:rsidP="00AC14B5">
      <w:pPr>
        <w:spacing w:line="276" w:lineRule="auto"/>
        <w:ind w:firstLine="14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Nesse sentido, a responsabilidade municipal, por meio do Poder Executivo, através da Secretaria Municipal de Saúde, </w:t>
      </w:r>
      <w:r w:rsidR="00310B43">
        <w:rPr>
          <w:rFonts w:ascii="Times New Roman" w:hAnsi="Times New Roman"/>
          <w:sz w:val="24"/>
        </w:rPr>
        <w:t xml:space="preserve">dentre outros, é o de </w:t>
      </w:r>
      <w:r>
        <w:rPr>
          <w:rFonts w:ascii="Times New Roman" w:hAnsi="Times New Roman"/>
          <w:sz w:val="24"/>
        </w:rPr>
        <w:t xml:space="preserve">proporcionar ações e serviços que </w:t>
      </w:r>
      <w:r w:rsidR="00B26699">
        <w:rPr>
          <w:rFonts w:ascii="Times New Roman" w:hAnsi="Times New Roman"/>
          <w:sz w:val="24"/>
        </w:rPr>
        <w:t>visem a assistência médica, tanto curativa como preventiva a sociedade</w:t>
      </w:r>
      <w:r w:rsidR="00310B43">
        <w:rPr>
          <w:rFonts w:ascii="Times New Roman" w:hAnsi="Times New Roman"/>
          <w:sz w:val="24"/>
        </w:rPr>
        <w:t xml:space="preserve">. Assegurando </w:t>
      </w:r>
      <w:r w:rsidR="00DB5A75">
        <w:rPr>
          <w:rFonts w:ascii="Times New Roman" w:hAnsi="Times New Roman"/>
          <w:sz w:val="24"/>
        </w:rPr>
        <w:t xml:space="preserve">ainda, </w:t>
      </w:r>
      <w:r w:rsidR="00310B43">
        <w:rPr>
          <w:rFonts w:ascii="Times New Roman" w:hAnsi="Times New Roman"/>
          <w:sz w:val="24"/>
        </w:rPr>
        <w:t>o direito a saúde de cada cidadão</w:t>
      </w:r>
      <w:r w:rsidR="00DB5A75">
        <w:rPr>
          <w:rFonts w:ascii="Times New Roman" w:hAnsi="Times New Roman"/>
          <w:sz w:val="24"/>
        </w:rPr>
        <w:t>, em instalações dignas</w:t>
      </w:r>
      <w:r w:rsidR="00310B43">
        <w:rPr>
          <w:rFonts w:ascii="Times New Roman" w:hAnsi="Times New Roman"/>
          <w:sz w:val="24"/>
        </w:rPr>
        <w:t xml:space="preserve">. </w:t>
      </w:r>
      <w:r w:rsidR="00B26699">
        <w:rPr>
          <w:rFonts w:ascii="Times New Roman" w:hAnsi="Times New Roman"/>
          <w:sz w:val="24"/>
        </w:rPr>
        <w:t xml:space="preserve"> </w:t>
      </w:r>
    </w:p>
    <w:p w:rsidR="00310B43" w:rsidRDefault="00310B43" w:rsidP="00AC14B5">
      <w:pPr>
        <w:spacing w:line="276" w:lineRule="auto"/>
        <w:ind w:firstLine="14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Desse modo</w:t>
      </w:r>
      <w:r w:rsidR="00B2669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diante do alto índice de consultas e demandas por internamentos, com risco crescente, em função da COVID-19, necessita-se mais leitos e reestruturação da unidade, no sentido de promover melhores condições técnicas a pacientes e trabalhadores da saúde. </w:t>
      </w:r>
    </w:p>
    <w:p w:rsidR="00310B43" w:rsidRDefault="00310B43" w:rsidP="00AC14B5">
      <w:pPr>
        <w:spacing w:after="240" w:line="276" w:lineRule="auto"/>
        <w:ind w:firstLine="14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Portanto, em vista do exposto, justifica-se mais investimentos no Centro de Saúde Nossa Senhora da Conceição, atualmente com altas demandas</w:t>
      </w:r>
      <w:r w:rsidR="00DB5A75">
        <w:rPr>
          <w:rFonts w:ascii="Times New Roman" w:hAnsi="Times New Roman"/>
          <w:sz w:val="24"/>
        </w:rPr>
        <w:t>, no limite da capacidade</w:t>
      </w:r>
      <w:r>
        <w:rPr>
          <w:rFonts w:ascii="Times New Roman" w:hAnsi="Times New Roman"/>
          <w:sz w:val="24"/>
        </w:rPr>
        <w:t xml:space="preserve">. Da mesma forma, </w:t>
      </w:r>
      <w:r w:rsidR="00DB5A75">
        <w:rPr>
          <w:rFonts w:ascii="Times New Roman" w:hAnsi="Times New Roman"/>
          <w:sz w:val="24"/>
        </w:rPr>
        <w:t xml:space="preserve">requer-se a aprovação do plenário. Por fim, após ciência, anseia por providencia do Poder Executivo, através da Secretaria Municipal de Saúde. </w:t>
      </w:r>
    </w:p>
    <w:p w:rsidR="00601C31" w:rsidRDefault="002752B8" w:rsidP="00AC14B5">
      <w:pPr>
        <w:spacing w:line="276" w:lineRule="auto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 w:themeColor="text1"/>
          <w:sz w:val="24"/>
          <w:szCs w:val="20"/>
        </w:rPr>
        <w:t>Plenário, 11 de junho de 20231.</w:t>
      </w:r>
      <w:r>
        <w:rPr>
          <w:rFonts w:ascii="Times New Roman" w:hAnsi="Times New Roman"/>
          <w:color w:val="000000"/>
          <w:sz w:val="24"/>
        </w:rPr>
        <w:t xml:space="preserve"> </w:t>
      </w:r>
    </w:p>
    <w:p w:rsidR="00601C31" w:rsidRPr="0054324D" w:rsidRDefault="00601C31" w:rsidP="00601C31">
      <w:pPr>
        <w:ind w:firstLine="708"/>
        <w:rPr>
          <w:rFonts w:ascii="Times New Roman" w:hAnsi="Times New Roman"/>
          <w:color w:val="000000"/>
          <w:sz w:val="24"/>
        </w:rPr>
      </w:pPr>
    </w:p>
    <w:p w:rsidR="00601C31" w:rsidRPr="0054324D" w:rsidRDefault="003B38E6" w:rsidP="00601C31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_____</w:t>
      </w:r>
      <w:r w:rsidR="00601C31" w:rsidRPr="0054324D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3B38E6" w:rsidRDefault="00E901D3" w:rsidP="00F0578B">
      <w:pPr>
        <w:jc w:val="center"/>
        <w:rPr>
          <w:rFonts w:ascii="Times New Roman" w:hAnsi="Times New Roman"/>
          <w:b/>
          <w:sz w:val="24"/>
        </w:rPr>
      </w:pPr>
      <w:r w:rsidRPr="0054324D">
        <w:rPr>
          <w:rFonts w:ascii="Times New Roman" w:hAnsi="Times New Roman"/>
          <w:b/>
          <w:sz w:val="24"/>
        </w:rPr>
        <w:t xml:space="preserve">Roger Bruno Freitas de Santana </w:t>
      </w:r>
    </w:p>
    <w:p w:rsidR="00E970F6" w:rsidRPr="0054324D" w:rsidRDefault="00601C31" w:rsidP="00F0578B">
      <w:pPr>
        <w:jc w:val="center"/>
        <w:rPr>
          <w:rFonts w:ascii="Times New Roman" w:hAnsi="Times New Roman"/>
          <w:sz w:val="24"/>
        </w:rPr>
      </w:pPr>
      <w:r w:rsidRPr="0054324D">
        <w:rPr>
          <w:rFonts w:ascii="Times New Roman" w:hAnsi="Times New Roman"/>
          <w:sz w:val="24"/>
        </w:rPr>
        <w:t>Vereador</w:t>
      </w:r>
      <w:r w:rsidR="003B38E6">
        <w:rPr>
          <w:rFonts w:ascii="Times New Roman" w:hAnsi="Times New Roman"/>
          <w:sz w:val="24"/>
        </w:rPr>
        <w:t xml:space="preserve">-PT </w:t>
      </w:r>
    </w:p>
    <w:sectPr w:rsidR="00E970F6" w:rsidRPr="0054324D" w:rsidSect="003B38E6">
      <w:headerReference w:type="default" r:id="rId7"/>
      <w:footerReference w:type="default" r:id="rId8"/>
      <w:pgSz w:w="11906" w:h="16838"/>
      <w:pgMar w:top="1701" w:right="1134" w:bottom="1134" w:left="1701" w:header="1673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ED3" w:rsidRDefault="007F2ED3">
      <w:r>
        <w:separator/>
      </w:r>
    </w:p>
  </w:endnote>
  <w:endnote w:type="continuationSeparator" w:id="0">
    <w:p w:rsidR="007F2ED3" w:rsidRDefault="007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54324D" w:rsidRDefault="00842115" w:rsidP="009F1945">
    <w:pPr>
      <w:pStyle w:val="Rodap"/>
      <w:jc w:val="center"/>
      <w:rPr>
        <w:rFonts w:ascii="Times New Roman" w:hAnsi="Times New Roman"/>
        <w:b/>
        <w:sz w:val="24"/>
      </w:rPr>
    </w:pPr>
    <w:r w:rsidRPr="0054324D">
      <w:rPr>
        <w:rFonts w:ascii="Times New Roman" w:hAnsi="Times New Roman"/>
        <w:b/>
        <w:sz w:val="24"/>
      </w:rPr>
      <w:t>Plenário Sebastião Joaquim de Souza</w:t>
    </w:r>
  </w:p>
  <w:p w:rsidR="00E37EF0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ED3" w:rsidRDefault="007F2ED3">
      <w:r>
        <w:separator/>
      </w:r>
    </w:p>
  </w:footnote>
  <w:footnote w:type="continuationSeparator" w:id="0">
    <w:p w:rsidR="007F2ED3" w:rsidRDefault="007F2ED3">
      <w:r>
        <w:continuationSeparator/>
      </w:r>
    </w:p>
  </w:footnote>
  <w:footnote w:id="1">
    <w:p w:rsidR="000B2EC6" w:rsidRPr="00AC14B5" w:rsidRDefault="000B2EC6">
      <w:pPr>
        <w:pStyle w:val="Textodenotaderodap"/>
        <w:rPr>
          <w:rFonts w:ascii="Times New Roman" w:hAnsi="Times New Roman"/>
        </w:rPr>
      </w:pPr>
      <w:r w:rsidRPr="00AC14B5">
        <w:rPr>
          <w:rStyle w:val="Refdenotaderodap"/>
          <w:rFonts w:ascii="Times New Roman" w:hAnsi="Times New Roman"/>
        </w:rPr>
        <w:footnoteRef/>
      </w:r>
      <w:r w:rsidRPr="00AC14B5">
        <w:rPr>
          <w:rFonts w:ascii="Times New Roman" w:hAnsi="Times New Roman"/>
        </w:rPr>
        <w:t xml:space="preserve"> https://pensesus.fiocruz.br/direito-a-saude. Acesso em 11 de junho de 2021.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54324D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54324D">
      <w:rPr>
        <w:rFonts w:ascii="Times New Roman" w:hAnsi="Times New Roman"/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324D">
      <w:rPr>
        <w:rFonts w:ascii="Times New Roman" w:hAnsi="Times New Roman"/>
        <w:b/>
        <w:spacing w:val="30"/>
        <w:sz w:val="24"/>
      </w:rPr>
      <w:t>ESTADO DA BAHIA</w:t>
    </w:r>
  </w:p>
  <w:p w:rsidR="00842115" w:rsidRPr="0054324D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54324D">
      <w:rPr>
        <w:rFonts w:ascii="Times New Roman" w:hAnsi="Times New Roman"/>
        <w:b/>
        <w:spacing w:val="30"/>
        <w:sz w:val="24"/>
      </w:rPr>
      <w:t>PODER LEGISLATIVO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54324D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Pr="0054324D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54324D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54324D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004451"/>
    <w:rsid w:val="0001693F"/>
    <w:rsid w:val="00016C2D"/>
    <w:rsid w:val="000218DA"/>
    <w:rsid w:val="00083442"/>
    <w:rsid w:val="000B2EC6"/>
    <w:rsid w:val="00107419"/>
    <w:rsid w:val="00111AAE"/>
    <w:rsid w:val="00135FF8"/>
    <w:rsid w:val="00142250"/>
    <w:rsid w:val="00152A6E"/>
    <w:rsid w:val="001629AF"/>
    <w:rsid w:val="001630EF"/>
    <w:rsid w:val="0018721B"/>
    <w:rsid w:val="001966FF"/>
    <w:rsid w:val="001B01B1"/>
    <w:rsid w:val="001B7EF6"/>
    <w:rsid w:val="001D1FCD"/>
    <w:rsid w:val="001D5648"/>
    <w:rsid w:val="001D6EE8"/>
    <w:rsid w:val="001E12A0"/>
    <w:rsid w:val="001F4B73"/>
    <w:rsid w:val="001F6295"/>
    <w:rsid w:val="001F7AF8"/>
    <w:rsid w:val="002045A8"/>
    <w:rsid w:val="00204B95"/>
    <w:rsid w:val="00270B5E"/>
    <w:rsid w:val="002752B8"/>
    <w:rsid w:val="0028289A"/>
    <w:rsid w:val="00292B87"/>
    <w:rsid w:val="002C30A1"/>
    <w:rsid w:val="002C631E"/>
    <w:rsid w:val="002D2DA9"/>
    <w:rsid w:val="002E7817"/>
    <w:rsid w:val="002F1A39"/>
    <w:rsid w:val="00307C05"/>
    <w:rsid w:val="003100D7"/>
    <w:rsid w:val="00310B43"/>
    <w:rsid w:val="0031560F"/>
    <w:rsid w:val="00315CF2"/>
    <w:rsid w:val="00344E62"/>
    <w:rsid w:val="00350A1F"/>
    <w:rsid w:val="0037552B"/>
    <w:rsid w:val="0037639A"/>
    <w:rsid w:val="00394BFF"/>
    <w:rsid w:val="0039712B"/>
    <w:rsid w:val="003B25E2"/>
    <w:rsid w:val="003B38E6"/>
    <w:rsid w:val="003F4AA1"/>
    <w:rsid w:val="0043586B"/>
    <w:rsid w:val="004460D1"/>
    <w:rsid w:val="00450463"/>
    <w:rsid w:val="00472384"/>
    <w:rsid w:val="00473905"/>
    <w:rsid w:val="004B3CBF"/>
    <w:rsid w:val="004E0497"/>
    <w:rsid w:val="004E4D98"/>
    <w:rsid w:val="00500915"/>
    <w:rsid w:val="00501F28"/>
    <w:rsid w:val="005115F5"/>
    <w:rsid w:val="0054324D"/>
    <w:rsid w:val="00545034"/>
    <w:rsid w:val="005614EB"/>
    <w:rsid w:val="0057171A"/>
    <w:rsid w:val="0058210B"/>
    <w:rsid w:val="00586B30"/>
    <w:rsid w:val="0059137B"/>
    <w:rsid w:val="005A22B0"/>
    <w:rsid w:val="005C17C4"/>
    <w:rsid w:val="006000E6"/>
    <w:rsid w:val="00601C31"/>
    <w:rsid w:val="006203EA"/>
    <w:rsid w:val="006273A9"/>
    <w:rsid w:val="00666F95"/>
    <w:rsid w:val="006745F2"/>
    <w:rsid w:val="006949DC"/>
    <w:rsid w:val="006C4DFA"/>
    <w:rsid w:val="006D08B5"/>
    <w:rsid w:val="006F4706"/>
    <w:rsid w:val="00734B0B"/>
    <w:rsid w:val="007570EB"/>
    <w:rsid w:val="00760379"/>
    <w:rsid w:val="00761892"/>
    <w:rsid w:val="0076596C"/>
    <w:rsid w:val="00793182"/>
    <w:rsid w:val="007A2979"/>
    <w:rsid w:val="007F1534"/>
    <w:rsid w:val="007F2ED3"/>
    <w:rsid w:val="00805B99"/>
    <w:rsid w:val="00834746"/>
    <w:rsid w:val="00842115"/>
    <w:rsid w:val="00877DE0"/>
    <w:rsid w:val="00886315"/>
    <w:rsid w:val="008A44EB"/>
    <w:rsid w:val="008E15E6"/>
    <w:rsid w:val="0090555E"/>
    <w:rsid w:val="00947CA8"/>
    <w:rsid w:val="009714B6"/>
    <w:rsid w:val="0097203D"/>
    <w:rsid w:val="00991123"/>
    <w:rsid w:val="009E00BA"/>
    <w:rsid w:val="009F1945"/>
    <w:rsid w:val="00A034C7"/>
    <w:rsid w:val="00A14B86"/>
    <w:rsid w:val="00A26ED6"/>
    <w:rsid w:val="00A371F2"/>
    <w:rsid w:val="00A427AC"/>
    <w:rsid w:val="00A70A4B"/>
    <w:rsid w:val="00A84BE4"/>
    <w:rsid w:val="00A85E98"/>
    <w:rsid w:val="00AA0492"/>
    <w:rsid w:val="00AC14B5"/>
    <w:rsid w:val="00B24C8F"/>
    <w:rsid w:val="00B26699"/>
    <w:rsid w:val="00B31DEA"/>
    <w:rsid w:val="00B63186"/>
    <w:rsid w:val="00B772FD"/>
    <w:rsid w:val="00B80274"/>
    <w:rsid w:val="00BC6920"/>
    <w:rsid w:val="00BF55A2"/>
    <w:rsid w:val="00C01BF6"/>
    <w:rsid w:val="00C14F13"/>
    <w:rsid w:val="00C21A6F"/>
    <w:rsid w:val="00C74583"/>
    <w:rsid w:val="00C959DB"/>
    <w:rsid w:val="00CA1DC0"/>
    <w:rsid w:val="00CA2A7D"/>
    <w:rsid w:val="00CA4438"/>
    <w:rsid w:val="00CD71E4"/>
    <w:rsid w:val="00CF6CE9"/>
    <w:rsid w:val="00D17DE2"/>
    <w:rsid w:val="00D218BE"/>
    <w:rsid w:val="00D2767E"/>
    <w:rsid w:val="00D30E88"/>
    <w:rsid w:val="00D368D9"/>
    <w:rsid w:val="00D761D2"/>
    <w:rsid w:val="00D83316"/>
    <w:rsid w:val="00DA469A"/>
    <w:rsid w:val="00DB5037"/>
    <w:rsid w:val="00DB5A75"/>
    <w:rsid w:val="00E3073F"/>
    <w:rsid w:val="00E33D12"/>
    <w:rsid w:val="00E37EF0"/>
    <w:rsid w:val="00E57831"/>
    <w:rsid w:val="00E6184E"/>
    <w:rsid w:val="00E776F7"/>
    <w:rsid w:val="00E901D3"/>
    <w:rsid w:val="00EA1E04"/>
    <w:rsid w:val="00EB132B"/>
    <w:rsid w:val="00EC04D4"/>
    <w:rsid w:val="00EC58A1"/>
    <w:rsid w:val="00EF24FE"/>
    <w:rsid w:val="00EF3555"/>
    <w:rsid w:val="00F0578B"/>
    <w:rsid w:val="00F12AC4"/>
    <w:rsid w:val="00F14448"/>
    <w:rsid w:val="00F70DAB"/>
    <w:rsid w:val="00F74C93"/>
    <w:rsid w:val="00FA62DF"/>
    <w:rsid w:val="00FA6C69"/>
    <w:rsid w:val="00FC0F64"/>
    <w:rsid w:val="00FE24C9"/>
    <w:rsid w:val="00FE387A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AAD1E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A1E0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A1E04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EA1E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C98CD-FC35-4F76-80E5-2A47562E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5</cp:revision>
  <cp:lastPrinted>2021-08-09T16:37:00Z</cp:lastPrinted>
  <dcterms:created xsi:type="dcterms:W3CDTF">2021-06-11T14:09:00Z</dcterms:created>
  <dcterms:modified xsi:type="dcterms:W3CDTF">2021-08-09T16:38:00Z</dcterms:modified>
</cp:coreProperties>
</file>