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A6B4EB4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131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55C2D0ED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97249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8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01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ho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8B664C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664C">
        <w:rPr>
          <w:rFonts w:ascii="Times New Roman" w:eastAsia="Times New Roman" w:hAnsi="Times New Roman" w:cs="Times New Roman"/>
          <w:b/>
          <w:sz w:val="24"/>
          <w:szCs w:val="24"/>
        </w:rPr>
        <w:t>Sônia Andrioli</w:t>
      </w:r>
      <w:r w:rsidR="009F45AC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8B664C">
        <w:rPr>
          <w:rFonts w:ascii="Times New Roman" w:eastAsia="Times New Roman" w:hAnsi="Times New Roman" w:cs="Times New Roman"/>
          <w:b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2F90A4D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112B" w:rsidRPr="0013112B">
        <w:rPr>
          <w:rFonts w:ascii="Times New Roman" w:hAnsi="Times New Roman" w:cs="Times New Roman"/>
          <w:b/>
          <w:sz w:val="24"/>
          <w:szCs w:val="24"/>
        </w:rPr>
        <w:t>QUE A ADMINISTRAÇÃO AJUDE OS AGRICULTORES QUE FAZEM A LIMPEZA DAS ESTRADAS PRÓXIMAS ÀS SUAS PROPRIEDADES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26A5975B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8B664C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13112B">
        <w:rPr>
          <w:rFonts w:ascii="Times New Roman" w:hAnsi="Times New Roman"/>
          <w:sz w:val="24"/>
          <w:szCs w:val="24"/>
        </w:rPr>
        <w:t>solicitou que a Administração ajude os agricultores que fazem a limpeza das estradas próximas às suas propriedades, que a ajuda pode ser em horas máquina, a Parlamentar disse que essa ajuda da Administração iria incentivar outros agricultores na limpeza de suas estradas.</w:t>
      </w:r>
    </w:p>
    <w:p w14:paraId="3B8FDC16" w14:textId="01F666BE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julho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112</cp:revision>
  <cp:lastPrinted>2024-05-20T17:09:00Z</cp:lastPrinted>
  <dcterms:created xsi:type="dcterms:W3CDTF">2023-04-10T13:39:00Z</dcterms:created>
  <dcterms:modified xsi:type="dcterms:W3CDTF">2024-07-15T18:17:00Z</dcterms:modified>
</cp:coreProperties>
</file>